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200EBD" w14:textId="25022F0F" w:rsidR="004B1549" w:rsidRPr="00AA6860" w:rsidRDefault="0060252E">
      <w:pPr>
        <w:tabs>
          <w:tab w:val="center" w:pos="4536"/>
          <w:tab w:val="right" w:pos="9072"/>
        </w:tabs>
        <w:jc w:val="both"/>
        <w:rPr>
          <w:rFonts w:ascii="Arial" w:hAnsi="Arial" w:cs="Arial"/>
          <w:b/>
          <w:bCs/>
          <w:sz w:val="28"/>
          <w:szCs w:val="28"/>
        </w:rPr>
      </w:pPr>
      <w:r w:rsidRPr="009A62EE">
        <w:rPr>
          <w:rFonts w:ascii="Arial" w:hAnsi="Arial" w:cs="Arial"/>
          <w:b/>
          <w:bCs/>
          <w:sz w:val="28"/>
          <w:szCs w:val="28"/>
        </w:rPr>
        <w:t>3GPP TSG RAN WG1 #1</w:t>
      </w:r>
      <w:r w:rsidR="00CE222E">
        <w:rPr>
          <w:rFonts w:ascii="Arial" w:hAnsi="Arial" w:cs="Arial"/>
          <w:b/>
          <w:bCs/>
          <w:sz w:val="28"/>
          <w:szCs w:val="28"/>
        </w:rPr>
        <w:t>1</w:t>
      </w:r>
      <w:r w:rsidR="00860425">
        <w:rPr>
          <w:rFonts w:ascii="Arial" w:hAnsi="Arial" w:cs="Arial"/>
          <w:b/>
          <w:bCs/>
          <w:sz w:val="28"/>
          <w:szCs w:val="28"/>
        </w:rPr>
        <w:t>6</w:t>
      </w:r>
      <w:r w:rsidRPr="009A62EE">
        <w:rPr>
          <w:rFonts w:ascii="Arial" w:eastAsia="MS Mincho" w:hAnsi="Arial" w:cs="Arial"/>
          <w:b/>
          <w:bCs/>
          <w:sz w:val="28"/>
          <w:szCs w:val="28"/>
        </w:rPr>
        <w:tab/>
      </w:r>
      <w:r w:rsidRPr="009A62EE">
        <w:rPr>
          <w:rFonts w:ascii="Arial" w:eastAsia="MS Mincho" w:hAnsi="Arial" w:cs="Arial"/>
          <w:b/>
          <w:bCs/>
          <w:sz w:val="28"/>
          <w:szCs w:val="28"/>
        </w:rPr>
        <w:tab/>
      </w:r>
      <w:r w:rsidR="00CB0D90" w:rsidRPr="00AA6860">
        <w:rPr>
          <w:rFonts w:ascii="Arial" w:hAnsi="Arial" w:cs="Arial"/>
          <w:b/>
          <w:bCs/>
          <w:sz w:val="28"/>
          <w:szCs w:val="28"/>
        </w:rPr>
        <w:t>R1-</w:t>
      </w:r>
      <w:r w:rsidR="00A54B96" w:rsidRPr="00AA6860">
        <w:rPr>
          <w:rFonts w:ascii="Arial" w:hAnsi="Arial" w:cs="Arial"/>
          <w:b/>
          <w:bCs/>
          <w:sz w:val="28"/>
          <w:szCs w:val="28"/>
        </w:rPr>
        <w:t xml:space="preserve"> </w:t>
      </w:r>
      <w:r w:rsidR="009A6611" w:rsidRPr="00AA6860">
        <w:rPr>
          <w:rFonts w:ascii="Arial" w:hAnsi="Arial" w:cs="Arial" w:hint="eastAsia"/>
          <w:b/>
          <w:bCs/>
          <w:sz w:val="28"/>
          <w:szCs w:val="28"/>
        </w:rPr>
        <w:t>2400235</w:t>
      </w:r>
    </w:p>
    <w:p w14:paraId="29E49930" w14:textId="681BB6EB" w:rsidR="008B2860" w:rsidRDefault="00860425" w:rsidP="008B2860">
      <w:pPr>
        <w:pStyle w:val="ac"/>
        <w:tabs>
          <w:tab w:val="clear" w:pos="4536"/>
          <w:tab w:val="left" w:pos="1800"/>
        </w:tabs>
        <w:ind w:left="1800" w:hanging="1800"/>
        <w:rPr>
          <w:rFonts w:cs="Arial"/>
          <w:sz w:val="22"/>
          <w:szCs w:val="22"/>
        </w:rPr>
      </w:pPr>
      <w:r w:rsidRPr="00AA6860">
        <w:rPr>
          <w:rFonts w:eastAsia="Times New Roman" w:cs="Arial"/>
          <w:bCs/>
          <w:noProof/>
          <w:sz w:val="28"/>
          <w:szCs w:val="28"/>
          <w:lang w:eastAsia="en-GB"/>
        </w:rPr>
        <w:t>Athens</w:t>
      </w:r>
      <w:r w:rsidR="008B2860" w:rsidRPr="00AA6860">
        <w:rPr>
          <w:rFonts w:eastAsia="Times New Roman" w:cs="Arial"/>
          <w:bCs/>
          <w:noProof/>
          <w:sz w:val="28"/>
          <w:szCs w:val="28"/>
          <w:lang w:eastAsia="en-GB"/>
        </w:rPr>
        <w:t xml:space="preserve">, </w:t>
      </w:r>
      <w:r w:rsidRPr="00AA6860">
        <w:rPr>
          <w:rFonts w:eastAsia="Times New Roman" w:cs="Arial"/>
          <w:bCs/>
          <w:noProof/>
          <w:sz w:val="28"/>
          <w:szCs w:val="28"/>
          <w:lang w:eastAsia="en-GB"/>
        </w:rPr>
        <w:t>Greece</w:t>
      </w:r>
      <w:r w:rsidR="008B2860" w:rsidRPr="00AA6860">
        <w:rPr>
          <w:rFonts w:eastAsia="Times New Roman" w:cs="Arial"/>
          <w:bCs/>
          <w:noProof/>
          <w:sz w:val="28"/>
          <w:szCs w:val="28"/>
          <w:lang w:eastAsia="en-GB"/>
        </w:rPr>
        <w:t xml:space="preserve">, </w:t>
      </w:r>
      <w:r w:rsidRPr="00AA6860">
        <w:rPr>
          <w:rFonts w:eastAsia="Times New Roman" w:cs="Arial"/>
          <w:bCs/>
          <w:noProof/>
          <w:sz w:val="28"/>
          <w:szCs w:val="28"/>
          <w:lang w:eastAsia="en-GB"/>
        </w:rPr>
        <w:t xml:space="preserve">February </w:t>
      </w:r>
      <w:r w:rsidR="00241EBC" w:rsidRPr="00AA6860">
        <w:rPr>
          <w:rFonts w:eastAsia="Times New Roman" w:cs="Arial"/>
          <w:bCs/>
          <w:noProof/>
          <w:sz w:val="28"/>
          <w:szCs w:val="28"/>
          <w:lang w:eastAsia="en-GB"/>
        </w:rPr>
        <w:t>26</w:t>
      </w:r>
      <w:r w:rsidR="008B2860" w:rsidRPr="00AA6860">
        <w:rPr>
          <w:rFonts w:eastAsia="Times New Roman" w:cs="Arial"/>
          <w:bCs/>
          <w:noProof/>
          <w:sz w:val="28"/>
          <w:szCs w:val="28"/>
          <w:vertAlign w:val="superscript"/>
          <w:lang w:eastAsia="en-GB"/>
        </w:rPr>
        <w:t>th</w:t>
      </w:r>
      <w:r w:rsidR="008B2860" w:rsidRPr="00AA6860">
        <w:rPr>
          <w:rFonts w:eastAsia="Times New Roman" w:cs="Arial"/>
          <w:bCs/>
          <w:noProof/>
          <w:sz w:val="28"/>
          <w:szCs w:val="28"/>
          <w:lang w:eastAsia="en-GB"/>
        </w:rPr>
        <w:t xml:space="preserve"> – </w:t>
      </w:r>
      <w:r w:rsidR="00241EBC" w:rsidRPr="00AA6860">
        <w:rPr>
          <w:rFonts w:eastAsia="Times New Roman" w:cs="Arial"/>
          <w:bCs/>
          <w:noProof/>
          <w:sz w:val="28"/>
          <w:szCs w:val="28"/>
          <w:lang w:eastAsia="en-GB"/>
        </w:rPr>
        <w:t>March</w:t>
      </w:r>
      <w:r w:rsidRPr="00AA6860">
        <w:rPr>
          <w:rFonts w:eastAsia="Times New Roman" w:cs="Arial"/>
          <w:bCs/>
          <w:noProof/>
          <w:sz w:val="28"/>
          <w:szCs w:val="28"/>
          <w:lang w:eastAsia="en-GB"/>
        </w:rPr>
        <w:t xml:space="preserve"> </w:t>
      </w:r>
      <w:r w:rsidR="00CE222E">
        <w:rPr>
          <w:rFonts w:eastAsia="Times New Roman" w:cs="Arial"/>
          <w:bCs/>
          <w:noProof/>
          <w:sz w:val="28"/>
          <w:szCs w:val="28"/>
          <w:lang w:eastAsia="en-GB"/>
        </w:rPr>
        <w:t>1</w:t>
      </w:r>
      <w:r w:rsidR="00CE222E">
        <w:rPr>
          <w:rFonts w:eastAsia="Times New Roman" w:cs="Arial"/>
          <w:bCs/>
          <w:noProof/>
          <w:sz w:val="28"/>
          <w:szCs w:val="28"/>
          <w:vertAlign w:val="superscript"/>
          <w:lang w:eastAsia="en-GB"/>
        </w:rPr>
        <w:t>st</w:t>
      </w:r>
      <w:r w:rsidR="008B2860" w:rsidRPr="00AA6860">
        <w:rPr>
          <w:rFonts w:eastAsia="Times New Roman" w:cs="Arial"/>
          <w:bCs/>
          <w:noProof/>
          <w:sz w:val="28"/>
          <w:szCs w:val="28"/>
          <w:lang w:eastAsia="en-GB"/>
        </w:rPr>
        <w:t>, 202</w:t>
      </w:r>
      <w:r w:rsidRPr="00AA6860">
        <w:rPr>
          <w:rFonts w:eastAsia="Times New Roman" w:cs="Arial"/>
          <w:bCs/>
          <w:noProof/>
          <w:sz w:val="28"/>
          <w:szCs w:val="28"/>
          <w:lang w:eastAsia="en-GB"/>
        </w:rPr>
        <w:t>4</w:t>
      </w:r>
    </w:p>
    <w:p w14:paraId="75A66EDF" w14:textId="77777777" w:rsidR="005A4C68" w:rsidRPr="008B2860" w:rsidRDefault="005A4C68">
      <w:pPr>
        <w:pStyle w:val="ac"/>
        <w:tabs>
          <w:tab w:val="clear" w:pos="4536"/>
          <w:tab w:val="left" w:pos="1800"/>
        </w:tabs>
        <w:ind w:left="1800" w:hanging="1800"/>
        <w:rPr>
          <w:rFonts w:cs="Arial"/>
          <w:sz w:val="22"/>
          <w:szCs w:val="22"/>
        </w:rPr>
      </w:pPr>
    </w:p>
    <w:p w14:paraId="23016453" w14:textId="06E40BD4" w:rsidR="004B1549" w:rsidRDefault="0060252E">
      <w:pPr>
        <w:pStyle w:val="ac"/>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sz w:val="22"/>
          <w:szCs w:val="22"/>
          <w:lang w:eastAsia="zh-CN"/>
        </w:rPr>
        <w:t>vivo</w:t>
      </w:r>
    </w:p>
    <w:p w14:paraId="2B7F569A" w14:textId="18BE7137" w:rsidR="00DB6369" w:rsidRPr="00AA6860" w:rsidRDefault="0060252E" w:rsidP="00DB6369">
      <w:pPr>
        <w:pStyle w:val="ac"/>
        <w:tabs>
          <w:tab w:val="clear" w:pos="4536"/>
          <w:tab w:val="left" w:pos="1800"/>
        </w:tabs>
        <w:ind w:left="1798" w:hangingChars="814" w:hanging="1798"/>
        <w:rPr>
          <w:rFonts w:eastAsia="宋体"/>
          <w:sz w:val="22"/>
          <w:szCs w:val="22"/>
          <w:lang w:eastAsia="zh-CN"/>
        </w:rPr>
      </w:pPr>
      <w:r w:rsidRPr="00DB6369">
        <w:rPr>
          <w:rFonts w:eastAsiaTheme="minorEastAsia" w:cs="Arial"/>
          <w:sz w:val="22"/>
          <w:szCs w:val="22"/>
          <w:lang w:eastAsia="zh-CN"/>
        </w:rPr>
        <w:t>Title:</w:t>
      </w:r>
      <w:bookmarkStart w:id="0" w:name="Title"/>
      <w:bookmarkEnd w:id="0"/>
      <w:r w:rsidRPr="00DB6369">
        <w:rPr>
          <w:rFonts w:eastAsiaTheme="minorEastAsia" w:cs="Arial"/>
          <w:sz w:val="22"/>
          <w:szCs w:val="22"/>
          <w:lang w:eastAsia="zh-CN"/>
        </w:rPr>
        <w:tab/>
      </w:r>
      <w:r w:rsidR="009A6611" w:rsidRPr="00AA6860">
        <w:rPr>
          <w:rFonts w:eastAsia="宋体"/>
          <w:sz w:val="22"/>
          <w:szCs w:val="22"/>
          <w:lang w:eastAsia="zh-CN"/>
        </w:rPr>
        <w:t>Discussion</w:t>
      </w:r>
      <w:r w:rsidR="00860425" w:rsidRPr="00AA6860">
        <w:rPr>
          <w:rFonts w:eastAsia="宋体"/>
          <w:sz w:val="22"/>
          <w:szCs w:val="22"/>
          <w:lang w:eastAsia="zh-CN"/>
        </w:rPr>
        <w:t xml:space="preserve"> on CSI compression</w:t>
      </w:r>
    </w:p>
    <w:p w14:paraId="4DCBA881" w14:textId="588EE5AC" w:rsidR="004B1549" w:rsidRDefault="0060252E">
      <w:pPr>
        <w:pStyle w:val="ac"/>
        <w:tabs>
          <w:tab w:val="left" w:pos="1800"/>
        </w:tabs>
        <w:rPr>
          <w:rFonts w:eastAsia="宋体"/>
          <w:sz w:val="22"/>
          <w:szCs w:val="22"/>
          <w:lang w:eastAsia="zh-CN"/>
        </w:rPr>
      </w:pPr>
      <w:r w:rsidRPr="00AA6860">
        <w:rPr>
          <w:rFonts w:eastAsia="宋体"/>
          <w:sz w:val="22"/>
          <w:szCs w:val="22"/>
          <w:lang w:eastAsia="zh-CN"/>
        </w:rPr>
        <w:t>Agenda Item:</w:t>
      </w:r>
      <w:bookmarkStart w:id="1" w:name="Source"/>
      <w:bookmarkEnd w:id="1"/>
      <w:r w:rsidRPr="00AA6860">
        <w:rPr>
          <w:rFonts w:eastAsia="宋体"/>
          <w:sz w:val="22"/>
          <w:szCs w:val="22"/>
          <w:lang w:eastAsia="zh-CN"/>
        </w:rPr>
        <w:tab/>
      </w:r>
      <w:r w:rsidR="009A6611" w:rsidRPr="00AA6860">
        <w:rPr>
          <w:rFonts w:eastAsia="宋体"/>
          <w:sz w:val="22"/>
          <w:szCs w:val="22"/>
          <w:lang w:eastAsia="zh-CN"/>
        </w:rPr>
        <w:t>9</w:t>
      </w:r>
      <w:r w:rsidR="00B7247E" w:rsidRPr="00AA6860">
        <w:rPr>
          <w:rFonts w:eastAsia="宋体"/>
          <w:sz w:val="22"/>
          <w:szCs w:val="22"/>
          <w:lang w:eastAsia="zh-CN"/>
        </w:rPr>
        <w:t>.</w:t>
      </w:r>
      <w:r w:rsidR="009A6611" w:rsidRPr="00AA6860">
        <w:rPr>
          <w:rFonts w:eastAsia="宋体"/>
          <w:sz w:val="22"/>
          <w:szCs w:val="22"/>
          <w:lang w:eastAsia="zh-CN"/>
        </w:rPr>
        <w:t>1</w:t>
      </w:r>
      <w:r w:rsidR="00DB6369" w:rsidRPr="00AA6860">
        <w:rPr>
          <w:rFonts w:eastAsia="宋体"/>
          <w:sz w:val="22"/>
          <w:szCs w:val="22"/>
          <w:lang w:eastAsia="zh-CN"/>
        </w:rPr>
        <w:t>.</w:t>
      </w:r>
      <w:r w:rsidR="009A6611" w:rsidRPr="00AA6860">
        <w:rPr>
          <w:rFonts w:eastAsia="宋体"/>
          <w:sz w:val="22"/>
          <w:szCs w:val="22"/>
          <w:lang w:eastAsia="zh-CN"/>
        </w:rPr>
        <w:t>3</w:t>
      </w:r>
      <w:r w:rsidR="00DB6369" w:rsidRPr="00AA6860">
        <w:rPr>
          <w:rFonts w:eastAsia="宋体"/>
          <w:sz w:val="22"/>
          <w:szCs w:val="22"/>
          <w:lang w:eastAsia="zh-CN"/>
        </w:rPr>
        <w:t>.</w:t>
      </w:r>
      <w:r w:rsidR="009A6611" w:rsidRPr="00AA6860">
        <w:rPr>
          <w:rFonts w:eastAsia="宋体"/>
          <w:sz w:val="22"/>
          <w:szCs w:val="22"/>
          <w:lang w:eastAsia="zh-CN"/>
        </w:rPr>
        <w:t>2</w:t>
      </w:r>
    </w:p>
    <w:p w14:paraId="190C3B5A" w14:textId="77777777" w:rsidR="004B1549" w:rsidRDefault="0060252E">
      <w:pPr>
        <w:pStyle w:val="ac"/>
        <w:tabs>
          <w:tab w:val="left" w:pos="1800"/>
        </w:tabs>
        <w:rPr>
          <w:rFonts w:eastAsia="宋体" w:cs="Arial"/>
          <w:sz w:val="22"/>
          <w:szCs w:val="22"/>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Discussion</w:t>
      </w:r>
      <w:r>
        <w:rPr>
          <w:rFonts w:eastAsia="宋体" w:cs="Arial"/>
          <w:sz w:val="22"/>
          <w:szCs w:val="22"/>
          <w:lang w:eastAsia="zh-CN"/>
        </w:rPr>
        <w:t xml:space="preserve"> and Decision</w:t>
      </w:r>
    </w:p>
    <w:p w14:paraId="054DA10C" w14:textId="77777777" w:rsidR="004B1549" w:rsidRDefault="0060252E">
      <w:pPr>
        <w:pStyle w:val="1"/>
        <w:rPr>
          <w:b/>
          <w:bCs/>
        </w:rPr>
      </w:pPr>
      <w:bookmarkStart w:id="3" w:name="OLE_LINK13"/>
      <w:bookmarkStart w:id="4" w:name="OLE_LINK14"/>
      <w:r>
        <w:t>Introduction</w:t>
      </w:r>
    </w:p>
    <w:p w14:paraId="78C6C01E" w14:textId="46530397" w:rsidR="00B82569" w:rsidRDefault="00B82569" w:rsidP="00395B3B">
      <w:pPr>
        <w:pStyle w:val="af8"/>
        <w:widowControl/>
        <w:spacing w:after="120" w:line="260" w:lineRule="exact"/>
        <w:rPr>
          <w:color w:val="000000"/>
          <w:sz w:val="20"/>
          <w:szCs w:val="20"/>
        </w:rPr>
      </w:pPr>
      <w:r w:rsidRPr="00395B3B">
        <w:rPr>
          <w:rFonts w:hint="eastAsia"/>
          <w:color w:val="000000"/>
          <w:sz w:val="20"/>
          <w:szCs w:val="20"/>
        </w:rPr>
        <w:t>In RAN #</w:t>
      </w:r>
      <w:r w:rsidR="00393E84">
        <w:rPr>
          <w:color w:val="000000"/>
          <w:sz w:val="20"/>
          <w:szCs w:val="20"/>
        </w:rPr>
        <w:t>102</w:t>
      </w:r>
      <w:r w:rsidRPr="00395B3B">
        <w:rPr>
          <w:color w:val="000000"/>
          <w:sz w:val="20"/>
          <w:szCs w:val="20"/>
        </w:rPr>
        <w:t xml:space="preserve"> meeting</w:t>
      </w:r>
      <w:r w:rsidRPr="00395B3B">
        <w:rPr>
          <w:rFonts w:hint="eastAsia"/>
          <w:color w:val="000000"/>
          <w:sz w:val="20"/>
          <w:szCs w:val="20"/>
        </w:rPr>
        <w:t xml:space="preserve">, </w:t>
      </w:r>
      <w:r w:rsidR="00F31ED0">
        <w:rPr>
          <w:color w:val="000000"/>
          <w:sz w:val="20"/>
          <w:szCs w:val="20"/>
        </w:rPr>
        <w:t xml:space="preserve">further study </w:t>
      </w:r>
      <w:r w:rsidR="00F31ED0" w:rsidRPr="00F31ED0">
        <w:rPr>
          <w:color w:val="000000"/>
          <w:sz w:val="20"/>
          <w:szCs w:val="20"/>
        </w:rPr>
        <w:t xml:space="preserve">objectives </w:t>
      </w:r>
      <w:r w:rsidR="00F31ED0">
        <w:rPr>
          <w:color w:val="000000"/>
          <w:sz w:val="20"/>
          <w:szCs w:val="20"/>
        </w:rPr>
        <w:t xml:space="preserve">on AI CSI compression </w:t>
      </w:r>
      <w:r w:rsidR="003D6BF1">
        <w:rPr>
          <w:color w:val="000000"/>
          <w:sz w:val="20"/>
          <w:szCs w:val="20"/>
        </w:rPr>
        <w:t>ha</w:t>
      </w:r>
      <w:r w:rsidR="00F31ED0">
        <w:rPr>
          <w:color w:val="000000"/>
          <w:sz w:val="20"/>
          <w:szCs w:val="20"/>
        </w:rPr>
        <w:t>ve</w:t>
      </w:r>
      <w:r w:rsidRPr="00395B3B">
        <w:rPr>
          <w:color w:val="000000"/>
          <w:sz w:val="20"/>
          <w:szCs w:val="20"/>
        </w:rPr>
        <w:t xml:space="preserve"> been </w:t>
      </w:r>
      <w:r w:rsidR="00F31ED0">
        <w:rPr>
          <w:color w:val="000000"/>
          <w:sz w:val="20"/>
          <w:szCs w:val="20"/>
        </w:rPr>
        <w:t xml:space="preserve">identified </w:t>
      </w:r>
      <w:r w:rsidRPr="00395B3B">
        <w:rPr>
          <w:color w:val="000000"/>
          <w:sz w:val="20"/>
          <w:szCs w:val="20"/>
        </w:rPr>
        <w:t>in the WID [1]</w:t>
      </w:r>
      <w:r w:rsidR="00F31ED0">
        <w:rPr>
          <w:color w:val="000000"/>
          <w:sz w:val="20"/>
          <w:szCs w:val="20"/>
        </w:rPr>
        <w:t>:</w:t>
      </w:r>
      <w:r w:rsidRPr="00395B3B">
        <w:rPr>
          <w:color w:val="000000"/>
          <w:sz w:val="20"/>
          <w:szCs w:val="20"/>
        </w:rPr>
        <w:t xml:space="preserve"> </w:t>
      </w:r>
    </w:p>
    <w:tbl>
      <w:tblPr>
        <w:tblStyle w:val="af"/>
        <w:tblW w:w="0" w:type="auto"/>
        <w:tblLook w:val="04A0" w:firstRow="1" w:lastRow="0" w:firstColumn="1" w:lastColumn="0" w:noHBand="0" w:noVBand="1"/>
      </w:tblPr>
      <w:tblGrid>
        <w:gridCol w:w="9060"/>
      </w:tblGrid>
      <w:tr w:rsidR="00393E84" w14:paraId="22097B95" w14:textId="77777777" w:rsidTr="00393E84">
        <w:tc>
          <w:tcPr>
            <w:tcW w:w="9060" w:type="dxa"/>
          </w:tcPr>
          <w:p w14:paraId="01B2CC48" w14:textId="77777777" w:rsidR="001C05ED" w:rsidRPr="00AA6860" w:rsidRDefault="001C05ED" w:rsidP="001C05ED">
            <w:pPr>
              <w:rPr>
                <w:bCs/>
                <w:color w:val="000000" w:themeColor="text1"/>
              </w:rPr>
            </w:pPr>
            <w:r w:rsidRPr="00AA6860">
              <w:rPr>
                <w:bCs/>
                <w:color w:val="000000" w:themeColor="text1"/>
              </w:rPr>
              <w:t>Study objectives with corresponding checkpoints in RAN#105 (Sept ’24):</w:t>
            </w:r>
          </w:p>
          <w:p w14:paraId="43539835" w14:textId="77777777" w:rsidR="001C05ED" w:rsidRPr="00AA6860" w:rsidRDefault="001C05ED" w:rsidP="00847DEA">
            <w:pPr>
              <w:numPr>
                <w:ilvl w:val="0"/>
                <w:numId w:val="12"/>
              </w:numPr>
              <w:overflowPunct w:val="0"/>
              <w:autoSpaceDE w:val="0"/>
              <w:autoSpaceDN w:val="0"/>
              <w:adjustRightInd w:val="0"/>
              <w:textAlignment w:val="baseline"/>
              <w:rPr>
                <w:bCs/>
                <w:color w:val="000000" w:themeColor="text1"/>
              </w:rPr>
            </w:pPr>
            <w:r w:rsidRPr="00AA6860">
              <w:rPr>
                <w:bCs/>
                <w:color w:val="000000" w:themeColor="text1"/>
              </w:rPr>
              <w:t xml:space="preserve">CSI feedback enhancement [RAN1]: </w:t>
            </w:r>
          </w:p>
          <w:p w14:paraId="79030FFB" w14:textId="77777777" w:rsidR="001C05ED" w:rsidRPr="00AA6860" w:rsidRDefault="001C05ED" w:rsidP="00847DEA">
            <w:pPr>
              <w:numPr>
                <w:ilvl w:val="1"/>
                <w:numId w:val="12"/>
              </w:numPr>
              <w:overflowPunct w:val="0"/>
              <w:autoSpaceDE w:val="0"/>
              <w:autoSpaceDN w:val="0"/>
              <w:adjustRightInd w:val="0"/>
              <w:textAlignment w:val="baseline"/>
              <w:rPr>
                <w:bCs/>
                <w:color w:val="000000" w:themeColor="text1"/>
              </w:rPr>
            </w:pPr>
            <w:r w:rsidRPr="00AA6860">
              <w:rPr>
                <w:bCs/>
                <w:color w:val="000000" w:themeColor="text1"/>
              </w:rPr>
              <w:t>For CSI compression (two-sided model), further study ways to:</w:t>
            </w:r>
          </w:p>
          <w:p w14:paraId="05890227" w14:textId="77777777" w:rsidR="001C05ED" w:rsidRPr="00AA6860" w:rsidRDefault="001C05ED" w:rsidP="00847DEA">
            <w:pPr>
              <w:numPr>
                <w:ilvl w:val="2"/>
                <w:numId w:val="12"/>
              </w:numPr>
              <w:overflowPunct w:val="0"/>
              <w:autoSpaceDE w:val="0"/>
              <w:autoSpaceDN w:val="0"/>
              <w:adjustRightInd w:val="0"/>
              <w:textAlignment w:val="baseline"/>
              <w:rPr>
                <w:bCs/>
                <w:color w:val="000000" w:themeColor="text1"/>
              </w:rPr>
            </w:pPr>
            <w:r w:rsidRPr="00AA6860">
              <w:rPr>
                <w:bCs/>
                <w:color w:val="000000" w:themeColor="text1"/>
              </w:rPr>
              <w:t>Improve trade-off between performance and complexity/overhead</w:t>
            </w:r>
          </w:p>
          <w:p w14:paraId="74245048" w14:textId="77777777" w:rsidR="001C05ED" w:rsidRPr="00AA6860" w:rsidRDefault="001C05ED" w:rsidP="00847DEA">
            <w:pPr>
              <w:numPr>
                <w:ilvl w:val="3"/>
                <w:numId w:val="12"/>
              </w:numPr>
              <w:overflowPunct w:val="0"/>
              <w:autoSpaceDE w:val="0"/>
              <w:autoSpaceDN w:val="0"/>
              <w:adjustRightInd w:val="0"/>
              <w:textAlignment w:val="baseline"/>
              <w:rPr>
                <w:bCs/>
                <w:color w:val="000000" w:themeColor="text1"/>
              </w:rPr>
            </w:pPr>
            <w:r w:rsidRPr="00AA6860">
              <w:rPr>
                <w:bCs/>
                <w:color w:val="000000" w:themeColor="text1"/>
              </w:rPr>
              <w:t>e.g., considering extending the spatial/frequency compression to spatial/temporal/frequency compression, cell/site specific models, CSI compression plus prediction (compared to Rel-18 non-AI/ML based approach), etc.</w:t>
            </w:r>
          </w:p>
          <w:p w14:paraId="3028CA40" w14:textId="77777777" w:rsidR="001C05ED" w:rsidRPr="00AA6860" w:rsidRDefault="001C05ED" w:rsidP="00847DEA">
            <w:pPr>
              <w:numPr>
                <w:ilvl w:val="2"/>
                <w:numId w:val="12"/>
              </w:numPr>
              <w:overflowPunct w:val="0"/>
              <w:autoSpaceDE w:val="0"/>
              <w:autoSpaceDN w:val="0"/>
              <w:adjustRightInd w:val="0"/>
              <w:textAlignment w:val="baseline"/>
              <w:rPr>
                <w:bCs/>
                <w:color w:val="000000" w:themeColor="text1"/>
              </w:rPr>
            </w:pPr>
            <w:r w:rsidRPr="00AA6860">
              <w:rPr>
                <w:bCs/>
                <w:color w:val="000000" w:themeColor="text1"/>
              </w:rPr>
              <w:t>Alleviate/resolve issues related to</w:t>
            </w:r>
            <w:bookmarkStart w:id="5" w:name="OLE_LINK2"/>
            <w:r w:rsidRPr="00AA6860">
              <w:rPr>
                <w:bCs/>
                <w:color w:val="000000" w:themeColor="text1"/>
              </w:rPr>
              <w:t xml:space="preserve"> inter-vendor training collaboration</w:t>
            </w:r>
            <w:bookmarkEnd w:id="5"/>
            <w:r w:rsidRPr="00AA6860">
              <w:rPr>
                <w:bCs/>
                <w:color w:val="000000" w:themeColor="text1"/>
              </w:rPr>
              <w:t>.</w:t>
            </w:r>
          </w:p>
          <w:p w14:paraId="27E3C8E7" w14:textId="77777777" w:rsidR="001C05ED" w:rsidRPr="00AA6860" w:rsidRDefault="001C05ED" w:rsidP="001C05ED">
            <w:pPr>
              <w:ind w:left="1440"/>
              <w:rPr>
                <w:bCs/>
                <w:color w:val="000000" w:themeColor="text1"/>
              </w:rPr>
            </w:pPr>
            <w:r w:rsidRPr="00AA6860">
              <w:rPr>
                <w:bCs/>
                <w:color w:val="000000" w:themeColor="text1"/>
              </w:rPr>
              <w:t xml:space="preserve">while addressing other aspects requiring further study/conclusion as captured in the conclusions section of the TR </w:t>
            </w:r>
            <w:bookmarkStart w:id="6" w:name="OLE_LINK1"/>
            <w:r w:rsidRPr="00AA6860">
              <w:rPr>
                <w:bCs/>
                <w:color w:val="000000" w:themeColor="text1"/>
              </w:rPr>
              <w:t>38.843</w:t>
            </w:r>
            <w:bookmarkEnd w:id="6"/>
            <w:r w:rsidRPr="00AA6860">
              <w:rPr>
                <w:bCs/>
                <w:color w:val="000000" w:themeColor="text1"/>
              </w:rPr>
              <w:t xml:space="preserve">. </w:t>
            </w:r>
          </w:p>
          <w:p w14:paraId="624EB744" w14:textId="79BD870D" w:rsidR="005A0B22" w:rsidRPr="00AA6860" w:rsidRDefault="001C05ED" w:rsidP="00847DEA">
            <w:pPr>
              <w:numPr>
                <w:ilvl w:val="1"/>
                <w:numId w:val="12"/>
              </w:numPr>
              <w:overflowPunct w:val="0"/>
              <w:autoSpaceDE w:val="0"/>
              <w:autoSpaceDN w:val="0"/>
              <w:adjustRightInd w:val="0"/>
              <w:textAlignment w:val="baseline"/>
              <w:rPr>
                <w:bCs/>
                <w:color w:val="000000" w:themeColor="text1"/>
              </w:rPr>
            </w:pPr>
            <w:r w:rsidRPr="00AA6860">
              <w:rPr>
                <w:bCs/>
                <w:color w:val="000000" w:themeColor="text1"/>
              </w:rPr>
              <w:t xml:space="preserve">For CSI prediction (one-sided model), further study performance gain over Rel-18 non-AI/ML based approach and associated complexity, while addressing </w:t>
            </w:r>
            <w:bookmarkStart w:id="7" w:name="_Hlk152950038"/>
            <w:r w:rsidRPr="00AA6860">
              <w:rPr>
                <w:bCs/>
                <w:color w:val="000000" w:themeColor="text1"/>
              </w:rPr>
              <w:t>other aspects requiring further study/conclusion as captured in the conclusions section of the TR 38.843</w:t>
            </w:r>
            <w:bookmarkEnd w:id="7"/>
            <w:r w:rsidRPr="00AA6860">
              <w:rPr>
                <w:bCs/>
                <w:color w:val="000000" w:themeColor="text1"/>
              </w:rPr>
              <w:t xml:space="preserve"> (e.g., cell/site specific model could be considered to improve performance gain). </w:t>
            </w:r>
          </w:p>
          <w:p w14:paraId="543F78C8" w14:textId="77777777" w:rsidR="00393E84" w:rsidRPr="00AA6860" w:rsidRDefault="00393E84" w:rsidP="00AA6860">
            <w:pPr>
              <w:overflowPunct w:val="0"/>
              <w:autoSpaceDE w:val="0"/>
              <w:autoSpaceDN w:val="0"/>
              <w:adjustRightInd w:val="0"/>
              <w:textAlignment w:val="baseline"/>
              <w:rPr>
                <w:color w:val="000000"/>
                <w:szCs w:val="20"/>
              </w:rPr>
            </w:pPr>
          </w:p>
        </w:tc>
      </w:tr>
    </w:tbl>
    <w:p w14:paraId="0767E4CA" w14:textId="1C956C41" w:rsidR="00393E84" w:rsidRPr="00395B3B" w:rsidRDefault="00393E84" w:rsidP="00395B3B">
      <w:pPr>
        <w:pStyle w:val="af8"/>
        <w:widowControl/>
        <w:spacing w:after="120" w:line="260" w:lineRule="exact"/>
        <w:rPr>
          <w:color w:val="000000"/>
          <w:sz w:val="20"/>
          <w:szCs w:val="20"/>
        </w:rPr>
      </w:pPr>
      <w:r>
        <w:rPr>
          <w:color w:val="000000"/>
          <w:sz w:val="20"/>
          <w:szCs w:val="20"/>
          <w:lang w:val="en-GB"/>
        </w:rPr>
        <w:t>I</w:t>
      </w:r>
      <w:r>
        <w:rPr>
          <w:rFonts w:hint="eastAsia"/>
          <w:color w:val="000000"/>
          <w:sz w:val="20"/>
          <w:szCs w:val="20"/>
          <w:lang w:val="en-GB"/>
        </w:rPr>
        <w:t>n</w:t>
      </w:r>
      <w:r>
        <w:rPr>
          <w:color w:val="000000"/>
          <w:sz w:val="20"/>
          <w:szCs w:val="20"/>
          <w:lang w:val="en-GB"/>
        </w:rPr>
        <w:t xml:space="preserve"> </w:t>
      </w:r>
      <w:r>
        <w:rPr>
          <w:rFonts w:hint="eastAsia"/>
          <w:color w:val="000000"/>
          <w:sz w:val="20"/>
          <w:szCs w:val="20"/>
          <w:lang w:val="en-GB"/>
        </w:rPr>
        <w:t>this</w:t>
      </w:r>
      <w:r>
        <w:rPr>
          <w:color w:val="000000"/>
          <w:sz w:val="20"/>
          <w:szCs w:val="20"/>
          <w:lang w:val="en-GB"/>
        </w:rPr>
        <w:t xml:space="preserve"> </w:t>
      </w:r>
      <w:r>
        <w:rPr>
          <w:rFonts w:hint="eastAsia"/>
          <w:color w:val="000000"/>
          <w:sz w:val="20"/>
          <w:szCs w:val="20"/>
          <w:lang w:val="en-GB"/>
        </w:rPr>
        <w:t>contribution,</w:t>
      </w:r>
      <w:r>
        <w:rPr>
          <w:color w:val="000000"/>
          <w:sz w:val="20"/>
          <w:szCs w:val="20"/>
          <w:lang w:val="en-GB"/>
        </w:rPr>
        <w:t xml:space="preserve"> </w:t>
      </w:r>
      <w:r w:rsidRPr="00AA6860">
        <w:rPr>
          <w:color w:val="000000"/>
          <w:sz w:val="20"/>
          <w:szCs w:val="20"/>
          <w:lang w:val="en-GB"/>
        </w:rPr>
        <w:t xml:space="preserve">we discuss </w:t>
      </w:r>
      <w:r w:rsidR="00F31ED0">
        <w:rPr>
          <w:color w:val="000000"/>
          <w:sz w:val="20"/>
          <w:szCs w:val="20"/>
          <w:lang w:val="en-GB"/>
        </w:rPr>
        <w:t>the key issues involved in the objectives and present our views as well as initial simulation results.</w:t>
      </w:r>
    </w:p>
    <w:p w14:paraId="2CC0C5F7" w14:textId="5BC2487D" w:rsidR="00BC655F" w:rsidRPr="00AA6860" w:rsidRDefault="00FA2C5F" w:rsidP="00AA6860">
      <w:pPr>
        <w:pStyle w:val="1"/>
      </w:pPr>
      <w:r w:rsidRPr="00AA6860">
        <w:t>Improving trade-off between performance and complexity/overhead</w:t>
      </w:r>
    </w:p>
    <w:p w14:paraId="7CAD4CD2" w14:textId="0662EE0C" w:rsidR="00AA6860" w:rsidRDefault="00AA6860" w:rsidP="00EE262C">
      <w:pPr>
        <w:jc w:val="both"/>
        <w:rPr>
          <w:bCs/>
          <w:color w:val="000000" w:themeColor="text1"/>
        </w:rPr>
      </w:pPr>
      <w:r>
        <w:rPr>
          <w:rFonts w:eastAsiaTheme="minorEastAsia"/>
          <w:lang w:eastAsia="zh-CN"/>
        </w:rPr>
        <w:t>Basic observations/agreements towards the gain of AI CSI compression over legacy codebook have been captured in TR 38.843</w:t>
      </w:r>
      <w:r w:rsidR="001D625B">
        <w:rPr>
          <w:rFonts w:eastAsiaTheme="minorEastAsia"/>
          <w:lang w:eastAsia="zh-CN"/>
        </w:rPr>
        <w:t xml:space="preserve"> [2]</w:t>
      </w:r>
      <w:r>
        <w:rPr>
          <w:rFonts w:eastAsiaTheme="minorEastAsia"/>
          <w:lang w:eastAsia="zh-CN"/>
        </w:rPr>
        <w:t xml:space="preserve"> after a full release study. Although results from most companies demonstrate that AI models could achieve better performance in both intermediate KPIs (e.g., SGCS) and </w:t>
      </w:r>
      <w:r w:rsidR="0059060F">
        <w:rPr>
          <w:rFonts w:eastAsiaTheme="minorEastAsia"/>
          <w:lang w:eastAsia="zh-CN"/>
        </w:rPr>
        <w:t>system throughput, there are also concerns that the gains are not that considerable when considering the corr</w:t>
      </w:r>
      <w:bookmarkStart w:id="8" w:name="_GoBack"/>
      <w:bookmarkEnd w:id="8"/>
      <w:r w:rsidR="0059060F">
        <w:rPr>
          <w:rFonts w:eastAsiaTheme="minorEastAsia"/>
          <w:lang w:eastAsia="zh-CN"/>
        </w:rPr>
        <w:t xml:space="preserve">esponding necessary complexity/overhead, which is one of the reasons to </w:t>
      </w:r>
      <w:r w:rsidR="00602668">
        <w:rPr>
          <w:rFonts w:eastAsiaTheme="minorEastAsia"/>
          <w:lang w:eastAsia="zh-CN"/>
        </w:rPr>
        <w:t xml:space="preserve">further study </w:t>
      </w:r>
      <w:r w:rsidR="0059060F">
        <w:rPr>
          <w:rFonts w:eastAsiaTheme="minorEastAsia"/>
          <w:lang w:eastAsia="zh-CN"/>
        </w:rPr>
        <w:t xml:space="preserve">CSI compression. </w:t>
      </w:r>
      <w:r w:rsidR="00EF3048">
        <w:rPr>
          <w:rFonts w:eastAsiaTheme="minorEastAsia"/>
          <w:lang w:eastAsia="zh-CN"/>
        </w:rPr>
        <w:t xml:space="preserve">To address this key issue, three technical approaches have been pointed out in the </w:t>
      </w:r>
      <w:r w:rsidR="00EF3048">
        <w:rPr>
          <w:bCs/>
          <w:color w:val="000000" w:themeColor="text1"/>
        </w:rPr>
        <w:t>s</w:t>
      </w:r>
      <w:r w:rsidR="00EF3048" w:rsidRPr="00AA6860">
        <w:rPr>
          <w:bCs/>
          <w:color w:val="000000" w:themeColor="text1"/>
        </w:rPr>
        <w:t>tudy objectives</w:t>
      </w:r>
      <w:r w:rsidR="00EF3048">
        <w:rPr>
          <w:bCs/>
          <w:color w:val="000000" w:themeColor="text1"/>
        </w:rPr>
        <w:t xml:space="preserve">, i.e., </w:t>
      </w:r>
      <w:r w:rsidR="00EF3048" w:rsidRPr="00AA6860">
        <w:rPr>
          <w:bCs/>
          <w:color w:val="000000" w:themeColor="text1"/>
        </w:rPr>
        <w:t>extending to spatial/temporal/frequency compression</w:t>
      </w:r>
      <w:r w:rsidR="00EF3048">
        <w:rPr>
          <w:bCs/>
          <w:color w:val="000000" w:themeColor="text1"/>
        </w:rPr>
        <w:t>, cell/site</w:t>
      </w:r>
      <w:r w:rsidR="00054427">
        <w:rPr>
          <w:bCs/>
          <w:color w:val="000000" w:themeColor="text1"/>
        </w:rPr>
        <w:t xml:space="preserve"> specific</w:t>
      </w:r>
      <w:r w:rsidR="00EF3048">
        <w:rPr>
          <w:bCs/>
          <w:color w:val="000000" w:themeColor="text1"/>
        </w:rPr>
        <w:t xml:space="preserve"> models, and </w:t>
      </w:r>
      <w:r w:rsidR="00EF3048" w:rsidRPr="00AA6860">
        <w:rPr>
          <w:bCs/>
          <w:color w:val="000000" w:themeColor="text1"/>
        </w:rPr>
        <w:t>CSI compression plus prediction</w:t>
      </w:r>
      <w:r w:rsidR="00EF3048">
        <w:rPr>
          <w:bCs/>
          <w:color w:val="000000" w:themeColor="text1"/>
        </w:rPr>
        <w:t>. In the following, we would like to discuss these solutions one by one.</w:t>
      </w:r>
    </w:p>
    <w:p w14:paraId="1C5304D3" w14:textId="77777777" w:rsidR="00EE262C" w:rsidRPr="005F1163" w:rsidRDefault="00EE262C" w:rsidP="00EE262C">
      <w:pPr>
        <w:jc w:val="both"/>
        <w:rPr>
          <w:rFonts w:eastAsiaTheme="minorEastAsia"/>
          <w:lang w:eastAsia="zh-CN"/>
        </w:rPr>
      </w:pPr>
    </w:p>
    <w:p w14:paraId="1A742E35" w14:textId="2076E58B" w:rsidR="001C05ED" w:rsidRDefault="0050770B" w:rsidP="0046001C">
      <w:pPr>
        <w:pStyle w:val="20"/>
      </w:pPr>
      <w:r>
        <w:t>C</w:t>
      </w:r>
      <w:r w:rsidR="001C05ED" w:rsidRPr="00AA6860">
        <w:t>ell/site specific models</w:t>
      </w:r>
      <w:r w:rsidR="001C05ED">
        <w:t xml:space="preserve"> </w:t>
      </w:r>
    </w:p>
    <w:tbl>
      <w:tblPr>
        <w:tblStyle w:val="af"/>
        <w:tblW w:w="0" w:type="auto"/>
        <w:tblLook w:val="04A0" w:firstRow="1" w:lastRow="0" w:firstColumn="1" w:lastColumn="0" w:noHBand="0" w:noVBand="1"/>
      </w:tblPr>
      <w:tblGrid>
        <w:gridCol w:w="9060"/>
      </w:tblGrid>
      <w:tr w:rsidR="00D27AF1" w14:paraId="3FE9FCE6" w14:textId="77777777" w:rsidTr="00D27AF1">
        <w:tc>
          <w:tcPr>
            <w:tcW w:w="9060" w:type="dxa"/>
          </w:tcPr>
          <w:p w14:paraId="0E97D4DB" w14:textId="77777777" w:rsidR="00D27AF1" w:rsidRDefault="00D27AF1" w:rsidP="00D27AF1">
            <w:pPr>
              <w:rPr>
                <w:b/>
                <w:bCs/>
                <w:iCs/>
                <w:highlight w:val="green"/>
              </w:rPr>
            </w:pPr>
            <w:r>
              <w:rPr>
                <w:b/>
                <w:bCs/>
                <w:iCs/>
                <w:highlight w:val="green"/>
              </w:rPr>
              <w:t>Agreement</w:t>
            </w:r>
          </w:p>
          <w:p w14:paraId="2952138B" w14:textId="77777777" w:rsidR="003C588D" w:rsidRPr="003C588D" w:rsidRDefault="003C588D" w:rsidP="003C588D">
            <w:pPr>
              <w:spacing w:after="180"/>
              <w:rPr>
                <w:rFonts w:eastAsia="MS Mincho"/>
                <w:i/>
                <w:iCs/>
                <w:szCs w:val="20"/>
              </w:rPr>
            </w:pPr>
            <w:r w:rsidRPr="003C588D">
              <w:rPr>
                <w:rFonts w:eastAsia="MS Mincho"/>
                <w:i/>
                <w:iCs/>
                <w:szCs w:val="20"/>
              </w:rPr>
              <w:t>Scenario/configuration specific (incl. site-specific configuration/channel conditions)</w:t>
            </w:r>
            <w:r w:rsidRPr="003C588D" w:rsidDel="00995897">
              <w:rPr>
                <w:rFonts w:eastAsia="MS Mincho"/>
                <w:i/>
                <w:iCs/>
                <w:szCs w:val="20"/>
              </w:rPr>
              <w:t xml:space="preserve"> </w:t>
            </w:r>
            <w:r w:rsidRPr="003C588D">
              <w:rPr>
                <w:rFonts w:eastAsia="MS Mincho"/>
                <w:i/>
                <w:iCs/>
                <w:szCs w:val="20"/>
              </w:rPr>
              <w:t>Models:</w:t>
            </w:r>
          </w:p>
          <w:p w14:paraId="4CC48899" w14:textId="77777777" w:rsidR="003C588D" w:rsidRPr="003C588D" w:rsidRDefault="003C588D" w:rsidP="003C588D">
            <w:pPr>
              <w:spacing w:after="180"/>
              <w:rPr>
                <w:rFonts w:eastAsia="MS Mincho"/>
                <w:szCs w:val="20"/>
              </w:rPr>
            </w:pPr>
            <w:r w:rsidRPr="003C588D">
              <w:rPr>
                <w:rFonts w:eastAsia="MS Mincho"/>
                <w:szCs w:val="20"/>
              </w:rPr>
              <w:lastRenderedPageBreak/>
              <w:t>Scenario/configuration specific (including site-specific configuration/channel conditions) models may provide performance benefits in some studied use cases (i.e., when a single model cannot generalize well to multiple scenarios/configurations/sites).</w:t>
            </w:r>
          </w:p>
          <w:p w14:paraId="2AB92BE7" w14:textId="77777777" w:rsidR="003C588D" w:rsidRPr="003C588D" w:rsidRDefault="003C588D" w:rsidP="003C588D">
            <w:pPr>
              <w:spacing w:after="180"/>
              <w:ind w:left="568" w:hanging="284"/>
              <w:rPr>
                <w:rFonts w:eastAsia="MS Mincho"/>
                <w:szCs w:val="20"/>
              </w:rPr>
            </w:pPr>
            <w:r w:rsidRPr="003C588D">
              <w:rPr>
                <w:rFonts w:eastAsia="MS Mincho"/>
                <w:szCs w:val="20"/>
              </w:rPr>
              <w:t>-</w:t>
            </w:r>
            <w:r w:rsidRPr="003C588D">
              <w:rPr>
                <w:rFonts w:eastAsia="MS Mincho"/>
                <w:szCs w:val="20"/>
              </w:rPr>
              <w:tab/>
              <w:t>At least, when UE has limitation to store all related models, model delivery/transfer, if feasible, to UE may be beneficial, at the cost of overhead/latency associated with model delivery/transfer.</w:t>
            </w:r>
          </w:p>
          <w:p w14:paraId="1CD5F9FD" w14:textId="77777777" w:rsidR="003C588D" w:rsidRPr="003C588D" w:rsidRDefault="003C588D" w:rsidP="003C588D">
            <w:pPr>
              <w:spacing w:after="180"/>
              <w:ind w:left="568" w:hanging="284"/>
              <w:rPr>
                <w:rFonts w:eastAsia="MS Mincho"/>
                <w:szCs w:val="20"/>
              </w:rPr>
            </w:pPr>
            <w:r w:rsidRPr="003C588D">
              <w:rPr>
                <w:rFonts w:eastAsia="MS Mincho"/>
                <w:szCs w:val="20"/>
              </w:rPr>
              <w:t>-</w:t>
            </w:r>
            <w:r w:rsidRPr="003C588D">
              <w:rPr>
                <w:rFonts w:eastAsia="MS Mincho"/>
                <w:szCs w:val="20"/>
              </w:rPr>
              <w:tab/>
              <w:t>Note: On-device Finetuning/retraining, if feasible, of a single model may be an alternative to model delivery/transfer.</w:t>
            </w:r>
          </w:p>
          <w:p w14:paraId="57E413CF" w14:textId="77777777" w:rsidR="003C588D" w:rsidRPr="003C588D" w:rsidRDefault="003C588D" w:rsidP="003C588D">
            <w:pPr>
              <w:spacing w:after="180"/>
              <w:ind w:left="568" w:hanging="284"/>
              <w:rPr>
                <w:rFonts w:eastAsia="MS Mincho"/>
                <w:szCs w:val="20"/>
              </w:rPr>
            </w:pPr>
            <w:r w:rsidRPr="003C588D">
              <w:rPr>
                <w:rFonts w:eastAsia="MS Mincho"/>
                <w:szCs w:val="20"/>
              </w:rPr>
              <w:t>-</w:t>
            </w:r>
            <w:r w:rsidRPr="003C588D">
              <w:rPr>
                <w:rFonts w:eastAsia="MS Mincho"/>
                <w:szCs w:val="20"/>
              </w:rPr>
              <w:tab/>
              <w:t xml:space="preserve">Note: a single model may generalize well in some studied use cases. </w:t>
            </w:r>
          </w:p>
          <w:p w14:paraId="0CC10A1A" w14:textId="27C6794D" w:rsidR="002568C5" w:rsidRDefault="003C588D" w:rsidP="002901B4">
            <w:pPr>
              <w:spacing w:after="180"/>
              <w:ind w:left="568" w:hanging="284"/>
            </w:pPr>
            <w:r w:rsidRPr="003C588D">
              <w:rPr>
                <w:rFonts w:eastAsia="MS Mincho"/>
                <w:szCs w:val="20"/>
              </w:rPr>
              <w:t>-</w:t>
            </w:r>
            <w:r w:rsidRPr="003C588D">
              <w:rPr>
                <w:rFonts w:eastAsia="MS Mincho"/>
                <w:szCs w:val="20"/>
              </w:rPr>
              <w:tab/>
              <w:t>Note: Model transfer/delivery to UE may also face challenges, e.g., proprietary issues /burdens in some scenarios</w:t>
            </w:r>
            <w:r w:rsidR="002568C5">
              <w:rPr>
                <w:rFonts w:eastAsia="MS Mincho"/>
                <w:szCs w:val="20"/>
              </w:rPr>
              <w:t xml:space="preserve"> </w:t>
            </w:r>
          </w:p>
          <w:p w14:paraId="2C43CBB1" w14:textId="36F2E9EA" w:rsidR="00CB5B3F" w:rsidRPr="00507F26" w:rsidRDefault="00CB5B3F" w:rsidP="00D27AF1">
            <w:pPr>
              <w:rPr>
                <w:rFonts w:eastAsiaTheme="minorEastAsia"/>
                <w:lang w:eastAsia="zh-CN"/>
              </w:rPr>
            </w:pPr>
          </w:p>
        </w:tc>
      </w:tr>
    </w:tbl>
    <w:p w14:paraId="73371DA5" w14:textId="37ECCA8D" w:rsidR="00626BB7" w:rsidRDefault="00626BB7" w:rsidP="00626BB7">
      <w:pPr>
        <w:jc w:val="both"/>
        <w:rPr>
          <w:bCs/>
          <w:color w:val="000000" w:themeColor="text1"/>
        </w:rPr>
      </w:pPr>
      <w:r>
        <w:rPr>
          <w:bCs/>
          <w:color w:val="000000" w:themeColor="text1"/>
        </w:rPr>
        <w:lastRenderedPageBreak/>
        <w:t>The concept of c</w:t>
      </w:r>
      <w:r w:rsidR="00054427" w:rsidRPr="00AA6860">
        <w:rPr>
          <w:bCs/>
          <w:color w:val="000000" w:themeColor="text1"/>
        </w:rPr>
        <w:t>ell/site specific models</w:t>
      </w:r>
      <w:r w:rsidR="00E14D0B">
        <w:rPr>
          <w:bCs/>
          <w:color w:val="000000" w:themeColor="text1"/>
        </w:rPr>
        <w:t xml:space="preserve"> </w:t>
      </w:r>
      <w:r>
        <w:rPr>
          <w:bCs/>
          <w:color w:val="000000" w:themeColor="text1"/>
        </w:rPr>
        <w:t xml:space="preserve">was mentioned during the discussion of general framework in R18. </w:t>
      </w:r>
      <w:r w:rsidR="007550A8">
        <w:rPr>
          <w:bCs/>
          <w:color w:val="000000" w:themeColor="text1"/>
        </w:rPr>
        <w:t xml:space="preserve">For CSI compression, cell/site specific models are </w:t>
      </w:r>
      <w:r w:rsidR="00866670">
        <w:rPr>
          <w:bCs/>
          <w:color w:val="000000" w:themeColor="text1"/>
        </w:rPr>
        <w:t xml:space="preserve">easy to understand: CSI compression models are trained based on cell/site data, and then also used within the same (or similar) region where the data is collected. </w:t>
      </w:r>
      <w:r w:rsidR="00EE1A5B">
        <w:rPr>
          <w:bCs/>
          <w:color w:val="000000" w:themeColor="text1"/>
        </w:rPr>
        <w:t xml:space="preserve">Apparently, when UEs move to another cell/site where the former CSI compression models no longer apply, UEs need to acquire new models or update the previous ones. </w:t>
      </w:r>
      <w:r w:rsidR="00261D8C">
        <w:rPr>
          <w:bCs/>
          <w:color w:val="000000" w:themeColor="text1"/>
        </w:rPr>
        <w:t>Although i</w:t>
      </w:r>
      <w:r w:rsidR="00553491">
        <w:rPr>
          <w:bCs/>
          <w:color w:val="000000" w:themeColor="text1"/>
        </w:rPr>
        <w:t>t can be foreseen that the above procedure will have additional specification impacts compared with those identified in R18 study</w:t>
      </w:r>
      <w:r w:rsidR="00261D8C">
        <w:rPr>
          <w:bCs/>
          <w:color w:val="000000" w:themeColor="text1"/>
        </w:rPr>
        <w:t>,</w:t>
      </w:r>
      <w:r w:rsidR="00553491">
        <w:rPr>
          <w:bCs/>
          <w:color w:val="000000" w:themeColor="text1"/>
        </w:rPr>
        <w:t xml:space="preserve"> we think the study on necessity and feasibility of cell/site specific models for CSI compression </w:t>
      </w:r>
      <w:r w:rsidR="00602668">
        <w:rPr>
          <w:bCs/>
          <w:color w:val="000000" w:themeColor="text1"/>
        </w:rPr>
        <w:t xml:space="preserve">has </w:t>
      </w:r>
      <w:r w:rsidR="00553491">
        <w:rPr>
          <w:bCs/>
          <w:color w:val="000000" w:themeColor="text1"/>
        </w:rPr>
        <w:t xml:space="preserve">higher </w:t>
      </w:r>
      <w:r w:rsidR="00261D8C">
        <w:rPr>
          <w:bCs/>
          <w:color w:val="000000" w:themeColor="text1"/>
        </w:rPr>
        <w:t>priority during the first several meetings in R19</w:t>
      </w:r>
      <w:r w:rsidR="00DD4A52">
        <w:rPr>
          <w:bCs/>
          <w:color w:val="000000" w:themeColor="text1"/>
        </w:rPr>
        <w:t>.</w:t>
      </w:r>
      <w:r w:rsidR="00261D8C">
        <w:rPr>
          <w:bCs/>
          <w:color w:val="000000" w:themeColor="text1"/>
        </w:rPr>
        <w:t xml:space="preserve"> </w:t>
      </w:r>
      <w:r w:rsidR="00DD4A52">
        <w:rPr>
          <w:bCs/>
          <w:color w:val="000000" w:themeColor="text1"/>
        </w:rPr>
        <w:t>In the following, we present our views on this topic.</w:t>
      </w:r>
    </w:p>
    <w:p w14:paraId="12234A08" w14:textId="77777777" w:rsidR="00EE262C" w:rsidRPr="00261D8C" w:rsidRDefault="00EE262C" w:rsidP="00626BB7">
      <w:pPr>
        <w:jc w:val="both"/>
        <w:rPr>
          <w:bCs/>
          <w:color w:val="000000" w:themeColor="text1"/>
        </w:rPr>
      </w:pPr>
    </w:p>
    <w:p w14:paraId="1A15BAA9" w14:textId="79507D61" w:rsidR="001C05ED" w:rsidRDefault="00324FD2" w:rsidP="00AA6860">
      <w:pPr>
        <w:pStyle w:val="3"/>
      </w:pPr>
      <w:r>
        <w:t>Cell/site specific models based on f</w:t>
      </w:r>
      <w:r w:rsidR="007766F1">
        <w:t xml:space="preserve">ield </w:t>
      </w:r>
      <w:r>
        <w:t>data</w:t>
      </w:r>
      <w:r w:rsidR="007766F1">
        <w:t xml:space="preserve"> </w:t>
      </w:r>
    </w:p>
    <w:p w14:paraId="119FA20D" w14:textId="4A1F5892" w:rsidR="00C20AE5" w:rsidRPr="00AF4485" w:rsidRDefault="00CC78C9" w:rsidP="00C20AE5">
      <w:pPr>
        <w:jc w:val="both"/>
        <w:rPr>
          <w:rFonts w:eastAsiaTheme="minorEastAsia"/>
          <w:lang w:eastAsia="zh-CN"/>
        </w:rPr>
      </w:pPr>
      <w:r>
        <w:rPr>
          <w:rFonts w:eastAsiaTheme="minorEastAsia"/>
          <w:lang w:eastAsia="zh-CN"/>
        </w:rPr>
        <w:t xml:space="preserve">The idea of cell/site specific models </w:t>
      </w:r>
      <w:r w:rsidR="00C419E4">
        <w:rPr>
          <w:rFonts w:eastAsiaTheme="minorEastAsia"/>
          <w:lang w:eastAsia="zh-CN"/>
        </w:rPr>
        <w:t>can be illustrated</w:t>
      </w:r>
      <w:r w:rsidR="00D06060">
        <w:rPr>
          <w:rFonts w:eastAsiaTheme="minorEastAsia"/>
          <w:lang w:eastAsia="zh-CN"/>
        </w:rPr>
        <w:t xml:space="preserve"> by </w:t>
      </w:r>
      <w:r w:rsidR="00A70A7E">
        <w:rPr>
          <w:rFonts w:eastAsiaTheme="minorEastAsia"/>
          <w:lang w:eastAsia="zh-CN"/>
        </w:rPr>
        <w:t>our</w:t>
      </w:r>
      <w:r w:rsidR="00D06060">
        <w:rPr>
          <w:rFonts w:eastAsiaTheme="minorEastAsia"/>
          <w:lang w:eastAsia="zh-CN"/>
        </w:rPr>
        <w:t xml:space="preserve"> </w:t>
      </w:r>
      <w:r w:rsidR="00A70A7E">
        <w:rPr>
          <w:rFonts w:eastAsiaTheme="minorEastAsia"/>
          <w:lang w:eastAsia="zh-CN"/>
        </w:rPr>
        <w:t xml:space="preserve">field data </w:t>
      </w:r>
      <w:r w:rsidR="00D06060">
        <w:rPr>
          <w:rFonts w:eastAsiaTheme="minorEastAsia"/>
          <w:lang w:eastAsia="zh-CN"/>
        </w:rPr>
        <w:t xml:space="preserve">results </w:t>
      </w:r>
      <w:r w:rsidR="00A70A7E">
        <w:rPr>
          <w:rFonts w:eastAsiaTheme="minorEastAsia"/>
          <w:lang w:eastAsia="zh-CN"/>
        </w:rPr>
        <w:t>on CSI compression</w:t>
      </w:r>
      <w:r w:rsidR="00D06060">
        <w:rPr>
          <w:rFonts w:eastAsiaTheme="minorEastAsia"/>
          <w:lang w:eastAsia="zh-CN"/>
        </w:rPr>
        <w:t xml:space="preserve">. </w:t>
      </w:r>
      <w:r w:rsidR="00393050">
        <w:rPr>
          <w:rFonts w:eastAsiaTheme="minorEastAsia" w:hint="eastAsia"/>
          <w:lang w:eastAsia="zh-CN"/>
        </w:rPr>
        <w:t>S</w:t>
      </w:r>
      <w:r w:rsidR="00393050">
        <w:rPr>
          <w:rFonts w:eastAsiaTheme="minorEastAsia"/>
          <w:lang w:eastAsia="zh-CN"/>
        </w:rPr>
        <w:t xml:space="preserve">pecifically, we </w:t>
      </w:r>
      <w:r w:rsidR="00683689">
        <w:rPr>
          <w:rFonts w:eastAsiaTheme="minorEastAsia"/>
          <w:lang w:eastAsia="zh-CN"/>
        </w:rPr>
        <w:t xml:space="preserve">have </w:t>
      </w:r>
      <w:r w:rsidR="00393050">
        <w:rPr>
          <w:rFonts w:eastAsiaTheme="minorEastAsia"/>
          <w:lang w:eastAsia="zh-CN"/>
        </w:rPr>
        <w:t xml:space="preserve">collected </w:t>
      </w:r>
      <w:r w:rsidR="00C20AE5" w:rsidRPr="00EF1F81">
        <w:rPr>
          <w:rFonts w:eastAsiaTheme="minorEastAsia"/>
          <w:lang w:eastAsia="zh-CN"/>
        </w:rPr>
        <w:t>data from actual 5G network</w:t>
      </w:r>
      <w:r w:rsidR="00DA76CC">
        <w:rPr>
          <w:rFonts w:eastAsiaTheme="minorEastAsia"/>
          <w:lang w:eastAsia="zh-CN"/>
        </w:rPr>
        <w:t>s</w:t>
      </w:r>
      <w:r w:rsidR="00D52E42">
        <w:rPr>
          <w:rFonts w:eastAsiaTheme="minorEastAsia"/>
          <w:lang w:eastAsia="zh-CN"/>
        </w:rPr>
        <w:t xml:space="preserve"> in a</w:t>
      </w:r>
      <w:r w:rsidR="00C20AE5" w:rsidRPr="00EF1F81">
        <w:rPr>
          <w:rFonts w:eastAsiaTheme="minorEastAsia"/>
          <w:lang w:eastAsia="zh-CN"/>
        </w:rPr>
        <w:t xml:space="preserve"> </w:t>
      </w:r>
      <w:r w:rsidR="00683689">
        <w:rPr>
          <w:rFonts w:eastAsiaTheme="minorEastAsia"/>
          <w:lang w:eastAsia="zh-CN"/>
        </w:rPr>
        <w:t>region</w:t>
      </w:r>
      <w:r w:rsidR="00C20AE5">
        <w:rPr>
          <w:rFonts w:eastAsiaTheme="minorEastAsia"/>
          <w:lang w:eastAsia="zh-CN"/>
        </w:rPr>
        <w:t xml:space="preserve"> </w:t>
      </w:r>
      <w:r w:rsidR="00D52E42">
        <w:rPr>
          <w:rFonts w:eastAsiaTheme="minorEastAsia"/>
          <w:lang w:eastAsia="zh-CN"/>
        </w:rPr>
        <w:t>of</w:t>
      </w:r>
      <w:r w:rsidR="00C20AE5" w:rsidRPr="004236C8">
        <w:rPr>
          <w:rFonts w:eastAsiaTheme="minorEastAsia"/>
          <w:lang w:eastAsia="zh-CN"/>
        </w:rPr>
        <w:t xml:space="preserve"> </w:t>
      </w:r>
      <w:r w:rsidR="00C20AE5">
        <w:rPr>
          <w:rFonts w:eastAsiaTheme="minorEastAsia"/>
          <w:lang w:eastAsia="zh-CN"/>
        </w:rPr>
        <w:t>25</w:t>
      </w:r>
      <w:r w:rsidR="00C20AE5" w:rsidRPr="004236C8">
        <w:rPr>
          <w:rFonts w:eastAsiaTheme="minorEastAsia"/>
          <w:lang w:eastAsia="zh-CN"/>
        </w:rPr>
        <w:t xml:space="preserve">0m * </w:t>
      </w:r>
      <w:r w:rsidR="00C20AE5">
        <w:rPr>
          <w:rFonts w:eastAsiaTheme="minorEastAsia"/>
          <w:lang w:eastAsia="zh-CN"/>
        </w:rPr>
        <w:t>1</w:t>
      </w:r>
      <w:r w:rsidR="00C20AE5" w:rsidRPr="004236C8">
        <w:rPr>
          <w:rFonts w:eastAsiaTheme="minorEastAsia"/>
          <w:lang w:eastAsia="zh-CN"/>
        </w:rPr>
        <w:t xml:space="preserve">50m. </w:t>
      </w:r>
      <w:r w:rsidR="00D52E42">
        <w:rPr>
          <w:rFonts w:eastAsiaTheme="minorEastAsia"/>
          <w:lang w:eastAsia="zh-CN"/>
        </w:rPr>
        <w:t>As illustrated in</w:t>
      </w:r>
      <w:r w:rsidR="00EB001F">
        <w:rPr>
          <w:rFonts w:eastAsiaTheme="minorEastAsia"/>
          <w:lang w:eastAsia="zh-CN"/>
        </w:rPr>
        <w:t xml:space="preserve"> </w:t>
      </w:r>
      <w:r w:rsidR="005325BA">
        <w:rPr>
          <w:rFonts w:eastAsiaTheme="minorEastAsia"/>
          <w:lang w:eastAsia="zh-CN"/>
        </w:rPr>
        <w:fldChar w:fldCharType="begin"/>
      </w:r>
      <w:r w:rsidR="005325BA">
        <w:rPr>
          <w:rFonts w:eastAsiaTheme="minorEastAsia"/>
          <w:lang w:eastAsia="zh-CN"/>
        </w:rPr>
        <w:instrText xml:space="preserve"> REF _Ref159247421 \r \h </w:instrText>
      </w:r>
      <w:r w:rsidR="005325BA">
        <w:rPr>
          <w:rFonts w:eastAsiaTheme="minorEastAsia"/>
          <w:lang w:eastAsia="zh-CN"/>
        </w:rPr>
      </w:r>
      <w:r w:rsidR="005325BA">
        <w:rPr>
          <w:rFonts w:eastAsiaTheme="minorEastAsia"/>
          <w:lang w:eastAsia="zh-CN"/>
        </w:rPr>
        <w:fldChar w:fldCharType="separate"/>
      </w:r>
      <w:r w:rsidR="005325BA">
        <w:rPr>
          <w:rFonts w:eastAsiaTheme="minorEastAsia"/>
          <w:lang w:eastAsia="zh-CN"/>
        </w:rPr>
        <w:t>Fig. 1</w:t>
      </w:r>
      <w:r w:rsidR="005325BA">
        <w:rPr>
          <w:rFonts w:eastAsiaTheme="minorEastAsia"/>
          <w:lang w:eastAsia="zh-CN"/>
        </w:rPr>
        <w:fldChar w:fldCharType="end"/>
      </w:r>
      <w:r w:rsidR="00EB001F" w:rsidRPr="00437C10">
        <w:rPr>
          <w:rFonts w:eastAsiaTheme="minorEastAsia"/>
          <w:lang w:eastAsia="zh-CN"/>
        </w:rPr>
        <w:t>,</w:t>
      </w:r>
      <w:r w:rsidR="00D52E42">
        <w:rPr>
          <w:rFonts w:eastAsiaTheme="minorEastAsia"/>
          <w:lang w:eastAsia="zh-CN"/>
        </w:rPr>
        <w:t xml:space="preserve"> the collecting area roughly consists</w:t>
      </w:r>
      <w:r w:rsidR="00C419E4">
        <w:rPr>
          <w:rFonts w:eastAsiaTheme="minorEastAsia"/>
          <w:lang w:eastAsia="zh-CN"/>
        </w:rPr>
        <w:t xml:space="preserve"> of</w:t>
      </w:r>
      <w:r w:rsidR="00D52E42">
        <w:rPr>
          <w:rFonts w:eastAsiaTheme="minorEastAsia"/>
          <w:lang w:eastAsia="zh-CN"/>
        </w:rPr>
        <w:t xml:space="preserve"> two typical cells (i.e., Cell 1 and Cell 2), which are identified </w:t>
      </w:r>
      <w:r w:rsidR="00D52E42">
        <w:t>according to measured RSRP, RSRQ and SINR of mobile phones</w:t>
      </w:r>
      <w:r w:rsidR="00D52E42">
        <w:rPr>
          <w:rFonts w:eastAsiaTheme="minorEastAsia"/>
          <w:lang w:eastAsia="zh-CN"/>
        </w:rPr>
        <w:t xml:space="preserve">. </w:t>
      </w:r>
      <w:r w:rsidR="00D52E42">
        <w:t>Note that the signal of target cell is acceptable in most places but may not be always the strongest among all cells</w:t>
      </w:r>
      <w:r w:rsidR="00D52E42" w:rsidRPr="007A3646">
        <w:t xml:space="preserve"> </w:t>
      </w:r>
      <w:r w:rsidR="00D52E42">
        <w:t>in the coverage areas of each cell. That is to say, the map of actual cell section could be slightly different from the one shown in the figure.</w:t>
      </w:r>
      <w:r w:rsidR="00D52E42">
        <w:rPr>
          <w:rFonts w:eastAsiaTheme="minorEastAsia" w:hint="eastAsia"/>
          <w:lang w:eastAsia="zh-CN"/>
        </w:rPr>
        <w:t xml:space="preserve"> </w:t>
      </w:r>
      <w:r w:rsidR="00D52E42">
        <w:rPr>
          <w:rFonts w:eastAsiaTheme="minorEastAsia"/>
          <w:lang w:eastAsia="zh-CN"/>
        </w:rPr>
        <w:t>Some</w:t>
      </w:r>
      <w:r w:rsidR="00C20AE5" w:rsidRPr="004236C8">
        <w:rPr>
          <w:rFonts w:eastAsiaTheme="minorEastAsia"/>
          <w:lang w:eastAsia="zh-CN"/>
        </w:rPr>
        <w:t xml:space="preserve"> detailed parameter</w:t>
      </w:r>
      <w:r w:rsidR="00C20AE5">
        <w:rPr>
          <w:rFonts w:eastAsiaTheme="minorEastAsia"/>
          <w:lang w:eastAsia="zh-CN"/>
        </w:rPr>
        <w:t>s</w:t>
      </w:r>
      <w:r w:rsidR="00C20AE5" w:rsidRPr="004236C8">
        <w:rPr>
          <w:rFonts w:eastAsiaTheme="minorEastAsia"/>
          <w:lang w:eastAsia="zh-CN"/>
        </w:rPr>
        <w:t xml:space="preserve"> are pro</w:t>
      </w:r>
      <w:r w:rsidR="00C20AE5" w:rsidRPr="00780CFE">
        <w:rPr>
          <w:rFonts w:eastAsiaTheme="minorEastAsia"/>
          <w:lang w:eastAsia="zh-CN"/>
        </w:rPr>
        <w:t xml:space="preserve">vided in </w:t>
      </w:r>
      <w:r w:rsidR="00780CFE" w:rsidRPr="00780CFE">
        <w:rPr>
          <w:rFonts w:eastAsiaTheme="minorEastAsia"/>
          <w:lang w:eastAsia="zh-CN"/>
        </w:rPr>
        <w:fldChar w:fldCharType="begin"/>
      </w:r>
      <w:r w:rsidR="00780CFE" w:rsidRPr="00780CFE">
        <w:rPr>
          <w:rFonts w:eastAsiaTheme="minorEastAsia"/>
          <w:lang w:eastAsia="zh-CN"/>
        </w:rPr>
        <w:instrText xml:space="preserve"> REF _Ref159247021 \r \h </w:instrText>
      </w:r>
      <w:r w:rsidR="00780CFE">
        <w:rPr>
          <w:rFonts w:eastAsiaTheme="minorEastAsia"/>
          <w:lang w:eastAsia="zh-CN"/>
        </w:rPr>
        <w:instrText xml:space="preserve"> \* MERGEFORMAT </w:instrText>
      </w:r>
      <w:r w:rsidR="00780CFE" w:rsidRPr="00780CFE">
        <w:rPr>
          <w:rFonts w:eastAsiaTheme="minorEastAsia"/>
          <w:lang w:eastAsia="zh-CN"/>
        </w:rPr>
      </w:r>
      <w:r w:rsidR="00780CFE" w:rsidRPr="00780CFE">
        <w:rPr>
          <w:rFonts w:eastAsiaTheme="minorEastAsia"/>
          <w:lang w:eastAsia="zh-CN"/>
        </w:rPr>
        <w:fldChar w:fldCharType="separate"/>
      </w:r>
      <w:r w:rsidR="00780CFE" w:rsidRPr="00780CFE">
        <w:rPr>
          <w:rFonts w:eastAsiaTheme="minorEastAsia"/>
          <w:lang w:eastAsia="zh-CN"/>
        </w:rPr>
        <w:t>Table 1</w:t>
      </w:r>
      <w:r w:rsidR="00780CFE" w:rsidRPr="00780CFE">
        <w:rPr>
          <w:rFonts w:eastAsiaTheme="minorEastAsia"/>
          <w:lang w:eastAsia="zh-CN"/>
        </w:rPr>
        <w:fldChar w:fldCharType="end"/>
      </w:r>
      <w:r w:rsidR="00780CFE" w:rsidRPr="00437C10">
        <w:rPr>
          <w:rFonts w:eastAsiaTheme="minorEastAsia"/>
          <w:lang w:eastAsia="zh-CN"/>
        </w:rPr>
        <w:t>.</w:t>
      </w:r>
    </w:p>
    <w:p w14:paraId="34187D21" w14:textId="2F95A94A" w:rsidR="00C20AE5" w:rsidRPr="00437C10" w:rsidRDefault="00C20AE5" w:rsidP="00437C10">
      <w:pPr>
        <w:pStyle w:val="table"/>
        <w:ind w:left="360" w:hanging="360"/>
      </w:pPr>
      <w:bookmarkStart w:id="9" w:name="_Ref159247021"/>
      <w:r w:rsidRPr="00437C10">
        <w:t>Parameters of field test of CSI compression.</w:t>
      </w:r>
      <w:bookmarkEnd w:id="9"/>
    </w:p>
    <w:tbl>
      <w:tblPr>
        <w:tblStyle w:val="af"/>
        <w:tblW w:w="0" w:type="auto"/>
        <w:jc w:val="center"/>
        <w:tblLook w:val="04A0" w:firstRow="1" w:lastRow="0" w:firstColumn="1" w:lastColumn="0" w:noHBand="0" w:noVBand="1"/>
      </w:tblPr>
      <w:tblGrid>
        <w:gridCol w:w="2547"/>
        <w:gridCol w:w="3623"/>
      </w:tblGrid>
      <w:tr w:rsidR="00C20AE5" w14:paraId="059FBC49" w14:textId="77777777" w:rsidTr="00A149F5">
        <w:trPr>
          <w:trHeight w:val="248"/>
          <w:jc w:val="center"/>
        </w:trPr>
        <w:tc>
          <w:tcPr>
            <w:tcW w:w="2547" w:type="dxa"/>
            <w:vAlign w:val="center"/>
          </w:tcPr>
          <w:p w14:paraId="2A851B81" w14:textId="77777777" w:rsidR="00C20AE5" w:rsidRDefault="00C20AE5" w:rsidP="00A149F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4F7CE666" w14:textId="77777777" w:rsidR="00C20AE5" w:rsidRDefault="00C20AE5" w:rsidP="00A149F5">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C20AE5" w14:paraId="328D36E5" w14:textId="77777777" w:rsidTr="00A149F5">
        <w:trPr>
          <w:trHeight w:val="248"/>
          <w:jc w:val="center"/>
        </w:trPr>
        <w:tc>
          <w:tcPr>
            <w:tcW w:w="2547" w:type="dxa"/>
            <w:vAlign w:val="center"/>
          </w:tcPr>
          <w:p w14:paraId="5C06FF34" w14:textId="77777777" w:rsidR="00C20AE5" w:rsidRDefault="00C20AE5" w:rsidP="00A149F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379610F" w14:textId="77777777" w:rsidR="00C20AE5" w:rsidRDefault="00C20AE5" w:rsidP="00A149F5">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C20AE5" w14:paraId="6F70763C" w14:textId="77777777" w:rsidTr="00A149F5">
        <w:trPr>
          <w:trHeight w:val="248"/>
          <w:jc w:val="center"/>
        </w:trPr>
        <w:tc>
          <w:tcPr>
            <w:tcW w:w="2547" w:type="dxa"/>
            <w:vAlign w:val="center"/>
          </w:tcPr>
          <w:p w14:paraId="6E7FBCBD" w14:textId="77777777" w:rsidR="00C20AE5" w:rsidRDefault="00C20AE5" w:rsidP="00A149F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35789ECA" w14:textId="77777777" w:rsidR="00C20AE5" w:rsidRDefault="00C20AE5" w:rsidP="00A149F5">
            <w:pPr>
              <w:jc w:val="center"/>
              <w:rPr>
                <w:rFonts w:eastAsiaTheme="minorEastAsia"/>
                <w:lang w:eastAsia="zh-CN"/>
              </w:rPr>
            </w:pPr>
            <w:r w:rsidRPr="00973A61">
              <w:rPr>
                <w:rFonts w:eastAsiaTheme="minorEastAsia"/>
                <w:lang w:eastAsia="zh-CN"/>
              </w:rPr>
              <w:t>3.45GHz</w:t>
            </w:r>
          </w:p>
        </w:tc>
      </w:tr>
      <w:tr w:rsidR="00C20AE5" w14:paraId="51D674E7" w14:textId="77777777" w:rsidTr="00A149F5">
        <w:trPr>
          <w:trHeight w:val="254"/>
          <w:jc w:val="center"/>
        </w:trPr>
        <w:tc>
          <w:tcPr>
            <w:tcW w:w="2547" w:type="dxa"/>
            <w:vAlign w:val="center"/>
          </w:tcPr>
          <w:p w14:paraId="4874C73E" w14:textId="77777777" w:rsidR="00C20AE5" w:rsidRDefault="00C20AE5" w:rsidP="00A149F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30C81A5" w14:textId="77777777" w:rsidR="00C20AE5" w:rsidRDefault="00C20AE5" w:rsidP="00A149F5">
            <w:pPr>
              <w:jc w:val="center"/>
              <w:rPr>
                <w:rFonts w:eastAsiaTheme="minorEastAsia"/>
                <w:lang w:eastAsia="zh-CN"/>
              </w:rPr>
            </w:pPr>
            <w:r w:rsidRPr="00973A61">
              <w:rPr>
                <w:rFonts w:eastAsiaTheme="minorEastAsia"/>
                <w:lang w:eastAsia="zh-CN"/>
              </w:rPr>
              <w:t>30KHz</w:t>
            </w:r>
          </w:p>
        </w:tc>
      </w:tr>
      <w:tr w:rsidR="00C20AE5" w14:paraId="01B6EAAA" w14:textId="77777777" w:rsidTr="00A149F5">
        <w:trPr>
          <w:trHeight w:val="248"/>
          <w:jc w:val="center"/>
        </w:trPr>
        <w:tc>
          <w:tcPr>
            <w:tcW w:w="2547" w:type="dxa"/>
            <w:vAlign w:val="center"/>
          </w:tcPr>
          <w:p w14:paraId="2B4F9337" w14:textId="77777777" w:rsidR="00C20AE5" w:rsidRDefault="00C20AE5" w:rsidP="00A149F5">
            <w:pPr>
              <w:jc w:val="center"/>
              <w:rPr>
                <w:rFonts w:eastAsiaTheme="minorEastAsia"/>
                <w:lang w:eastAsia="zh-CN"/>
              </w:rPr>
            </w:pPr>
            <w:r>
              <w:rPr>
                <w:rFonts w:eastAsiaTheme="minorEastAsia"/>
                <w:lang w:eastAsia="zh-CN"/>
              </w:rPr>
              <w:t>Frequency resources</w:t>
            </w:r>
          </w:p>
        </w:tc>
        <w:tc>
          <w:tcPr>
            <w:tcW w:w="3623" w:type="dxa"/>
            <w:vAlign w:val="center"/>
          </w:tcPr>
          <w:p w14:paraId="26CF81E5" w14:textId="77777777" w:rsidR="00C20AE5" w:rsidRDefault="00C20AE5" w:rsidP="00A149F5">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C20AE5" w14:paraId="4EC3EB46" w14:textId="77777777" w:rsidTr="00A149F5">
        <w:trPr>
          <w:trHeight w:val="248"/>
          <w:jc w:val="center"/>
        </w:trPr>
        <w:tc>
          <w:tcPr>
            <w:tcW w:w="2547" w:type="dxa"/>
            <w:vAlign w:val="center"/>
          </w:tcPr>
          <w:p w14:paraId="61551F46" w14:textId="77777777" w:rsidR="00C20AE5" w:rsidRDefault="00C20AE5" w:rsidP="00A149F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199D9E05" w14:textId="77777777" w:rsidR="00C20AE5" w:rsidRDefault="00C20AE5" w:rsidP="00A149F5">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C20AE5" w14:paraId="161F42BB" w14:textId="77777777" w:rsidTr="00A149F5">
        <w:trPr>
          <w:trHeight w:val="248"/>
          <w:jc w:val="center"/>
        </w:trPr>
        <w:tc>
          <w:tcPr>
            <w:tcW w:w="2547" w:type="dxa"/>
            <w:vAlign w:val="center"/>
          </w:tcPr>
          <w:p w14:paraId="4D25C4E1" w14:textId="59FE7612" w:rsidR="00C20AE5" w:rsidRDefault="00C20AE5" w:rsidP="00A149F5">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r w:rsidR="003B1BBE">
              <w:rPr>
                <w:rFonts w:eastAsiaTheme="minorEastAsia"/>
                <w:lang w:eastAsia="zh-CN"/>
              </w:rPr>
              <w:t xml:space="preserve"> ports</w:t>
            </w:r>
          </w:p>
        </w:tc>
        <w:tc>
          <w:tcPr>
            <w:tcW w:w="3623" w:type="dxa"/>
            <w:vAlign w:val="center"/>
          </w:tcPr>
          <w:p w14:paraId="3CFECD85" w14:textId="77777777" w:rsidR="00C20AE5" w:rsidRDefault="00C20AE5" w:rsidP="00A149F5">
            <w:pPr>
              <w:jc w:val="center"/>
              <w:rPr>
                <w:rFonts w:eastAsiaTheme="minorEastAsia"/>
                <w:lang w:eastAsia="zh-CN"/>
              </w:rPr>
            </w:pPr>
            <w:r>
              <w:rPr>
                <w:rFonts w:eastAsiaTheme="minorEastAsia"/>
                <w:lang w:eastAsia="zh-CN"/>
              </w:rPr>
              <w:t>8 antenna ports</w:t>
            </w:r>
          </w:p>
        </w:tc>
      </w:tr>
      <w:tr w:rsidR="00C20AE5" w14:paraId="08EB55A5" w14:textId="77777777" w:rsidTr="00A149F5">
        <w:trPr>
          <w:trHeight w:val="254"/>
          <w:jc w:val="center"/>
        </w:trPr>
        <w:tc>
          <w:tcPr>
            <w:tcW w:w="2547" w:type="dxa"/>
            <w:vAlign w:val="center"/>
          </w:tcPr>
          <w:p w14:paraId="484FCA7D" w14:textId="77777777" w:rsidR="00C20AE5" w:rsidRDefault="00C20AE5" w:rsidP="00A149F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3817ECFC" w14:textId="77777777" w:rsidR="00C20AE5" w:rsidRDefault="00C20AE5" w:rsidP="00A149F5">
            <w:pPr>
              <w:jc w:val="center"/>
              <w:rPr>
                <w:rFonts w:eastAsiaTheme="minorEastAsia"/>
                <w:lang w:eastAsia="zh-CN"/>
              </w:rPr>
            </w:pPr>
            <w:r>
              <w:rPr>
                <w:rFonts w:eastAsiaTheme="minorEastAsia"/>
                <w:lang w:eastAsia="zh-CN"/>
              </w:rPr>
              <w:t>4 antenna ports</w:t>
            </w:r>
          </w:p>
        </w:tc>
      </w:tr>
      <w:tr w:rsidR="00C20AE5" w14:paraId="0C4CA866" w14:textId="77777777" w:rsidTr="00A149F5">
        <w:trPr>
          <w:trHeight w:val="248"/>
          <w:jc w:val="center"/>
        </w:trPr>
        <w:tc>
          <w:tcPr>
            <w:tcW w:w="2547" w:type="dxa"/>
            <w:vAlign w:val="center"/>
          </w:tcPr>
          <w:p w14:paraId="4741431A" w14:textId="77777777" w:rsidR="00C20AE5" w:rsidRDefault="00C20AE5" w:rsidP="00A149F5">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2DB82413" w14:textId="77777777" w:rsidR="00C20AE5" w:rsidRDefault="00C20AE5" w:rsidP="00A149F5">
            <w:pPr>
              <w:jc w:val="center"/>
              <w:rPr>
                <w:rFonts w:eastAsiaTheme="minorEastAsia"/>
                <w:lang w:eastAsia="zh-CN"/>
              </w:rPr>
            </w:pPr>
            <w:r>
              <w:rPr>
                <w:lang w:eastAsia="zh-CN"/>
              </w:rPr>
              <w:t xml:space="preserve">55/93 </w:t>
            </w:r>
            <w:r w:rsidRPr="00973A61">
              <w:rPr>
                <w:lang w:eastAsia="zh-CN"/>
              </w:rPr>
              <w:t>bits payload</w:t>
            </w:r>
          </w:p>
        </w:tc>
      </w:tr>
    </w:tbl>
    <w:p w14:paraId="73E50D12" w14:textId="77777777" w:rsidR="00C20AE5" w:rsidRDefault="00C20AE5" w:rsidP="00C20AE5">
      <w:pPr>
        <w:rPr>
          <w:rFonts w:eastAsiaTheme="minorEastAsia"/>
          <w:lang w:eastAsia="zh-CN"/>
        </w:rPr>
      </w:pPr>
    </w:p>
    <w:p w14:paraId="0DD0AB32" w14:textId="77777777" w:rsidR="00C20AE5" w:rsidRDefault="00C20AE5" w:rsidP="00C20AE5">
      <w:pPr>
        <w:jc w:val="center"/>
        <w:rPr>
          <w:rFonts w:eastAsiaTheme="minorEastAsia"/>
          <w:lang w:eastAsia="zh-CN"/>
        </w:rPr>
      </w:pPr>
      <w:r>
        <w:rPr>
          <w:rFonts w:eastAsiaTheme="minorEastAsia"/>
          <w:noProof/>
          <w:lang w:eastAsia="zh-CN"/>
        </w:rPr>
        <w:lastRenderedPageBreak/>
        <w:drawing>
          <wp:inline distT="0" distB="0" distL="0" distR="0" wp14:anchorId="40BD1DDF" wp14:editId="322FBB58">
            <wp:extent cx="3755390" cy="36944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5BC39709" w14:textId="53D3ADD4" w:rsidR="00D52BAA" w:rsidRPr="00C47955" w:rsidRDefault="005F672C" w:rsidP="00847DEA">
      <w:pPr>
        <w:pStyle w:val="af2"/>
        <w:numPr>
          <w:ilvl w:val="0"/>
          <w:numId w:val="23"/>
        </w:numPr>
        <w:overflowPunct w:val="0"/>
        <w:autoSpaceDE w:val="0"/>
        <w:autoSpaceDN w:val="0"/>
        <w:adjustRightInd w:val="0"/>
        <w:spacing w:before="120" w:after="120"/>
        <w:ind w:firstLineChars="0"/>
        <w:jc w:val="center"/>
        <w:textAlignment w:val="baseline"/>
        <w:rPr>
          <w:rFonts w:ascii="Times New Roman" w:eastAsia="Times New Roman" w:hAnsi="Times New Roman"/>
          <w:kern w:val="0"/>
          <w:sz w:val="20"/>
          <w:szCs w:val="24"/>
        </w:rPr>
      </w:pPr>
      <w:bookmarkStart w:id="10" w:name="_Ref159247421"/>
      <w:r w:rsidRPr="00C47955">
        <w:rPr>
          <w:rFonts w:ascii="Times New Roman" w:eastAsia="Times New Roman" w:hAnsi="Times New Roman"/>
          <w:kern w:val="0"/>
          <w:sz w:val="20"/>
          <w:szCs w:val="24"/>
        </w:rPr>
        <w:t>M</w:t>
      </w:r>
      <w:r w:rsidR="00C20AE5" w:rsidRPr="00C47955">
        <w:rPr>
          <w:rFonts w:ascii="Times New Roman" w:eastAsia="Times New Roman" w:hAnsi="Times New Roman"/>
          <w:kern w:val="0"/>
          <w:sz w:val="20"/>
          <w:szCs w:val="24"/>
        </w:rPr>
        <w:t>ap of data collecting cells.</w:t>
      </w:r>
      <w:bookmarkEnd w:id="10"/>
    </w:p>
    <w:p w14:paraId="57DA5D4A" w14:textId="34DF0EED" w:rsidR="005121F3" w:rsidRPr="002901B4" w:rsidRDefault="00D52BAA" w:rsidP="00C20AE5">
      <w:pPr>
        <w:jc w:val="both"/>
        <w:rPr>
          <w:rFonts w:eastAsiaTheme="minorEastAsia"/>
          <w:lang w:eastAsia="zh-CN"/>
        </w:rPr>
      </w:pPr>
      <w:r w:rsidRPr="00FE4D3A">
        <w:t>For cell 1, we have collected about 144k outdoor samples. For cell 2, we have collected about 65k outdoor samples.</w:t>
      </w:r>
      <w:r w:rsidRPr="00437C10">
        <w:rPr>
          <w:rFonts w:eastAsiaTheme="minorEastAsia"/>
          <w:lang w:eastAsia="zh-CN"/>
        </w:rPr>
        <w:t xml:space="preserve"> </w:t>
      </w:r>
      <w:r w:rsidR="005121F3" w:rsidRPr="00FE4D3A">
        <w:rPr>
          <w:rFonts w:eastAsiaTheme="minorEastAsia"/>
          <w:lang w:eastAsia="zh-CN"/>
        </w:rPr>
        <w:t>CSI compression</w:t>
      </w:r>
      <w:r w:rsidR="00C20AE5" w:rsidRPr="00FE4D3A">
        <w:rPr>
          <w:lang w:eastAsia="zh-CN"/>
        </w:rPr>
        <w:t xml:space="preserve"> models are trained by the data in each cell separately, and models</w:t>
      </w:r>
      <w:r w:rsidR="006024A9" w:rsidRPr="00FE4D3A">
        <w:rPr>
          <w:lang w:eastAsia="zh-CN"/>
        </w:rPr>
        <w:t xml:space="preserve"> with various structures</w:t>
      </w:r>
      <w:r w:rsidR="00C20AE5" w:rsidRPr="00FE4D3A">
        <w:rPr>
          <w:lang w:eastAsia="zh-CN"/>
        </w:rPr>
        <w:t xml:space="preserve"> are </w:t>
      </w:r>
      <w:r w:rsidR="006024A9" w:rsidRPr="00FE4D3A">
        <w:rPr>
          <w:lang w:eastAsia="zh-CN"/>
        </w:rPr>
        <w:t>investig</w:t>
      </w:r>
      <w:r w:rsidR="006024A9">
        <w:rPr>
          <w:lang w:eastAsia="zh-CN"/>
        </w:rPr>
        <w:t>ated</w:t>
      </w:r>
      <w:r w:rsidR="00C20AE5">
        <w:rPr>
          <w:lang w:eastAsia="zh-CN"/>
        </w:rPr>
        <w:t xml:space="preserve">. </w:t>
      </w:r>
      <w:r w:rsidR="00D62C5E">
        <w:rPr>
          <w:lang w:eastAsia="zh-CN"/>
        </w:rPr>
        <w:t>Specifically, CSI generation model with CNN</w:t>
      </w:r>
      <w:r w:rsidR="00C42BD8">
        <w:rPr>
          <w:lang w:eastAsia="zh-CN"/>
        </w:rPr>
        <w:t xml:space="preserve"> (ResNet18 with storage size is 213KB)</w:t>
      </w:r>
      <w:r w:rsidR="00D62C5E">
        <w:rPr>
          <w:lang w:eastAsia="zh-CN"/>
        </w:rPr>
        <w:t xml:space="preserve"> and Transformer</w:t>
      </w:r>
      <w:r w:rsidR="00C42BD8">
        <w:rPr>
          <w:lang w:eastAsia="zh-CN"/>
        </w:rPr>
        <w:t xml:space="preserve"> (storage size is 3302KB)</w:t>
      </w:r>
      <w:r w:rsidR="00D62C5E">
        <w:rPr>
          <w:lang w:eastAsia="zh-CN"/>
        </w:rPr>
        <w:t xml:space="preserve"> structure are considered, and CSI reconstruction model with Transformer </w:t>
      </w:r>
      <w:r w:rsidR="00C42BD8">
        <w:rPr>
          <w:lang w:eastAsia="zh-CN"/>
        </w:rPr>
        <w:t xml:space="preserve">structure applies for both cases. </w:t>
      </w:r>
      <w:r w:rsidR="00323D51">
        <w:rPr>
          <w:lang w:eastAsia="zh-CN"/>
        </w:rPr>
        <w:t xml:space="preserve">The </w:t>
      </w:r>
      <w:r w:rsidR="00C42BD8">
        <w:rPr>
          <w:lang w:eastAsia="zh-CN"/>
        </w:rPr>
        <w:t xml:space="preserve">SGCS </w:t>
      </w:r>
      <w:r w:rsidR="00323D51">
        <w:rPr>
          <w:lang w:eastAsia="zh-CN"/>
        </w:rPr>
        <w:t>results of 55- and 93-bit</w:t>
      </w:r>
      <w:r w:rsidR="00323D51" w:rsidRPr="00B52035">
        <w:rPr>
          <w:lang w:eastAsia="zh-CN"/>
        </w:rPr>
        <w:t xml:space="preserve"> </w:t>
      </w:r>
      <w:r w:rsidR="00323D51">
        <w:rPr>
          <w:lang w:eastAsia="zh-CN"/>
        </w:rPr>
        <w:t xml:space="preserve">overhead are presented in </w:t>
      </w:r>
      <w:r w:rsidR="00780CFE">
        <w:rPr>
          <w:lang w:eastAsia="zh-CN"/>
        </w:rPr>
        <w:fldChar w:fldCharType="begin"/>
      </w:r>
      <w:r w:rsidR="00780CFE">
        <w:rPr>
          <w:lang w:eastAsia="zh-CN"/>
        </w:rPr>
        <w:instrText xml:space="preserve"> REF _Ref159247090 \r \h </w:instrText>
      </w:r>
      <w:r w:rsidR="00780CFE">
        <w:rPr>
          <w:lang w:eastAsia="zh-CN"/>
        </w:rPr>
      </w:r>
      <w:r w:rsidR="00780CFE">
        <w:rPr>
          <w:lang w:eastAsia="zh-CN"/>
        </w:rPr>
        <w:fldChar w:fldCharType="separate"/>
      </w:r>
      <w:r w:rsidR="00780CFE">
        <w:rPr>
          <w:lang w:eastAsia="zh-CN"/>
        </w:rPr>
        <w:t>Table 2</w:t>
      </w:r>
      <w:r w:rsidR="00780CFE">
        <w:rPr>
          <w:lang w:eastAsia="zh-CN"/>
        </w:rPr>
        <w:fldChar w:fldCharType="end"/>
      </w:r>
      <w:r w:rsidR="00780CFE">
        <w:rPr>
          <w:lang w:eastAsia="zh-CN"/>
        </w:rPr>
        <w:t xml:space="preserve"> </w:t>
      </w:r>
      <w:r w:rsidR="00323D51">
        <w:rPr>
          <w:lang w:eastAsia="zh-CN"/>
        </w:rPr>
        <w:t xml:space="preserve">and </w:t>
      </w:r>
      <w:r w:rsidR="00780CFE">
        <w:rPr>
          <w:lang w:eastAsia="zh-CN"/>
        </w:rPr>
        <w:fldChar w:fldCharType="begin"/>
      </w:r>
      <w:r w:rsidR="00780CFE">
        <w:rPr>
          <w:lang w:eastAsia="zh-CN"/>
        </w:rPr>
        <w:instrText xml:space="preserve"> REF _Ref159247098 \r \h </w:instrText>
      </w:r>
      <w:r w:rsidR="00780CFE">
        <w:rPr>
          <w:lang w:eastAsia="zh-CN"/>
        </w:rPr>
      </w:r>
      <w:r w:rsidR="00780CFE">
        <w:rPr>
          <w:lang w:eastAsia="zh-CN"/>
        </w:rPr>
        <w:fldChar w:fldCharType="separate"/>
      </w:r>
      <w:r w:rsidR="00780CFE">
        <w:rPr>
          <w:lang w:eastAsia="zh-CN"/>
        </w:rPr>
        <w:t>Table 3</w:t>
      </w:r>
      <w:r w:rsidR="00780CFE">
        <w:rPr>
          <w:lang w:eastAsia="zh-CN"/>
        </w:rPr>
        <w:fldChar w:fldCharType="end"/>
      </w:r>
      <w:r w:rsidR="00323D51">
        <w:rPr>
          <w:lang w:eastAsia="zh-CN"/>
        </w:rPr>
        <w:t>, respectivel</w:t>
      </w:r>
      <w:r w:rsidR="00FF303E">
        <w:rPr>
          <w:lang w:eastAsia="zh-CN"/>
        </w:rPr>
        <w:t>y</w:t>
      </w:r>
      <w:r w:rsidR="00323D51">
        <w:rPr>
          <w:lang w:eastAsia="zh-CN"/>
        </w:rPr>
        <w:t>.</w:t>
      </w:r>
    </w:p>
    <w:p w14:paraId="175B5948" w14:textId="68A6D690" w:rsidR="00C20AE5" w:rsidRPr="00437C10" w:rsidRDefault="00C20AE5" w:rsidP="00437C10">
      <w:pPr>
        <w:pStyle w:val="table"/>
        <w:ind w:left="360" w:hanging="360"/>
      </w:pPr>
      <w:bookmarkStart w:id="11" w:name="_Ref159247090"/>
      <w:r w:rsidRPr="005117E1">
        <w:t xml:space="preserve">SGCS results of AI/ML models trained by the data </w:t>
      </w:r>
      <w:r>
        <w:t>of</w:t>
      </w:r>
      <w:r w:rsidRPr="005117E1">
        <w:t xml:space="preserve"> each </w:t>
      </w:r>
      <w:r>
        <w:t>cell</w:t>
      </w:r>
      <w:r w:rsidRPr="005117E1">
        <w:t xml:space="preserve"> separately, with </w:t>
      </w:r>
      <w:r>
        <w:t>55</w:t>
      </w:r>
      <w:r w:rsidRPr="005117E1">
        <w:t xml:space="preserve"> bits overhead.</w:t>
      </w:r>
      <w:bookmarkEnd w:id="11"/>
    </w:p>
    <w:tbl>
      <w:tblPr>
        <w:tblStyle w:val="af"/>
        <w:tblW w:w="9209" w:type="dxa"/>
        <w:jc w:val="center"/>
        <w:tblLook w:val="04A0" w:firstRow="1" w:lastRow="0" w:firstColumn="1" w:lastColumn="0" w:noHBand="0" w:noVBand="1"/>
      </w:tblPr>
      <w:tblGrid>
        <w:gridCol w:w="1320"/>
        <w:gridCol w:w="879"/>
        <w:gridCol w:w="1498"/>
        <w:gridCol w:w="2007"/>
        <w:gridCol w:w="1498"/>
        <w:gridCol w:w="2007"/>
      </w:tblGrid>
      <w:tr w:rsidR="00C20AE5" w:rsidRPr="00EF5F3F" w14:paraId="25AFF021" w14:textId="77777777" w:rsidTr="00A149F5">
        <w:trPr>
          <w:trHeight w:val="101"/>
          <w:jc w:val="center"/>
        </w:trPr>
        <w:tc>
          <w:tcPr>
            <w:tcW w:w="0" w:type="auto"/>
            <w:vAlign w:val="center"/>
            <w:hideMark/>
          </w:tcPr>
          <w:p w14:paraId="267CECDC" w14:textId="77777777" w:rsidR="00C20AE5" w:rsidRPr="00EF5F3F" w:rsidRDefault="00C20AE5" w:rsidP="00A149F5">
            <w:pPr>
              <w:jc w:val="center"/>
            </w:pPr>
            <w:r w:rsidRPr="00EF5F3F">
              <w:rPr>
                <w:rFonts w:eastAsia="微软雅黑"/>
                <w:b/>
                <w:bCs/>
                <w:kern w:val="2"/>
              </w:rPr>
              <w:t>55 feedback bits</w:t>
            </w:r>
          </w:p>
        </w:tc>
        <w:tc>
          <w:tcPr>
            <w:tcW w:w="0" w:type="auto"/>
            <w:vAlign w:val="center"/>
            <w:hideMark/>
          </w:tcPr>
          <w:p w14:paraId="21977543" w14:textId="77777777" w:rsidR="00C20AE5" w:rsidRPr="00EF5F3F" w:rsidRDefault="00C20AE5" w:rsidP="00A149F5">
            <w:pPr>
              <w:jc w:val="center"/>
            </w:pPr>
            <w:proofErr w:type="spellStart"/>
            <w:r w:rsidRPr="00EF5F3F">
              <w:rPr>
                <w:rFonts w:eastAsia="微软雅黑"/>
                <w:b/>
                <w:bCs/>
                <w:kern w:val="2"/>
              </w:rPr>
              <w:t>eTypeII</w:t>
            </w:r>
            <w:proofErr w:type="spellEnd"/>
          </w:p>
        </w:tc>
        <w:tc>
          <w:tcPr>
            <w:tcW w:w="0" w:type="auto"/>
            <w:vAlign w:val="center"/>
            <w:hideMark/>
          </w:tcPr>
          <w:p w14:paraId="4A7A4DCD" w14:textId="77777777" w:rsidR="00C20AE5" w:rsidRPr="00EF5F3F" w:rsidRDefault="00C20AE5" w:rsidP="00A149F5">
            <w:pPr>
              <w:jc w:val="center"/>
            </w:pPr>
            <w:r w:rsidRPr="00EF5F3F">
              <w:rPr>
                <w:rFonts w:eastAsia="微软雅黑"/>
                <w:b/>
                <w:bCs/>
                <w:kern w:val="2"/>
              </w:rPr>
              <w:t>Cell 1</w:t>
            </w:r>
            <w:r w:rsidRPr="00EF5F3F">
              <w:rPr>
                <w:rFonts w:eastAsia="微软雅黑"/>
                <w:b/>
                <w:bCs/>
                <w:kern w:val="2"/>
                <w:lang w:eastAsia="zh-CN"/>
              </w:rPr>
              <w:t xml:space="preserve"> </w:t>
            </w:r>
            <w:r w:rsidRPr="00EF5F3F">
              <w:rPr>
                <w:rFonts w:eastAsia="微软雅黑"/>
                <w:b/>
                <w:bCs/>
                <w:kern w:val="2"/>
              </w:rPr>
              <w:t>CNN encoder</w:t>
            </w:r>
          </w:p>
        </w:tc>
        <w:tc>
          <w:tcPr>
            <w:tcW w:w="0" w:type="auto"/>
            <w:vAlign w:val="center"/>
            <w:hideMark/>
          </w:tcPr>
          <w:p w14:paraId="51078FBB" w14:textId="77777777" w:rsidR="00C20AE5" w:rsidRPr="00EF5F3F" w:rsidRDefault="00C20AE5" w:rsidP="00A149F5">
            <w:pPr>
              <w:jc w:val="center"/>
            </w:pPr>
            <w:r w:rsidRPr="00EF5F3F">
              <w:rPr>
                <w:rFonts w:eastAsia="微软雅黑"/>
                <w:b/>
                <w:bCs/>
                <w:kern w:val="2"/>
              </w:rPr>
              <w:t>Cell 1</w:t>
            </w:r>
            <w:r w:rsidRPr="00EF5F3F">
              <w:rPr>
                <w:rFonts w:eastAsia="微软雅黑"/>
                <w:b/>
                <w:bCs/>
                <w:kern w:val="2"/>
                <w:lang w:eastAsia="zh-CN"/>
              </w:rPr>
              <w:t xml:space="preserve"> </w:t>
            </w:r>
            <w:r w:rsidRPr="00EF5F3F">
              <w:rPr>
                <w:rFonts w:eastAsia="微软雅黑"/>
                <w:b/>
                <w:bCs/>
                <w:kern w:val="2"/>
              </w:rPr>
              <w:t>Transformer encoder</w:t>
            </w:r>
          </w:p>
        </w:tc>
        <w:tc>
          <w:tcPr>
            <w:tcW w:w="0" w:type="auto"/>
            <w:vAlign w:val="center"/>
            <w:hideMark/>
          </w:tcPr>
          <w:p w14:paraId="2A21E61B" w14:textId="77777777" w:rsidR="00C20AE5" w:rsidRPr="00EF5F3F" w:rsidRDefault="00C20AE5" w:rsidP="00A149F5">
            <w:pPr>
              <w:jc w:val="center"/>
            </w:pPr>
            <w:r w:rsidRPr="00EF5F3F">
              <w:rPr>
                <w:rFonts w:eastAsia="微软雅黑"/>
                <w:b/>
                <w:bCs/>
                <w:kern w:val="2"/>
              </w:rPr>
              <w:t>Cell 2</w:t>
            </w:r>
            <w:r w:rsidRPr="00EF5F3F">
              <w:rPr>
                <w:rFonts w:eastAsia="微软雅黑"/>
                <w:b/>
                <w:bCs/>
                <w:kern w:val="2"/>
                <w:lang w:eastAsia="zh-CN"/>
              </w:rPr>
              <w:t xml:space="preserve"> </w:t>
            </w:r>
            <w:r w:rsidRPr="00EF5F3F">
              <w:rPr>
                <w:rFonts w:eastAsia="微软雅黑"/>
                <w:b/>
                <w:bCs/>
                <w:kern w:val="2"/>
              </w:rPr>
              <w:t>CNN encoder</w:t>
            </w:r>
          </w:p>
        </w:tc>
        <w:tc>
          <w:tcPr>
            <w:tcW w:w="0" w:type="auto"/>
            <w:vAlign w:val="center"/>
            <w:hideMark/>
          </w:tcPr>
          <w:p w14:paraId="7185663C" w14:textId="77777777" w:rsidR="00C20AE5" w:rsidRPr="00EF5F3F" w:rsidRDefault="00C20AE5" w:rsidP="00A149F5">
            <w:pPr>
              <w:jc w:val="center"/>
            </w:pPr>
            <w:r w:rsidRPr="00EF5F3F">
              <w:rPr>
                <w:rFonts w:eastAsia="微软雅黑"/>
                <w:b/>
                <w:bCs/>
                <w:kern w:val="2"/>
              </w:rPr>
              <w:t>Cell 2</w:t>
            </w:r>
            <w:r w:rsidRPr="00EF5F3F">
              <w:rPr>
                <w:rFonts w:eastAsia="微软雅黑"/>
                <w:b/>
                <w:bCs/>
                <w:kern w:val="2"/>
                <w:lang w:eastAsia="zh-CN"/>
              </w:rPr>
              <w:t xml:space="preserve"> </w:t>
            </w:r>
            <w:r w:rsidRPr="00EF5F3F">
              <w:rPr>
                <w:rFonts w:eastAsia="微软雅黑"/>
                <w:b/>
                <w:bCs/>
                <w:kern w:val="2"/>
              </w:rPr>
              <w:t>Transformer encoder</w:t>
            </w:r>
          </w:p>
        </w:tc>
      </w:tr>
      <w:tr w:rsidR="00C20AE5" w:rsidRPr="00EF5F3F" w14:paraId="2D62A22B" w14:textId="77777777" w:rsidTr="00A149F5">
        <w:trPr>
          <w:trHeight w:val="49"/>
          <w:jc w:val="center"/>
        </w:trPr>
        <w:tc>
          <w:tcPr>
            <w:tcW w:w="0" w:type="auto"/>
            <w:vAlign w:val="center"/>
            <w:hideMark/>
          </w:tcPr>
          <w:p w14:paraId="699BDDDB" w14:textId="77777777" w:rsidR="00C20AE5" w:rsidRPr="00EF5F3F" w:rsidRDefault="00C20AE5" w:rsidP="00A149F5">
            <w:pPr>
              <w:jc w:val="center"/>
            </w:pPr>
            <w:r w:rsidRPr="00EF5F3F">
              <w:rPr>
                <w:rFonts w:eastAsia="微软雅黑"/>
                <w:kern w:val="2"/>
              </w:rPr>
              <w:t>Cell 1</w:t>
            </w:r>
          </w:p>
        </w:tc>
        <w:tc>
          <w:tcPr>
            <w:tcW w:w="0" w:type="auto"/>
            <w:vAlign w:val="center"/>
            <w:hideMark/>
          </w:tcPr>
          <w:p w14:paraId="1B9AF96C" w14:textId="77777777" w:rsidR="00C20AE5" w:rsidRPr="00437C10" w:rsidRDefault="00C20AE5" w:rsidP="00A149F5">
            <w:pPr>
              <w:jc w:val="center"/>
            </w:pPr>
            <w:r w:rsidRPr="00437C10">
              <w:rPr>
                <w:rFonts w:eastAsia="微软雅黑"/>
                <w:kern w:val="2"/>
              </w:rPr>
              <w:t>0.677</w:t>
            </w:r>
          </w:p>
        </w:tc>
        <w:tc>
          <w:tcPr>
            <w:tcW w:w="0" w:type="auto"/>
            <w:vAlign w:val="center"/>
            <w:hideMark/>
          </w:tcPr>
          <w:p w14:paraId="235F5610" w14:textId="77777777" w:rsidR="00C20AE5" w:rsidRPr="00437C10" w:rsidRDefault="00C20AE5" w:rsidP="00A149F5">
            <w:pPr>
              <w:jc w:val="center"/>
            </w:pPr>
            <w:r w:rsidRPr="00437C10">
              <w:rPr>
                <w:rFonts w:eastAsia="微软雅黑"/>
                <w:kern w:val="2"/>
              </w:rPr>
              <w:t>0.783 (+15.7%)</w:t>
            </w:r>
          </w:p>
        </w:tc>
        <w:tc>
          <w:tcPr>
            <w:tcW w:w="0" w:type="auto"/>
            <w:vAlign w:val="center"/>
            <w:hideMark/>
          </w:tcPr>
          <w:p w14:paraId="1B7575A3" w14:textId="77777777" w:rsidR="00C20AE5" w:rsidRPr="00437C10" w:rsidRDefault="00C20AE5" w:rsidP="00A149F5">
            <w:pPr>
              <w:jc w:val="center"/>
            </w:pPr>
            <w:r w:rsidRPr="00437C10">
              <w:rPr>
                <w:rFonts w:eastAsia="微软雅黑"/>
                <w:kern w:val="2"/>
              </w:rPr>
              <w:t>0.796 (+17.6%)</w:t>
            </w:r>
          </w:p>
        </w:tc>
        <w:tc>
          <w:tcPr>
            <w:tcW w:w="0" w:type="auto"/>
            <w:vAlign w:val="center"/>
            <w:hideMark/>
          </w:tcPr>
          <w:p w14:paraId="042EAF2F" w14:textId="77777777" w:rsidR="00C20AE5" w:rsidRPr="00EF5F3F" w:rsidRDefault="00C20AE5" w:rsidP="00A149F5">
            <w:pPr>
              <w:jc w:val="center"/>
            </w:pPr>
            <w:r w:rsidRPr="00EF5F3F">
              <w:rPr>
                <w:rFonts w:eastAsia="微软雅黑"/>
                <w:kern w:val="2"/>
              </w:rPr>
              <w:t>0.105</w:t>
            </w:r>
          </w:p>
        </w:tc>
        <w:tc>
          <w:tcPr>
            <w:tcW w:w="0" w:type="auto"/>
            <w:vAlign w:val="center"/>
            <w:hideMark/>
          </w:tcPr>
          <w:p w14:paraId="0E033DB3" w14:textId="77777777" w:rsidR="00C20AE5" w:rsidRPr="00EF5F3F" w:rsidRDefault="00C20AE5" w:rsidP="00A149F5">
            <w:pPr>
              <w:jc w:val="center"/>
            </w:pPr>
            <w:r w:rsidRPr="00EF5F3F">
              <w:rPr>
                <w:rFonts w:eastAsia="微软雅黑"/>
                <w:kern w:val="2"/>
              </w:rPr>
              <w:t>0.109</w:t>
            </w:r>
          </w:p>
        </w:tc>
      </w:tr>
      <w:tr w:rsidR="00C20AE5" w:rsidRPr="00EF5F3F" w14:paraId="3FCB25AD" w14:textId="77777777" w:rsidTr="00A149F5">
        <w:trPr>
          <w:trHeight w:val="49"/>
          <w:jc w:val="center"/>
        </w:trPr>
        <w:tc>
          <w:tcPr>
            <w:tcW w:w="0" w:type="auto"/>
            <w:vAlign w:val="center"/>
            <w:hideMark/>
          </w:tcPr>
          <w:p w14:paraId="3BF4108E" w14:textId="77777777" w:rsidR="00C20AE5" w:rsidRPr="00EF5F3F" w:rsidRDefault="00C20AE5" w:rsidP="00A149F5">
            <w:pPr>
              <w:jc w:val="center"/>
            </w:pPr>
            <w:r w:rsidRPr="00EF5F3F">
              <w:rPr>
                <w:rFonts w:eastAsia="微软雅黑"/>
                <w:kern w:val="2"/>
              </w:rPr>
              <w:t>Cell 2</w:t>
            </w:r>
          </w:p>
        </w:tc>
        <w:tc>
          <w:tcPr>
            <w:tcW w:w="0" w:type="auto"/>
            <w:vAlign w:val="center"/>
            <w:hideMark/>
          </w:tcPr>
          <w:p w14:paraId="1D2BF5A0" w14:textId="77777777" w:rsidR="00C20AE5" w:rsidRPr="00437C10" w:rsidRDefault="00C20AE5" w:rsidP="00A149F5">
            <w:pPr>
              <w:jc w:val="center"/>
            </w:pPr>
            <w:r w:rsidRPr="00437C10">
              <w:rPr>
                <w:rFonts w:eastAsia="微软雅黑"/>
                <w:kern w:val="2"/>
              </w:rPr>
              <w:t>0.839</w:t>
            </w:r>
          </w:p>
        </w:tc>
        <w:tc>
          <w:tcPr>
            <w:tcW w:w="0" w:type="auto"/>
            <w:vAlign w:val="center"/>
            <w:hideMark/>
          </w:tcPr>
          <w:p w14:paraId="3A7AAD07" w14:textId="77777777" w:rsidR="00C20AE5" w:rsidRPr="00437C10" w:rsidRDefault="00C20AE5" w:rsidP="00A149F5">
            <w:pPr>
              <w:jc w:val="center"/>
            </w:pPr>
            <w:r w:rsidRPr="00437C10">
              <w:rPr>
                <w:rFonts w:eastAsia="微软雅黑"/>
                <w:kern w:val="2"/>
              </w:rPr>
              <w:t>0.591</w:t>
            </w:r>
          </w:p>
        </w:tc>
        <w:tc>
          <w:tcPr>
            <w:tcW w:w="0" w:type="auto"/>
            <w:vAlign w:val="center"/>
            <w:hideMark/>
          </w:tcPr>
          <w:p w14:paraId="0F4CBE56" w14:textId="77777777" w:rsidR="00C20AE5" w:rsidRPr="00437C10" w:rsidRDefault="00C20AE5" w:rsidP="00A149F5">
            <w:pPr>
              <w:jc w:val="center"/>
            </w:pPr>
            <w:r w:rsidRPr="00437C10">
              <w:rPr>
                <w:rFonts w:eastAsia="微软雅黑"/>
                <w:kern w:val="2"/>
              </w:rPr>
              <w:t>0.646</w:t>
            </w:r>
          </w:p>
        </w:tc>
        <w:tc>
          <w:tcPr>
            <w:tcW w:w="0" w:type="auto"/>
            <w:vAlign w:val="center"/>
            <w:hideMark/>
          </w:tcPr>
          <w:p w14:paraId="0E2EA616" w14:textId="77777777" w:rsidR="00C20AE5" w:rsidRPr="00EF5F3F" w:rsidRDefault="00C20AE5" w:rsidP="00A149F5">
            <w:pPr>
              <w:jc w:val="center"/>
            </w:pPr>
            <w:r w:rsidRPr="00EF5F3F">
              <w:rPr>
                <w:rFonts w:eastAsia="微软雅黑"/>
                <w:kern w:val="2"/>
              </w:rPr>
              <w:t>0.930 (+10.9%)</w:t>
            </w:r>
          </w:p>
        </w:tc>
        <w:tc>
          <w:tcPr>
            <w:tcW w:w="0" w:type="auto"/>
            <w:vAlign w:val="center"/>
            <w:hideMark/>
          </w:tcPr>
          <w:p w14:paraId="2EA6605A" w14:textId="77777777" w:rsidR="00C20AE5" w:rsidRPr="00EF5F3F" w:rsidRDefault="00C20AE5" w:rsidP="00A149F5">
            <w:pPr>
              <w:jc w:val="center"/>
            </w:pPr>
            <w:r w:rsidRPr="00EF5F3F">
              <w:rPr>
                <w:rFonts w:eastAsia="微软雅黑"/>
                <w:kern w:val="2"/>
              </w:rPr>
              <w:t>0.930 (+10.9%)</w:t>
            </w:r>
          </w:p>
        </w:tc>
      </w:tr>
    </w:tbl>
    <w:p w14:paraId="64F9720A" w14:textId="47A1E68F" w:rsidR="00C20AE5" w:rsidRPr="00437C10" w:rsidRDefault="00C20AE5" w:rsidP="00437C10">
      <w:pPr>
        <w:pStyle w:val="table"/>
        <w:ind w:left="360" w:hanging="360"/>
      </w:pPr>
      <w:bookmarkStart w:id="12" w:name="_Ref159247098"/>
      <w:r w:rsidRPr="00437C10">
        <w:t>SGCS results of AI/ML models trained by the data of each cell separately, with 93 bits overhead.</w:t>
      </w:r>
      <w:bookmarkEnd w:id="12"/>
    </w:p>
    <w:tbl>
      <w:tblPr>
        <w:tblStyle w:val="af"/>
        <w:tblW w:w="9168" w:type="dxa"/>
        <w:jc w:val="center"/>
        <w:tblLook w:val="04A0" w:firstRow="1" w:lastRow="0" w:firstColumn="1" w:lastColumn="0" w:noHBand="0" w:noVBand="1"/>
      </w:tblPr>
      <w:tblGrid>
        <w:gridCol w:w="1323"/>
        <w:gridCol w:w="879"/>
        <w:gridCol w:w="1467"/>
        <w:gridCol w:w="2016"/>
        <w:gridCol w:w="1467"/>
        <w:gridCol w:w="2016"/>
      </w:tblGrid>
      <w:tr w:rsidR="00C20AE5" w:rsidRPr="00EF5F3F" w14:paraId="382D969B" w14:textId="77777777" w:rsidTr="00A149F5">
        <w:trPr>
          <w:trHeight w:val="225"/>
          <w:jc w:val="center"/>
        </w:trPr>
        <w:tc>
          <w:tcPr>
            <w:tcW w:w="0" w:type="auto"/>
            <w:vAlign w:val="center"/>
            <w:hideMark/>
          </w:tcPr>
          <w:p w14:paraId="5098D6A7" w14:textId="77777777" w:rsidR="00C20AE5" w:rsidRPr="00EF5F3F" w:rsidRDefault="00C20AE5" w:rsidP="00A149F5">
            <w:pPr>
              <w:jc w:val="center"/>
            </w:pPr>
            <w:r w:rsidRPr="00EF5F3F">
              <w:rPr>
                <w:rFonts w:eastAsia="微软雅黑"/>
                <w:b/>
                <w:bCs/>
                <w:kern w:val="2"/>
              </w:rPr>
              <w:t>93 feedback bits</w:t>
            </w:r>
          </w:p>
        </w:tc>
        <w:tc>
          <w:tcPr>
            <w:tcW w:w="0" w:type="auto"/>
            <w:vAlign w:val="center"/>
            <w:hideMark/>
          </w:tcPr>
          <w:p w14:paraId="126FA986" w14:textId="77777777" w:rsidR="00C20AE5" w:rsidRPr="00EF5F3F" w:rsidRDefault="00C20AE5" w:rsidP="00A149F5">
            <w:pPr>
              <w:jc w:val="center"/>
            </w:pPr>
            <w:proofErr w:type="spellStart"/>
            <w:r w:rsidRPr="00EF5F3F">
              <w:rPr>
                <w:rFonts w:eastAsia="微软雅黑"/>
                <w:b/>
                <w:bCs/>
                <w:kern w:val="2"/>
              </w:rPr>
              <w:t>eTypeII</w:t>
            </w:r>
            <w:proofErr w:type="spellEnd"/>
          </w:p>
        </w:tc>
        <w:tc>
          <w:tcPr>
            <w:tcW w:w="0" w:type="auto"/>
            <w:vAlign w:val="center"/>
            <w:hideMark/>
          </w:tcPr>
          <w:p w14:paraId="60C73FE3" w14:textId="77777777" w:rsidR="00C20AE5" w:rsidRPr="00EF5F3F" w:rsidRDefault="00C20AE5" w:rsidP="00A149F5">
            <w:pPr>
              <w:jc w:val="center"/>
            </w:pPr>
            <w:r w:rsidRPr="00EF5F3F">
              <w:rPr>
                <w:rFonts w:eastAsia="微软雅黑"/>
                <w:b/>
                <w:bCs/>
                <w:kern w:val="2"/>
              </w:rPr>
              <w:t>Cell 1</w:t>
            </w:r>
            <w:r w:rsidRPr="00EF5F3F">
              <w:rPr>
                <w:rFonts w:eastAsia="微软雅黑"/>
                <w:b/>
                <w:bCs/>
                <w:kern w:val="2"/>
                <w:lang w:eastAsia="zh-CN"/>
              </w:rPr>
              <w:t xml:space="preserve"> </w:t>
            </w:r>
            <w:r w:rsidRPr="00EF5F3F">
              <w:rPr>
                <w:rFonts w:eastAsia="微软雅黑"/>
                <w:b/>
                <w:bCs/>
                <w:kern w:val="2"/>
              </w:rPr>
              <w:t>CNN encoder</w:t>
            </w:r>
          </w:p>
        </w:tc>
        <w:tc>
          <w:tcPr>
            <w:tcW w:w="0" w:type="auto"/>
            <w:vAlign w:val="center"/>
            <w:hideMark/>
          </w:tcPr>
          <w:p w14:paraId="56EAC8DF" w14:textId="77777777" w:rsidR="00C20AE5" w:rsidRPr="00EF5F3F" w:rsidRDefault="00C20AE5" w:rsidP="00A149F5">
            <w:pPr>
              <w:jc w:val="center"/>
            </w:pPr>
            <w:r w:rsidRPr="00EF5F3F">
              <w:rPr>
                <w:rFonts w:eastAsia="微软雅黑"/>
                <w:b/>
                <w:bCs/>
                <w:kern w:val="2"/>
              </w:rPr>
              <w:t>Cell 1</w:t>
            </w:r>
            <w:r w:rsidRPr="00EF5F3F">
              <w:rPr>
                <w:rFonts w:eastAsia="微软雅黑"/>
                <w:b/>
                <w:bCs/>
                <w:kern w:val="2"/>
                <w:lang w:eastAsia="zh-CN"/>
              </w:rPr>
              <w:t xml:space="preserve"> </w:t>
            </w:r>
            <w:r w:rsidRPr="00EF5F3F">
              <w:rPr>
                <w:rFonts w:eastAsia="微软雅黑"/>
                <w:b/>
                <w:bCs/>
                <w:kern w:val="2"/>
              </w:rPr>
              <w:t>Transformer encoder</w:t>
            </w:r>
          </w:p>
        </w:tc>
        <w:tc>
          <w:tcPr>
            <w:tcW w:w="0" w:type="auto"/>
            <w:vAlign w:val="center"/>
            <w:hideMark/>
          </w:tcPr>
          <w:p w14:paraId="0828F1F3" w14:textId="77777777" w:rsidR="00C20AE5" w:rsidRPr="00EF5F3F" w:rsidRDefault="00C20AE5" w:rsidP="00A149F5">
            <w:pPr>
              <w:jc w:val="center"/>
            </w:pPr>
            <w:r w:rsidRPr="00EF5F3F">
              <w:rPr>
                <w:rFonts w:eastAsia="微软雅黑"/>
                <w:b/>
                <w:bCs/>
                <w:kern w:val="2"/>
              </w:rPr>
              <w:t>Cell 2</w:t>
            </w:r>
            <w:r w:rsidRPr="00EF5F3F">
              <w:rPr>
                <w:rFonts w:eastAsia="微软雅黑"/>
                <w:b/>
                <w:bCs/>
                <w:kern w:val="2"/>
                <w:lang w:eastAsia="zh-CN"/>
              </w:rPr>
              <w:t xml:space="preserve"> </w:t>
            </w:r>
            <w:r w:rsidRPr="00EF5F3F">
              <w:rPr>
                <w:rFonts w:eastAsia="微软雅黑"/>
                <w:b/>
                <w:bCs/>
                <w:kern w:val="2"/>
              </w:rPr>
              <w:t>CNN encoder</w:t>
            </w:r>
          </w:p>
        </w:tc>
        <w:tc>
          <w:tcPr>
            <w:tcW w:w="0" w:type="auto"/>
            <w:vAlign w:val="center"/>
            <w:hideMark/>
          </w:tcPr>
          <w:p w14:paraId="25D6B013" w14:textId="77777777" w:rsidR="00C20AE5" w:rsidRPr="00EF5F3F" w:rsidRDefault="00C20AE5" w:rsidP="00A149F5">
            <w:pPr>
              <w:jc w:val="center"/>
            </w:pPr>
            <w:r w:rsidRPr="00EF5F3F">
              <w:rPr>
                <w:rFonts w:eastAsia="微软雅黑"/>
                <w:b/>
                <w:bCs/>
                <w:kern w:val="2"/>
              </w:rPr>
              <w:t>Cell 2</w:t>
            </w:r>
            <w:r w:rsidRPr="00EF5F3F">
              <w:rPr>
                <w:rFonts w:eastAsia="微软雅黑"/>
                <w:b/>
                <w:bCs/>
                <w:kern w:val="2"/>
                <w:lang w:eastAsia="zh-CN"/>
              </w:rPr>
              <w:t xml:space="preserve"> </w:t>
            </w:r>
            <w:r w:rsidRPr="00EF5F3F">
              <w:rPr>
                <w:rFonts w:eastAsia="微软雅黑"/>
                <w:b/>
                <w:bCs/>
                <w:kern w:val="2"/>
              </w:rPr>
              <w:t>Transformer encoder</w:t>
            </w:r>
          </w:p>
        </w:tc>
      </w:tr>
      <w:tr w:rsidR="00C20AE5" w:rsidRPr="00EF5F3F" w14:paraId="5E945BEE" w14:textId="77777777" w:rsidTr="00A149F5">
        <w:trPr>
          <w:trHeight w:val="110"/>
          <w:jc w:val="center"/>
        </w:trPr>
        <w:tc>
          <w:tcPr>
            <w:tcW w:w="0" w:type="auto"/>
            <w:vAlign w:val="center"/>
            <w:hideMark/>
          </w:tcPr>
          <w:p w14:paraId="47F779A5" w14:textId="77777777" w:rsidR="00C20AE5" w:rsidRPr="00EF5F3F" w:rsidRDefault="00C20AE5" w:rsidP="00A149F5">
            <w:pPr>
              <w:jc w:val="center"/>
            </w:pPr>
            <w:r w:rsidRPr="00EF5F3F">
              <w:rPr>
                <w:rFonts w:eastAsia="微软雅黑"/>
                <w:kern w:val="2"/>
              </w:rPr>
              <w:t>Cell 1</w:t>
            </w:r>
          </w:p>
        </w:tc>
        <w:tc>
          <w:tcPr>
            <w:tcW w:w="0" w:type="auto"/>
            <w:vAlign w:val="center"/>
            <w:hideMark/>
          </w:tcPr>
          <w:p w14:paraId="7C0297C3" w14:textId="77777777" w:rsidR="00C20AE5" w:rsidRPr="00437C10" w:rsidRDefault="00C20AE5" w:rsidP="00A149F5">
            <w:pPr>
              <w:jc w:val="center"/>
            </w:pPr>
            <w:r w:rsidRPr="00437C10">
              <w:rPr>
                <w:rFonts w:eastAsia="微软雅黑"/>
                <w:kern w:val="2"/>
              </w:rPr>
              <w:t>0.762</w:t>
            </w:r>
          </w:p>
        </w:tc>
        <w:tc>
          <w:tcPr>
            <w:tcW w:w="0" w:type="auto"/>
            <w:vAlign w:val="center"/>
            <w:hideMark/>
          </w:tcPr>
          <w:p w14:paraId="0A851877" w14:textId="77777777" w:rsidR="00C20AE5" w:rsidRPr="00437C10" w:rsidRDefault="00C20AE5" w:rsidP="00A149F5">
            <w:pPr>
              <w:jc w:val="center"/>
            </w:pPr>
            <w:r w:rsidRPr="00437C10">
              <w:rPr>
                <w:rFonts w:eastAsia="微软雅黑"/>
                <w:kern w:val="2"/>
              </w:rPr>
              <w:t>0.831 (+9.1%)</w:t>
            </w:r>
          </w:p>
        </w:tc>
        <w:tc>
          <w:tcPr>
            <w:tcW w:w="0" w:type="auto"/>
            <w:vAlign w:val="center"/>
            <w:hideMark/>
          </w:tcPr>
          <w:p w14:paraId="2F085430" w14:textId="77777777" w:rsidR="00C20AE5" w:rsidRPr="00437C10" w:rsidRDefault="00C20AE5" w:rsidP="00A149F5">
            <w:pPr>
              <w:jc w:val="center"/>
            </w:pPr>
            <w:r w:rsidRPr="00437C10">
              <w:rPr>
                <w:rFonts w:eastAsia="微软雅黑"/>
                <w:kern w:val="2"/>
              </w:rPr>
              <w:t>0.842 (+10.5%)</w:t>
            </w:r>
          </w:p>
        </w:tc>
        <w:tc>
          <w:tcPr>
            <w:tcW w:w="0" w:type="auto"/>
            <w:vAlign w:val="center"/>
            <w:hideMark/>
          </w:tcPr>
          <w:p w14:paraId="6D928FCC" w14:textId="77777777" w:rsidR="00C20AE5" w:rsidRPr="00EF5F3F" w:rsidRDefault="00C20AE5" w:rsidP="00A149F5">
            <w:pPr>
              <w:jc w:val="center"/>
            </w:pPr>
            <w:r w:rsidRPr="00EF5F3F">
              <w:rPr>
                <w:rFonts w:eastAsia="微软雅黑"/>
                <w:kern w:val="2"/>
              </w:rPr>
              <w:t>0.118</w:t>
            </w:r>
          </w:p>
        </w:tc>
        <w:tc>
          <w:tcPr>
            <w:tcW w:w="0" w:type="auto"/>
            <w:vAlign w:val="center"/>
            <w:hideMark/>
          </w:tcPr>
          <w:p w14:paraId="2AA38790" w14:textId="77777777" w:rsidR="00C20AE5" w:rsidRPr="00EF5F3F" w:rsidRDefault="00C20AE5" w:rsidP="00A149F5">
            <w:pPr>
              <w:jc w:val="center"/>
            </w:pPr>
            <w:r w:rsidRPr="00EF5F3F">
              <w:rPr>
                <w:rFonts w:eastAsia="微软雅黑"/>
                <w:kern w:val="2"/>
              </w:rPr>
              <w:t>0.143</w:t>
            </w:r>
          </w:p>
        </w:tc>
      </w:tr>
      <w:tr w:rsidR="00C20AE5" w:rsidRPr="00FA5C03" w14:paraId="6CC08DF6" w14:textId="77777777" w:rsidTr="00A149F5">
        <w:trPr>
          <w:trHeight w:val="110"/>
          <w:jc w:val="center"/>
        </w:trPr>
        <w:tc>
          <w:tcPr>
            <w:tcW w:w="0" w:type="auto"/>
            <w:vAlign w:val="center"/>
            <w:hideMark/>
          </w:tcPr>
          <w:p w14:paraId="7C979146" w14:textId="77777777" w:rsidR="00C20AE5" w:rsidRPr="00EF5F3F" w:rsidRDefault="00C20AE5" w:rsidP="00A149F5">
            <w:pPr>
              <w:jc w:val="center"/>
            </w:pPr>
            <w:r w:rsidRPr="00EF5F3F">
              <w:rPr>
                <w:rFonts w:eastAsia="微软雅黑"/>
                <w:kern w:val="2"/>
              </w:rPr>
              <w:t>Cell 2</w:t>
            </w:r>
          </w:p>
        </w:tc>
        <w:tc>
          <w:tcPr>
            <w:tcW w:w="0" w:type="auto"/>
            <w:vAlign w:val="center"/>
            <w:hideMark/>
          </w:tcPr>
          <w:p w14:paraId="5DAD2623" w14:textId="77777777" w:rsidR="00C20AE5" w:rsidRPr="00437C10" w:rsidRDefault="00C20AE5" w:rsidP="00A149F5">
            <w:pPr>
              <w:jc w:val="center"/>
            </w:pPr>
            <w:r w:rsidRPr="00437C10">
              <w:rPr>
                <w:rFonts w:eastAsia="微软雅黑"/>
                <w:kern w:val="2"/>
              </w:rPr>
              <w:t>0.880</w:t>
            </w:r>
          </w:p>
        </w:tc>
        <w:tc>
          <w:tcPr>
            <w:tcW w:w="0" w:type="auto"/>
            <w:vAlign w:val="center"/>
            <w:hideMark/>
          </w:tcPr>
          <w:p w14:paraId="569CE25B" w14:textId="77777777" w:rsidR="00C20AE5" w:rsidRPr="00437C10" w:rsidRDefault="00C20AE5" w:rsidP="00A149F5">
            <w:pPr>
              <w:jc w:val="center"/>
            </w:pPr>
            <w:r w:rsidRPr="00437C10">
              <w:rPr>
                <w:rFonts w:eastAsia="微软雅黑"/>
                <w:kern w:val="2"/>
              </w:rPr>
              <w:t>0.633</w:t>
            </w:r>
          </w:p>
        </w:tc>
        <w:tc>
          <w:tcPr>
            <w:tcW w:w="0" w:type="auto"/>
            <w:vAlign w:val="center"/>
            <w:hideMark/>
          </w:tcPr>
          <w:p w14:paraId="5BA4AE80" w14:textId="77777777" w:rsidR="00C20AE5" w:rsidRPr="00437C10" w:rsidRDefault="00C20AE5" w:rsidP="00A149F5">
            <w:pPr>
              <w:jc w:val="center"/>
            </w:pPr>
            <w:r w:rsidRPr="00437C10">
              <w:rPr>
                <w:rFonts w:eastAsia="微软雅黑"/>
                <w:kern w:val="2"/>
              </w:rPr>
              <w:t>0.700</w:t>
            </w:r>
          </w:p>
        </w:tc>
        <w:tc>
          <w:tcPr>
            <w:tcW w:w="0" w:type="auto"/>
            <w:vAlign w:val="center"/>
            <w:hideMark/>
          </w:tcPr>
          <w:p w14:paraId="57C73E7D" w14:textId="77777777" w:rsidR="00C20AE5" w:rsidRPr="00EF5F3F" w:rsidRDefault="00C20AE5" w:rsidP="00A149F5">
            <w:pPr>
              <w:jc w:val="center"/>
            </w:pPr>
            <w:r w:rsidRPr="00EF5F3F">
              <w:rPr>
                <w:rFonts w:eastAsia="微软雅黑"/>
                <w:kern w:val="2"/>
              </w:rPr>
              <w:t>0.954 (+8.4%)</w:t>
            </w:r>
          </w:p>
        </w:tc>
        <w:tc>
          <w:tcPr>
            <w:tcW w:w="0" w:type="auto"/>
            <w:vAlign w:val="center"/>
            <w:hideMark/>
          </w:tcPr>
          <w:p w14:paraId="11B52106" w14:textId="77777777" w:rsidR="00C20AE5" w:rsidRPr="005117E1" w:rsidRDefault="00C20AE5" w:rsidP="00A149F5">
            <w:pPr>
              <w:jc w:val="center"/>
            </w:pPr>
            <w:r w:rsidRPr="00EF5F3F">
              <w:rPr>
                <w:rFonts w:eastAsia="微软雅黑"/>
                <w:kern w:val="2"/>
              </w:rPr>
              <w:t>0.955 (+8.5%)</w:t>
            </w:r>
          </w:p>
        </w:tc>
      </w:tr>
    </w:tbl>
    <w:p w14:paraId="0D81971B" w14:textId="4B017679" w:rsidR="00FF303E" w:rsidRPr="00FF303E" w:rsidRDefault="00FF303E" w:rsidP="002901B4">
      <w:pPr>
        <w:jc w:val="both"/>
        <w:rPr>
          <w:rFonts w:eastAsiaTheme="minorEastAsia"/>
          <w:lang w:eastAsia="zh-CN"/>
        </w:rPr>
      </w:pPr>
      <w:r>
        <w:rPr>
          <w:rFonts w:eastAsiaTheme="minorEastAsia"/>
          <w:lang w:eastAsia="zh-CN"/>
        </w:rPr>
        <w:t xml:space="preserve">From the results, it can be seen that </w:t>
      </w:r>
      <w:r w:rsidRPr="005968EE">
        <w:rPr>
          <w:rFonts w:eastAsiaTheme="minorEastAsia"/>
          <w:lang w:eastAsia="zh-CN"/>
        </w:rPr>
        <w:t>cell/site specific model can provide</w:t>
      </w:r>
      <w:r>
        <w:rPr>
          <w:rFonts w:eastAsiaTheme="minorEastAsia"/>
          <w:lang w:eastAsia="zh-CN"/>
        </w:rPr>
        <w:t xml:space="preserve"> attractive</w:t>
      </w:r>
      <w:r w:rsidRPr="005968EE">
        <w:rPr>
          <w:rFonts w:eastAsiaTheme="minorEastAsia"/>
          <w:lang w:eastAsia="zh-CN"/>
        </w:rPr>
        <w:t xml:space="preserve"> </w:t>
      </w:r>
      <w:r>
        <w:rPr>
          <w:rFonts w:eastAsiaTheme="minorEastAsia"/>
          <w:lang w:eastAsia="zh-CN"/>
        </w:rPr>
        <w:t>performance</w:t>
      </w:r>
      <w:r w:rsidRPr="005968EE">
        <w:rPr>
          <w:rFonts w:eastAsiaTheme="minorEastAsia"/>
          <w:lang w:eastAsia="zh-CN"/>
        </w:rPr>
        <w:t xml:space="preserve"> gain.</w:t>
      </w:r>
      <w:r>
        <w:rPr>
          <w:rFonts w:eastAsiaTheme="minorEastAsia"/>
          <w:lang w:eastAsia="zh-CN"/>
        </w:rPr>
        <w:t xml:space="preserve"> For example, considering Cell 1 data with 55 feedback bits, the Transformer encoder can provide 17.6% SGCS gain.</w:t>
      </w:r>
      <w:r w:rsidR="0042526D">
        <w:rPr>
          <w:rFonts w:eastAsiaTheme="minorEastAsia" w:hint="eastAsia"/>
          <w:lang w:eastAsia="zh-CN"/>
        </w:rPr>
        <w:t xml:space="preserve"> </w:t>
      </w:r>
      <w:r>
        <w:rPr>
          <w:rFonts w:eastAsiaTheme="minorEastAsia"/>
          <w:lang w:eastAsia="zh-CN"/>
        </w:rPr>
        <w:t>Also, i</w:t>
      </w:r>
      <w:r w:rsidRPr="004236C8">
        <w:rPr>
          <w:rFonts w:eastAsiaTheme="minorEastAsia"/>
          <w:lang w:eastAsia="zh-CN"/>
        </w:rPr>
        <w:t xml:space="preserve">t is seen that </w:t>
      </w:r>
      <w:r>
        <w:t xml:space="preserve">simple and small models work well in this cell/site case. </w:t>
      </w:r>
      <w:r>
        <w:rPr>
          <w:rFonts w:eastAsiaTheme="minorEastAsia"/>
          <w:lang w:eastAsia="zh-CN"/>
        </w:rPr>
        <w:t>The performance gaps between CNN and transformer</w:t>
      </w:r>
      <w:r w:rsidRPr="004236C8">
        <w:rPr>
          <w:rFonts w:eastAsiaTheme="minorEastAsia"/>
          <w:lang w:eastAsia="zh-CN"/>
        </w:rPr>
        <w:t xml:space="preserve"> </w:t>
      </w:r>
      <w:r>
        <w:rPr>
          <w:rFonts w:eastAsiaTheme="minorEastAsia"/>
          <w:lang w:eastAsia="zh-CN"/>
        </w:rPr>
        <w:t>are small for all cases</w:t>
      </w:r>
      <w:r w:rsidRPr="004236C8">
        <w:rPr>
          <w:rFonts w:eastAsiaTheme="minorEastAsia"/>
          <w:lang w:eastAsia="zh-CN"/>
        </w:rPr>
        <w:t>.</w:t>
      </w:r>
      <w:r>
        <w:rPr>
          <w:rFonts w:eastAsiaTheme="minorEastAsia"/>
          <w:lang w:eastAsia="zh-CN"/>
        </w:rPr>
        <w:t xml:space="preserve"> For Cell 2 encoder testing on Cell 2 data, the relative SGCS difference of CNN and transformer is even lower than 0.1%, for both 55 bits overhead and 93 bits overhead. For Cell 1 encoder testing on Cell 1 data, the relative SGCS difference of CNN and transformer is 1.66% for 55 bits overhead and 1.32% for 93 bits overhead.</w:t>
      </w:r>
      <w:r w:rsidR="0042526D">
        <w:rPr>
          <w:rFonts w:eastAsiaTheme="minorEastAsia" w:hint="eastAsia"/>
          <w:lang w:eastAsia="zh-CN"/>
        </w:rPr>
        <w:t xml:space="preserve"> </w:t>
      </w:r>
      <w:r>
        <w:rPr>
          <w:lang w:eastAsia="zh-CN"/>
        </w:rPr>
        <w:t xml:space="preserve">In addition, the Cell 1 encoder has poor performance on Cell 2 data, which is even worse than </w:t>
      </w:r>
      <w:proofErr w:type="spellStart"/>
      <w:r>
        <w:rPr>
          <w:lang w:eastAsia="zh-CN"/>
        </w:rPr>
        <w:lastRenderedPageBreak/>
        <w:t>eType</w:t>
      </w:r>
      <w:proofErr w:type="spellEnd"/>
      <w:r>
        <w:rPr>
          <w:lang w:eastAsia="zh-CN"/>
        </w:rPr>
        <w:t xml:space="preserve"> II. The SGCS performance of the Cell 2 encoder on Cell 1 data is even worse than 0.15 for both 55 bits overhead and 93 bits overhead.</w:t>
      </w:r>
    </w:p>
    <w:p w14:paraId="1FB4E39E" w14:textId="29B49836" w:rsidR="00C20AE5" w:rsidRPr="00F40F93" w:rsidRDefault="00C20AE5" w:rsidP="00847DEA">
      <w:pPr>
        <w:pStyle w:val="af2"/>
        <w:numPr>
          <w:ilvl w:val="0"/>
          <w:numId w:val="25"/>
        </w:numPr>
        <w:ind w:left="1304" w:firstLineChars="0" w:hanging="1304"/>
        <w:rPr>
          <w:rFonts w:ascii="Times New Roman" w:eastAsiaTheme="minorEastAsia" w:hAnsi="Times New Roman"/>
          <w:b/>
          <w:sz w:val="20"/>
          <w:lang w:eastAsia="zh-CN"/>
        </w:rPr>
      </w:pPr>
      <w:r w:rsidRPr="00F40F93">
        <w:rPr>
          <w:rFonts w:ascii="Times New Roman" w:eastAsiaTheme="minorEastAsia" w:hAnsi="Times New Roman"/>
          <w:b/>
          <w:sz w:val="20"/>
          <w:lang w:eastAsia="zh-CN"/>
        </w:rPr>
        <w:t>From initial results for field test, cell/site specific model can provide up to 17.6% SGCS gain</w:t>
      </w:r>
      <w:r w:rsidR="004F7648" w:rsidRPr="00F40F93">
        <w:rPr>
          <w:rFonts w:ascii="Times New Roman" w:eastAsiaTheme="minorEastAsia" w:hAnsi="Times New Roman"/>
          <w:b/>
          <w:sz w:val="20"/>
          <w:lang w:eastAsia="zh-CN"/>
        </w:rPr>
        <w:t xml:space="preserve"> compared to legacy Rel-16 </w:t>
      </w:r>
      <w:proofErr w:type="spellStart"/>
      <w:r w:rsidR="004F7648" w:rsidRPr="00F40F93">
        <w:rPr>
          <w:rFonts w:ascii="Times New Roman" w:eastAsiaTheme="minorEastAsia" w:hAnsi="Times New Roman"/>
          <w:b/>
          <w:sz w:val="20"/>
          <w:lang w:eastAsia="zh-CN"/>
        </w:rPr>
        <w:t>eType</w:t>
      </w:r>
      <w:proofErr w:type="spellEnd"/>
      <w:r w:rsidR="004F7648" w:rsidRPr="00F40F93">
        <w:rPr>
          <w:rFonts w:ascii="Times New Roman" w:eastAsiaTheme="minorEastAsia" w:hAnsi="Times New Roman"/>
          <w:b/>
          <w:sz w:val="20"/>
          <w:lang w:eastAsia="zh-CN"/>
        </w:rPr>
        <w:t xml:space="preserve"> II codebook</w:t>
      </w:r>
      <w:r w:rsidRPr="00F40F93">
        <w:rPr>
          <w:rFonts w:ascii="Times New Roman" w:eastAsiaTheme="minorEastAsia" w:hAnsi="Times New Roman"/>
          <w:b/>
          <w:sz w:val="20"/>
          <w:lang w:eastAsia="zh-CN"/>
        </w:rPr>
        <w:t>.</w:t>
      </w:r>
    </w:p>
    <w:p w14:paraId="798CD519" w14:textId="104023C4" w:rsidR="00C20AE5" w:rsidRPr="00F40F93" w:rsidRDefault="00C20AE5" w:rsidP="00847DEA">
      <w:pPr>
        <w:pStyle w:val="af2"/>
        <w:numPr>
          <w:ilvl w:val="0"/>
          <w:numId w:val="25"/>
        </w:numPr>
        <w:ind w:left="1304" w:firstLineChars="0" w:hanging="1304"/>
        <w:rPr>
          <w:rFonts w:ascii="Times New Roman" w:eastAsiaTheme="minorEastAsia" w:hAnsi="Times New Roman"/>
          <w:b/>
          <w:sz w:val="20"/>
          <w:lang w:eastAsia="zh-CN"/>
        </w:rPr>
      </w:pPr>
      <w:r w:rsidRPr="00F40F93">
        <w:rPr>
          <w:rFonts w:ascii="Times New Roman" w:eastAsiaTheme="minorEastAsia" w:hAnsi="Times New Roman"/>
          <w:b/>
          <w:sz w:val="20"/>
          <w:lang w:eastAsia="zh-CN"/>
        </w:rPr>
        <w:t xml:space="preserve">Field test shows model developed for one cell does not perform well for the other cell. </w:t>
      </w:r>
    </w:p>
    <w:p w14:paraId="2AD822D5" w14:textId="07A8C902" w:rsidR="00C20AE5" w:rsidRPr="00F40F93" w:rsidRDefault="00C20AE5" w:rsidP="00847DEA">
      <w:pPr>
        <w:pStyle w:val="af2"/>
        <w:numPr>
          <w:ilvl w:val="0"/>
          <w:numId w:val="25"/>
        </w:numPr>
        <w:ind w:left="1304" w:firstLineChars="0" w:hanging="1304"/>
        <w:rPr>
          <w:rFonts w:ascii="Times New Roman" w:eastAsiaTheme="minorEastAsia" w:hAnsi="Times New Roman"/>
          <w:b/>
          <w:sz w:val="20"/>
          <w:lang w:eastAsia="zh-CN"/>
        </w:rPr>
      </w:pPr>
      <w:r w:rsidRPr="00F40F93">
        <w:rPr>
          <w:rFonts w:ascii="Times New Roman" w:eastAsiaTheme="minorEastAsia" w:hAnsi="Times New Roman"/>
          <w:b/>
          <w:sz w:val="20"/>
          <w:lang w:eastAsia="zh-CN"/>
        </w:rPr>
        <w:t xml:space="preserve">Field test shows that simple and small models work well for different cases, at least for cell/site specific model. </w:t>
      </w:r>
    </w:p>
    <w:p w14:paraId="2269E7A6" w14:textId="33FCAC9B" w:rsidR="005C2E1B" w:rsidRDefault="005C2E1B" w:rsidP="002A6FA6">
      <w:pPr>
        <w:rPr>
          <w:rFonts w:eastAsiaTheme="minorEastAsia"/>
          <w:lang w:val="en-US" w:eastAsia="zh-CN"/>
        </w:rPr>
      </w:pPr>
    </w:p>
    <w:p w14:paraId="7F767F49" w14:textId="5D6B8B1E" w:rsidR="005C2E1B" w:rsidRPr="00330EC7" w:rsidRDefault="000B5485" w:rsidP="005C2E1B">
      <w:pPr>
        <w:jc w:val="both"/>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insightful observations </w:t>
      </w:r>
      <w:r w:rsidR="00307B58">
        <w:rPr>
          <w:rFonts w:eastAsiaTheme="minorEastAsia"/>
          <w:lang w:val="en-US" w:eastAsia="zh-CN"/>
        </w:rPr>
        <w:t xml:space="preserve">on cell-specific models, we feel it necessary and beneficial to consider cell/site-specific models in the evaluation of CSI compression. </w:t>
      </w:r>
      <w:r w:rsidR="00445CA8">
        <w:rPr>
          <w:rFonts w:eastAsiaTheme="minorEastAsia"/>
          <w:lang w:val="en-US" w:eastAsia="zh-CN"/>
        </w:rPr>
        <w:t xml:space="preserve">While </w:t>
      </w:r>
      <w:r w:rsidR="00503D58">
        <w:rPr>
          <w:rFonts w:eastAsiaTheme="minorEastAsia"/>
          <w:lang w:val="en-US" w:eastAsia="zh-CN"/>
        </w:rPr>
        <w:t>we are open to draw observations based on field test results</w:t>
      </w:r>
      <w:r w:rsidR="005C2E1B">
        <w:rPr>
          <w:rFonts w:eastAsiaTheme="minorEastAsia"/>
          <w:lang w:val="en-US" w:eastAsia="zh-CN"/>
        </w:rPr>
        <w:t xml:space="preserve">, </w:t>
      </w:r>
      <w:r w:rsidR="00503D58">
        <w:rPr>
          <w:rFonts w:eastAsiaTheme="minorEastAsia"/>
          <w:lang w:val="en-US" w:eastAsia="zh-CN"/>
        </w:rPr>
        <w:t xml:space="preserve">we acknowledge that it could be challenging to systematically study cell/site specific models purely </w:t>
      </w:r>
      <w:r w:rsidR="007711DC">
        <w:rPr>
          <w:rFonts w:eastAsiaTheme="minorEastAsia"/>
          <w:lang w:val="en-US" w:eastAsia="zh-CN"/>
        </w:rPr>
        <w:t xml:space="preserve">based on field data, as </w:t>
      </w:r>
      <w:r w:rsidR="00CD1F9B">
        <w:rPr>
          <w:rFonts w:eastAsiaTheme="minorEastAsia"/>
          <w:lang w:val="en-US" w:eastAsia="zh-CN"/>
        </w:rPr>
        <w:t>huge efforts would be required towards a standardized field dataset for CSI compression.</w:t>
      </w:r>
      <w:r w:rsidR="007F411A">
        <w:rPr>
          <w:rFonts w:eastAsiaTheme="minorEastAsia"/>
          <w:lang w:val="en-US" w:eastAsia="zh-CN"/>
        </w:rPr>
        <w:t xml:space="preserve"> Therefore, we believe that starting the discussion of evaluation methodology for cell/site specific models based on 38.901 channel model would be a good </w:t>
      </w:r>
      <w:r w:rsidR="00333EEE">
        <w:rPr>
          <w:rFonts w:eastAsiaTheme="minorEastAsia"/>
          <w:lang w:val="en-US" w:eastAsia="zh-CN"/>
        </w:rPr>
        <w:t>starting point</w:t>
      </w:r>
      <w:r w:rsidR="007F411A">
        <w:rPr>
          <w:rFonts w:eastAsiaTheme="minorEastAsia"/>
          <w:lang w:val="en-US" w:eastAsia="zh-CN"/>
        </w:rPr>
        <w:t>.</w:t>
      </w:r>
      <w:r w:rsidR="00307B58" w:rsidDel="00307B58">
        <w:rPr>
          <w:rFonts w:eastAsiaTheme="minorEastAsia"/>
          <w:lang w:val="en-US" w:eastAsia="zh-CN"/>
        </w:rPr>
        <w:t xml:space="preserve"> </w:t>
      </w:r>
    </w:p>
    <w:p w14:paraId="79CD4144" w14:textId="77777777" w:rsidR="000C3B9E" w:rsidRPr="002A6FA6" w:rsidRDefault="000C3B9E" w:rsidP="002901B4">
      <w:pPr>
        <w:jc w:val="both"/>
        <w:rPr>
          <w:rFonts w:eastAsiaTheme="minorEastAsia"/>
          <w:lang w:eastAsia="zh-CN"/>
        </w:rPr>
      </w:pPr>
    </w:p>
    <w:p w14:paraId="148F2D2F" w14:textId="0FD267FC" w:rsidR="002A6FA6" w:rsidRPr="002A6FA6" w:rsidRDefault="00324FD2" w:rsidP="00AA6860">
      <w:pPr>
        <w:pStyle w:val="3"/>
      </w:pPr>
      <w:r>
        <w:t>Cell/site specific models</w:t>
      </w:r>
      <w:r w:rsidR="00503D58">
        <w:t xml:space="preserve"> based on </w:t>
      </w:r>
      <w:r w:rsidR="00491D04">
        <w:t>38.901 channel model</w:t>
      </w:r>
    </w:p>
    <w:p w14:paraId="65CBA44A" w14:textId="7D98B1B8" w:rsidR="006F6FB6" w:rsidRDefault="00427BC0" w:rsidP="00053B50">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o our understanding, </w:t>
      </w:r>
      <w:r w:rsidR="004759F5">
        <w:rPr>
          <w:rFonts w:eastAsiaTheme="minorEastAsia"/>
          <w:szCs w:val="20"/>
          <w:lang w:eastAsia="zh-CN"/>
        </w:rPr>
        <w:t xml:space="preserve">one of the structural features for cell/site data </w:t>
      </w:r>
      <w:r w:rsidR="008052DC">
        <w:rPr>
          <w:rFonts w:eastAsiaTheme="minorEastAsia"/>
          <w:szCs w:val="20"/>
          <w:lang w:eastAsia="zh-CN"/>
        </w:rPr>
        <w:t>might be</w:t>
      </w:r>
      <w:r w:rsidR="004759F5">
        <w:rPr>
          <w:rFonts w:eastAsiaTheme="minorEastAsia"/>
          <w:szCs w:val="20"/>
          <w:lang w:eastAsia="zh-CN"/>
        </w:rPr>
        <w:t xml:space="preserve"> the correlation between UEs</w:t>
      </w:r>
      <w:r w:rsidR="00F05822">
        <w:rPr>
          <w:rFonts w:eastAsiaTheme="minorEastAsia"/>
          <w:szCs w:val="20"/>
          <w:lang w:eastAsia="zh-CN"/>
        </w:rPr>
        <w:t xml:space="preserve"> (especially those UEs sharing similar positions)</w:t>
      </w:r>
      <w:r w:rsidR="004759F5">
        <w:rPr>
          <w:rFonts w:eastAsiaTheme="minorEastAsia"/>
          <w:szCs w:val="20"/>
          <w:lang w:eastAsia="zh-CN"/>
        </w:rPr>
        <w:t xml:space="preserve">. </w:t>
      </w:r>
      <w:r w:rsidR="00F05822">
        <w:rPr>
          <w:rFonts w:eastAsiaTheme="minorEastAsia"/>
          <w:szCs w:val="20"/>
          <w:lang w:eastAsia="zh-CN"/>
        </w:rPr>
        <w:t xml:space="preserve">To be more specific, </w:t>
      </w:r>
      <w:r w:rsidR="00053B50">
        <w:rPr>
          <w:rFonts w:eastAsiaTheme="minorEastAsia"/>
          <w:szCs w:val="20"/>
          <w:lang w:eastAsia="zh-CN"/>
        </w:rPr>
        <w:t>the closer the UEs’ positions are, the higher correlation could be observed in their CSIs (precoding matrices), which is consistent with our common sense on channels.</w:t>
      </w:r>
      <w:r w:rsidR="00A11B5B">
        <w:rPr>
          <w:rFonts w:eastAsiaTheme="minorEastAsia"/>
          <w:szCs w:val="20"/>
          <w:lang w:eastAsia="zh-CN"/>
        </w:rPr>
        <w:t xml:space="preserve"> </w:t>
      </w:r>
      <w:r w:rsidR="00D8717F">
        <w:rPr>
          <w:rFonts w:eastAsiaTheme="minorEastAsia"/>
          <w:szCs w:val="20"/>
          <w:lang w:eastAsia="zh-CN"/>
        </w:rPr>
        <w:t>Following such principle, we can foresee that</w:t>
      </w:r>
      <w:r w:rsidR="005F6BAB">
        <w:rPr>
          <w:rFonts w:eastAsiaTheme="minorEastAsia"/>
          <w:szCs w:val="20"/>
          <w:lang w:eastAsia="zh-CN"/>
        </w:rPr>
        <w:t xml:space="preserve"> the “effective” CSI samples within certain area (e.g., a cell or a sector) are limited. That is to say, </w:t>
      </w:r>
      <w:r w:rsidR="005B5FB0">
        <w:rPr>
          <w:rFonts w:eastAsiaTheme="minorEastAsia"/>
          <w:szCs w:val="20"/>
          <w:lang w:eastAsia="zh-CN"/>
        </w:rPr>
        <w:t>the features to be learned by cell/site specific models should be much less than those for general data (e.g., CSIs collected from 21 cells), which provides sort of “overfitting gain” within the region.</w:t>
      </w:r>
      <w:r w:rsidR="0026622F">
        <w:rPr>
          <w:rFonts w:eastAsiaTheme="minorEastAsia"/>
          <w:szCs w:val="20"/>
          <w:lang w:eastAsia="zh-CN"/>
        </w:rPr>
        <w:t xml:space="preserve"> </w:t>
      </w:r>
      <w:r w:rsidR="00961F4F">
        <w:rPr>
          <w:rFonts w:eastAsiaTheme="minorEastAsia"/>
          <w:szCs w:val="20"/>
          <w:lang w:eastAsia="zh-CN"/>
        </w:rPr>
        <w:t>To this end, we find that spatial consistency in 38.901 channel model is a good starting point to model the feature of cell/site data</w:t>
      </w:r>
      <w:r w:rsidR="00520E23">
        <w:rPr>
          <w:rFonts w:eastAsiaTheme="minorEastAsia"/>
          <w:szCs w:val="20"/>
          <w:lang w:eastAsia="zh-CN"/>
        </w:rPr>
        <w:t xml:space="preserve">. </w:t>
      </w:r>
      <w:r w:rsidR="00C23069">
        <w:rPr>
          <w:rFonts w:eastAsiaTheme="minorEastAsia"/>
          <w:szCs w:val="20"/>
          <w:lang w:eastAsia="zh-CN"/>
        </w:rPr>
        <w:t>Apart from introducing spatial consistency</w:t>
      </w:r>
      <w:r w:rsidR="003926F5">
        <w:rPr>
          <w:rFonts w:eastAsiaTheme="minorEastAsia"/>
          <w:szCs w:val="20"/>
          <w:lang w:eastAsia="zh-CN"/>
        </w:rPr>
        <w:t>, other simulation configurations could refer to the agreed ones in R18 study to facilitate comparisons between cell/site models and general models.</w:t>
      </w:r>
    </w:p>
    <w:p w14:paraId="65E6EB5C" w14:textId="5505909C" w:rsidR="000D12DE" w:rsidRPr="004C4832" w:rsidRDefault="004F7648" w:rsidP="00847DEA">
      <w:pPr>
        <w:pStyle w:val="af2"/>
        <w:numPr>
          <w:ilvl w:val="0"/>
          <w:numId w:val="24"/>
        </w:numPr>
        <w:ind w:left="1134" w:firstLineChars="0" w:hanging="1134"/>
        <w:rPr>
          <w:rFonts w:ascii="Times New Roman" w:eastAsiaTheme="minorEastAsia" w:hAnsi="Times New Roman"/>
          <w:b/>
          <w:sz w:val="20"/>
          <w:szCs w:val="20"/>
          <w:lang w:eastAsia="zh-CN"/>
        </w:rPr>
      </w:pPr>
      <w:r w:rsidRPr="004C4832">
        <w:rPr>
          <w:rFonts w:ascii="Times New Roman" w:eastAsiaTheme="minorEastAsia" w:hAnsi="Times New Roman"/>
          <w:b/>
          <w:sz w:val="20"/>
          <w:szCs w:val="20"/>
          <w:lang w:eastAsia="zh-CN"/>
        </w:rPr>
        <w:t xml:space="preserve">Consider to use </w:t>
      </w:r>
      <w:r w:rsidR="001214CB" w:rsidRPr="004C4832">
        <w:rPr>
          <w:rFonts w:ascii="Times New Roman" w:eastAsiaTheme="minorEastAsia" w:hAnsi="Times New Roman"/>
          <w:b/>
          <w:sz w:val="20"/>
          <w:szCs w:val="20"/>
          <w:lang w:eastAsia="zh-CN"/>
        </w:rPr>
        <w:t>spatial consistency in 38.901 channel model and simulation assumptions for CSI compression in TR 38.843 to evaluate the performance of cell/site specific models.</w:t>
      </w:r>
    </w:p>
    <w:p w14:paraId="50799809" w14:textId="77777777" w:rsidR="000D12DE" w:rsidRPr="004F7648" w:rsidRDefault="000D12DE" w:rsidP="00053B50">
      <w:pPr>
        <w:jc w:val="both"/>
        <w:rPr>
          <w:rFonts w:eastAsiaTheme="minorEastAsia"/>
          <w:b/>
          <w:szCs w:val="20"/>
          <w:lang w:eastAsia="zh-CN"/>
        </w:rPr>
      </w:pPr>
    </w:p>
    <w:p w14:paraId="3821A602" w14:textId="52592CFB" w:rsidR="00397EB8" w:rsidRPr="00427BC0" w:rsidRDefault="000A37CC" w:rsidP="00053B50">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ollowing the above evaluation methodology, we provide initial results and observations for cell/site specific models based on 38.901 channel model.</w:t>
      </w:r>
      <w:r w:rsidR="0029357D">
        <w:rPr>
          <w:rFonts w:eastAsiaTheme="minorEastAsia"/>
          <w:szCs w:val="20"/>
          <w:lang w:eastAsia="zh-CN"/>
        </w:rPr>
        <w:t xml:space="preserve"> Detailed parameters in</w:t>
      </w:r>
      <w:r w:rsidR="00C7227B">
        <w:rPr>
          <w:rFonts w:eastAsiaTheme="minorEastAsia"/>
          <w:szCs w:val="20"/>
          <w:lang w:eastAsia="zh-CN"/>
        </w:rPr>
        <w:t xml:space="preserve"> </w:t>
      </w:r>
      <w:r w:rsidR="0029357D">
        <w:rPr>
          <w:rFonts w:eastAsiaTheme="minorEastAsia"/>
          <w:szCs w:val="20"/>
          <w:lang w:eastAsia="zh-CN"/>
        </w:rPr>
        <w:t>o</w:t>
      </w:r>
      <w:r w:rsidR="00C7227B">
        <w:rPr>
          <w:rFonts w:eastAsiaTheme="minorEastAsia"/>
          <w:szCs w:val="20"/>
          <w:lang w:eastAsia="zh-CN"/>
        </w:rPr>
        <w:t>ur simulation</w:t>
      </w:r>
      <w:r w:rsidR="0029357D">
        <w:rPr>
          <w:rFonts w:eastAsiaTheme="minorEastAsia"/>
          <w:szCs w:val="20"/>
          <w:lang w:eastAsia="zh-CN"/>
        </w:rPr>
        <w:t xml:space="preserve"> </w:t>
      </w:r>
      <w:r w:rsidR="00B15CD7">
        <w:rPr>
          <w:rFonts w:eastAsiaTheme="minorEastAsia"/>
          <w:szCs w:val="20"/>
          <w:lang w:eastAsia="zh-CN"/>
        </w:rPr>
        <w:t>are presented in the following</w:t>
      </w:r>
      <w:r w:rsidR="00045F1D">
        <w:rPr>
          <w:rFonts w:eastAsiaTheme="minorEastAsia"/>
          <w:szCs w:val="20"/>
          <w:lang w:eastAsia="zh-CN"/>
        </w:rPr>
        <w:t xml:space="preserve"> </w:t>
      </w:r>
      <w:r w:rsidR="00045F1D">
        <w:rPr>
          <w:rFonts w:eastAsiaTheme="minorEastAsia"/>
          <w:szCs w:val="20"/>
          <w:lang w:eastAsia="zh-CN"/>
        </w:rPr>
        <w:fldChar w:fldCharType="begin"/>
      </w:r>
      <w:r w:rsidR="00045F1D">
        <w:rPr>
          <w:rFonts w:eastAsiaTheme="minorEastAsia"/>
          <w:szCs w:val="20"/>
          <w:lang w:eastAsia="zh-CN"/>
        </w:rPr>
        <w:instrText xml:space="preserve"> REF _Ref159247172 \r \h </w:instrText>
      </w:r>
      <w:r w:rsidR="00045F1D">
        <w:rPr>
          <w:rFonts w:eastAsiaTheme="minorEastAsia"/>
          <w:szCs w:val="20"/>
          <w:lang w:eastAsia="zh-CN"/>
        </w:rPr>
      </w:r>
      <w:r w:rsidR="00045F1D">
        <w:rPr>
          <w:rFonts w:eastAsiaTheme="minorEastAsia"/>
          <w:szCs w:val="20"/>
          <w:lang w:eastAsia="zh-CN"/>
        </w:rPr>
        <w:fldChar w:fldCharType="separate"/>
      </w:r>
      <w:r w:rsidR="00045F1D">
        <w:rPr>
          <w:rFonts w:eastAsiaTheme="minorEastAsia"/>
          <w:szCs w:val="20"/>
          <w:lang w:eastAsia="zh-CN"/>
        </w:rPr>
        <w:t>Table 4</w:t>
      </w:r>
      <w:r w:rsidR="00045F1D">
        <w:rPr>
          <w:rFonts w:eastAsiaTheme="minorEastAsia"/>
          <w:szCs w:val="20"/>
          <w:lang w:eastAsia="zh-CN"/>
        </w:rPr>
        <w:fldChar w:fldCharType="end"/>
      </w:r>
      <w:r w:rsidR="000D12DE">
        <w:rPr>
          <w:rFonts w:eastAsiaTheme="minorEastAsia" w:hint="eastAsia"/>
          <w:szCs w:val="20"/>
          <w:lang w:eastAsia="zh-CN"/>
        </w:rPr>
        <w:t>:</w:t>
      </w:r>
    </w:p>
    <w:p w14:paraId="2A96F3E2" w14:textId="06F07022" w:rsidR="00A86596" w:rsidRPr="00A86596" w:rsidRDefault="00630135" w:rsidP="00437C10">
      <w:pPr>
        <w:pStyle w:val="table"/>
        <w:jc w:val="left"/>
      </w:pPr>
      <w:r>
        <w:t xml:space="preserve"> </w:t>
      </w:r>
      <w:bookmarkStart w:id="13" w:name="_Ref159247172"/>
      <w:r w:rsidR="00234775">
        <w:t>S</w:t>
      </w:r>
      <w:r w:rsidR="00A86596" w:rsidRPr="00A86596">
        <w:t xml:space="preserve">imulation parameters for cell/site </w:t>
      </w:r>
      <w:r w:rsidR="00A86596" w:rsidRPr="00A86596">
        <w:rPr>
          <w:rFonts w:hint="eastAsia"/>
        </w:rPr>
        <w:t>specific</w:t>
      </w:r>
      <w:r w:rsidR="00A86596" w:rsidRPr="00A86596">
        <w:t xml:space="preserve"> </w:t>
      </w:r>
      <w:r w:rsidR="00A86596" w:rsidRPr="00A86596">
        <w:rPr>
          <w:rFonts w:hint="eastAsia"/>
        </w:rPr>
        <w:t>models</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508"/>
      </w:tblGrid>
      <w:tr w:rsidR="00A86596" w:rsidRPr="00A86596" w14:paraId="627FC13C" w14:textId="77777777" w:rsidTr="006642EF">
        <w:trPr>
          <w:jc w:val="center"/>
        </w:trPr>
        <w:tc>
          <w:tcPr>
            <w:tcW w:w="3397" w:type="dxa"/>
            <w:shd w:val="clear" w:color="auto" w:fill="D9D9D9"/>
          </w:tcPr>
          <w:p w14:paraId="7C16EBC1" w14:textId="77777777" w:rsidR="00A86596" w:rsidRPr="00A86596" w:rsidRDefault="00A86596" w:rsidP="00A86596">
            <w:pPr>
              <w:widowControl w:val="0"/>
              <w:jc w:val="center"/>
              <w:rPr>
                <w:rFonts w:eastAsia="MS Mincho"/>
                <w:b/>
                <w:sz w:val="18"/>
                <w:szCs w:val="18"/>
              </w:rPr>
            </w:pPr>
            <w:r w:rsidRPr="00A86596">
              <w:rPr>
                <w:rFonts w:eastAsia="MS Mincho"/>
                <w:b/>
                <w:sz w:val="18"/>
                <w:szCs w:val="18"/>
              </w:rPr>
              <w:t>Parameter</w:t>
            </w:r>
          </w:p>
        </w:tc>
        <w:tc>
          <w:tcPr>
            <w:tcW w:w="5508" w:type="dxa"/>
            <w:shd w:val="clear" w:color="auto" w:fill="D9D9D9"/>
          </w:tcPr>
          <w:p w14:paraId="165F5655" w14:textId="77777777" w:rsidR="00A86596" w:rsidRPr="00A86596" w:rsidRDefault="00A86596" w:rsidP="00A86596">
            <w:pPr>
              <w:widowControl w:val="0"/>
              <w:jc w:val="center"/>
              <w:rPr>
                <w:rFonts w:eastAsia="MS Mincho"/>
                <w:b/>
                <w:sz w:val="18"/>
                <w:szCs w:val="18"/>
              </w:rPr>
            </w:pPr>
            <w:r w:rsidRPr="00A86596">
              <w:rPr>
                <w:rFonts w:eastAsia="MS Mincho"/>
                <w:b/>
                <w:sz w:val="18"/>
                <w:szCs w:val="18"/>
              </w:rPr>
              <w:t>Value</w:t>
            </w:r>
          </w:p>
        </w:tc>
      </w:tr>
      <w:tr w:rsidR="00A86596" w:rsidRPr="00A86596" w14:paraId="6E1B6764" w14:textId="77777777" w:rsidTr="006642EF">
        <w:trPr>
          <w:jc w:val="center"/>
        </w:trPr>
        <w:tc>
          <w:tcPr>
            <w:tcW w:w="3397" w:type="dxa"/>
          </w:tcPr>
          <w:p w14:paraId="792B883B" w14:textId="77777777" w:rsidR="00A86596" w:rsidRPr="00CA1F67" w:rsidRDefault="00A86596" w:rsidP="00A86596">
            <w:pPr>
              <w:widowControl w:val="0"/>
              <w:rPr>
                <w:rFonts w:eastAsia="MS Mincho"/>
                <w:szCs w:val="20"/>
              </w:rPr>
            </w:pPr>
            <w:r w:rsidRPr="00CA1F67">
              <w:rPr>
                <w:rFonts w:eastAsia="宋体"/>
                <w:color w:val="000000"/>
                <w:szCs w:val="20"/>
                <w:lang w:eastAsia="zh-CN"/>
              </w:rPr>
              <w:t>Scenario</w:t>
            </w:r>
          </w:p>
        </w:tc>
        <w:tc>
          <w:tcPr>
            <w:tcW w:w="5508" w:type="dxa"/>
          </w:tcPr>
          <w:p w14:paraId="16163C7E" w14:textId="77777777" w:rsidR="00A86596" w:rsidRPr="00CA1F67" w:rsidRDefault="00A86596" w:rsidP="00A86596">
            <w:pPr>
              <w:widowControl w:val="0"/>
              <w:jc w:val="both"/>
              <w:rPr>
                <w:rFonts w:eastAsia="MS Mincho"/>
                <w:szCs w:val="20"/>
              </w:rPr>
            </w:pPr>
            <w:r w:rsidRPr="00CA1F67">
              <w:rPr>
                <w:rFonts w:eastAsia="MS Mincho"/>
                <w:szCs w:val="20"/>
              </w:rPr>
              <w:t>Dense Urban (Macro only)</w:t>
            </w:r>
          </w:p>
        </w:tc>
      </w:tr>
      <w:tr w:rsidR="00A86596" w:rsidRPr="00A86596" w14:paraId="16E1D27B" w14:textId="77777777" w:rsidTr="006642EF">
        <w:trPr>
          <w:jc w:val="center"/>
        </w:trPr>
        <w:tc>
          <w:tcPr>
            <w:tcW w:w="3397" w:type="dxa"/>
          </w:tcPr>
          <w:p w14:paraId="2C5A5B52" w14:textId="77777777" w:rsidR="00A86596" w:rsidRPr="00CA1F67" w:rsidRDefault="00A86596" w:rsidP="00A86596">
            <w:pPr>
              <w:widowControl w:val="0"/>
              <w:rPr>
                <w:rFonts w:eastAsia="MS Mincho"/>
                <w:szCs w:val="20"/>
              </w:rPr>
            </w:pPr>
            <w:r w:rsidRPr="00CA1F67">
              <w:rPr>
                <w:rFonts w:eastAsia="宋体"/>
                <w:color w:val="000000"/>
                <w:szCs w:val="20"/>
                <w:lang w:eastAsia="zh-CN"/>
              </w:rPr>
              <w:t>Frequency Range</w:t>
            </w:r>
          </w:p>
        </w:tc>
        <w:tc>
          <w:tcPr>
            <w:tcW w:w="5508" w:type="dxa"/>
          </w:tcPr>
          <w:p w14:paraId="216E1329" w14:textId="77777777" w:rsidR="00A86596" w:rsidRPr="00CA1F67" w:rsidRDefault="00A86596" w:rsidP="00A86596">
            <w:pPr>
              <w:widowControl w:val="0"/>
              <w:rPr>
                <w:rFonts w:eastAsia="MS Mincho"/>
                <w:szCs w:val="20"/>
              </w:rPr>
            </w:pPr>
            <w:r w:rsidRPr="00CA1F67">
              <w:rPr>
                <w:rFonts w:eastAsia="MS Mincho"/>
                <w:snapToGrid w:val="0"/>
                <w:szCs w:val="20"/>
              </w:rPr>
              <w:t>4GHz</w:t>
            </w:r>
          </w:p>
        </w:tc>
      </w:tr>
      <w:tr w:rsidR="00A86596" w:rsidRPr="00A86596" w14:paraId="1E69142A" w14:textId="77777777" w:rsidTr="006642EF">
        <w:trPr>
          <w:jc w:val="center"/>
        </w:trPr>
        <w:tc>
          <w:tcPr>
            <w:tcW w:w="3397" w:type="dxa"/>
          </w:tcPr>
          <w:p w14:paraId="70547034" w14:textId="77777777" w:rsidR="00A86596" w:rsidRPr="00CA1F67" w:rsidRDefault="00A86596" w:rsidP="00A86596">
            <w:pPr>
              <w:widowControl w:val="0"/>
              <w:rPr>
                <w:rFonts w:eastAsia="MS Mincho"/>
                <w:szCs w:val="20"/>
              </w:rPr>
            </w:pPr>
            <w:r w:rsidRPr="00CA1F67">
              <w:rPr>
                <w:rFonts w:eastAsia="宋体"/>
                <w:color w:val="000000"/>
                <w:szCs w:val="20"/>
                <w:lang w:eastAsia="zh-CN"/>
              </w:rPr>
              <w:t>Inter-BS distance</w:t>
            </w:r>
          </w:p>
        </w:tc>
        <w:tc>
          <w:tcPr>
            <w:tcW w:w="5508" w:type="dxa"/>
          </w:tcPr>
          <w:p w14:paraId="72616B94" w14:textId="77777777" w:rsidR="00A86596" w:rsidRPr="00CA1F67" w:rsidRDefault="00A86596" w:rsidP="00A86596">
            <w:pPr>
              <w:widowControl w:val="0"/>
              <w:rPr>
                <w:rFonts w:eastAsia="MS Mincho"/>
                <w:szCs w:val="20"/>
              </w:rPr>
            </w:pPr>
            <w:r w:rsidRPr="00CA1F67">
              <w:rPr>
                <w:rFonts w:eastAsia="MS Mincho"/>
                <w:szCs w:val="20"/>
              </w:rPr>
              <w:t>200m</w:t>
            </w:r>
          </w:p>
        </w:tc>
      </w:tr>
      <w:tr w:rsidR="00A86596" w:rsidRPr="00A86596" w14:paraId="7BA8B9CC" w14:textId="77777777" w:rsidTr="006642EF">
        <w:trPr>
          <w:jc w:val="center"/>
        </w:trPr>
        <w:tc>
          <w:tcPr>
            <w:tcW w:w="3397" w:type="dxa"/>
          </w:tcPr>
          <w:p w14:paraId="40374B6D" w14:textId="77777777" w:rsidR="00A86596" w:rsidRPr="00CA1F67" w:rsidRDefault="00A86596" w:rsidP="00A86596">
            <w:pPr>
              <w:widowControl w:val="0"/>
              <w:rPr>
                <w:rFonts w:eastAsia="MS Mincho"/>
                <w:szCs w:val="20"/>
              </w:rPr>
            </w:pPr>
            <w:r w:rsidRPr="00CA1F67">
              <w:rPr>
                <w:rFonts w:eastAsia="宋体"/>
                <w:color w:val="000000"/>
                <w:szCs w:val="20"/>
                <w:lang w:val="en-US" w:eastAsia="zh-CN"/>
              </w:rPr>
              <w:t>Channel model        </w:t>
            </w:r>
          </w:p>
        </w:tc>
        <w:tc>
          <w:tcPr>
            <w:tcW w:w="5508" w:type="dxa"/>
          </w:tcPr>
          <w:p w14:paraId="245568F8" w14:textId="52F7D11E" w:rsidR="00A86596" w:rsidRPr="00CA1F67" w:rsidRDefault="00A86596" w:rsidP="00A86596">
            <w:pPr>
              <w:widowControl w:val="0"/>
              <w:rPr>
                <w:rFonts w:eastAsia="MS Mincho"/>
                <w:szCs w:val="20"/>
              </w:rPr>
            </w:pPr>
            <w:r w:rsidRPr="00CA1F67">
              <w:rPr>
                <w:rFonts w:eastAsia="MS Mincho"/>
                <w:szCs w:val="20"/>
              </w:rPr>
              <w:t>According to TR 38.901</w:t>
            </w:r>
            <w:r w:rsidR="00D249BA" w:rsidRPr="00CA1F67">
              <w:rPr>
                <w:rFonts w:eastAsia="MS Mincho"/>
                <w:szCs w:val="20"/>
              </w:rPr>
              <w:t xml:space="preserve"> with spatial consistency</w:t>
            </w:r>
          </w:p>
        </w:tc>
      </w:tr>
      <w:tr w:rsidR="00A86596" w:rsidRPr="00A86596" w14:paraId="4BA51E33" w14:textId="77777777" w:rsidTr="006642EF">
        <w:trPr>
          <w:jc w:val="center"/>
        </w:trPr>
        <w:tc>
          <w:tcPr>
            <w:tcW w:w="3397" w:type="dxa"/>
          </w:tcPr>
          <w:p w14:paraId="12ECC0CC" w14:textId="77777777" w:rsidR="00A86596" w:rsidRPr="00CA1F67" w:rsidRDefault="00A86596" w:rsidP="00A86596">
            <w:pPr>
              <w:widowControl w:val="0"/>
              <w:rPr>
                <w:rFonts w:eastAsia="MS Mincho"/>
                <w:szCs w:val="20"/>
              </w:rPr>
            </w:pPr>
            <w:r w:rsidRPr="00CA1F67">
              <w:rPr>
                <w:rFonts w:eastAsia="宋体"/>
                <w:color w:val="000000"/>
                <w:szCs w:val="20"/>
                <w:lang w:eastAsia="zh-CN"/>
              </w:rPr>
              <w:t xml:space="preserve">Antenna setup and port layouts at </w:t>
            </w:r>
            <w:proofErr w:type="spellStart"/>
            <w:r w:rsidRPr="00CA1F67">
              <w:rPr>
                <w:rFonts w:eastAsia="宋体"/>
                <w:color w:val="000000"/>
                <w:szCs w:val="20"/>
                <w:lang w:eastAsia="zh-CN"/>
              </w:rPr>
              <w:t>gNB</w:t>
            </w:r>
            <w:proofErr w:type="spellEnd"/>
          </w:p>
        </w:tc>
        <w:tc>
          <w:tcPr>
            <w:tcW w:w="5508" w:type="dxa"/>
          </w:tcPr>
          <w:p w14:paraId="1FAD04FD" w14:textId="77777777" w:rsidR="00A86596" w:rsidRPr="00CA1F67" w:rsidRDefault="00A86596" w:rsidP="00A86596">
            <w:pPr>
              <w:widowControl w:val="0"/>
              <w:jc w:val="both"/>
              <w:rPr>
                <w:rFonts w:eastAsia="宋体"/>
                <w:color w:val="000000"/>
                <w:szCs w:val="20"/>
                <w:lang w:val="fr-FR" w:eastAsia="zh-CN"/>
              </w:rPr>
            </w:pPr>
            <w:r w:rsidRPr="00CA1F67">
              <w:rPr>
                <w:rFonts w:eastAsia="宋体"/>
                <w:color w:val="000000"/>
                <w:szCs w:val="20"/>
                <w:lang w:val="fr-FR" w:eastAsia="zh-CN"/>
              </w:rPr>
              <w:t>32 ports: (8,8,2,1,1,2,8), (dH,dV) = (0.5, 0.8)</w:t>
            </w:r>
            <w:r w:rsidRPr="00CA1F67">
              <w:rPr>
                <w:rFonts w:eastAsia="宋体"/>
                <w:color w:val="000000"/>
                <w:szCs w:val="20"/>
                <w:lang w:eastAsia="zh-CN"/>
              </w:rPr>
              <w:t>λ</w:t>
            </w:r>
          </w:p>
        </w:tc>
      </w:tr>
      <w:tr w:rsidR="00A86596" w:rsidRPr="00A86596" w14:paraId="728E7D34" w14:textId="77777777" w:rsidTr="006642EF">
        <w:trPr>
          <w:jc w:val="center"/>
        </w:trPr>
        <w:tc>
          <w:tcPr>
            <w:tcW w:w="3397" w:type="dxa"/>
          </w:tcPr>
          <w:p w14:paraId="18845E86"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eastAsia="zh-CN"/>
              </w:rPr>
              <w:t>Antenna setup and port layouts at UE</w:t>
            </w:r>
          </w:p>
        </w:tc>
        <w:tc>
          <w:tcPr>
            <w:tcW w:w="5508" w:type="dxa"/>
          </w:tcPr>
          <w:p w14:paraId="292B05E9" w14:textId="77777777" w:rsidR="00A86596" w:rsidRPr="00CA1F67" w:rsidRDefault="00A86596" w:rsidP="00A86596">
            <w:pPr>
              <w:widowControl w:val="0"/>
              <w:jc w:val="both"/>
              <w:rPr>
                <w:rFonts w:eastAsia="宋体"/>
                <w:color w:val="000000"/>
                <w:szCs w:val="20"/>
                <w:lang w:val="en-US" w:eastAsia="zh-CN"/>
              </w:rPr>
            </w:pPr>
            <w:r w:rsidRPr="00CA1F67">
              <w:rPr>
                <w:rFonts w:eastAsia="宋体"/>
                <w:color w:val="000000"/>
                <w:szCs w:val="20"/>
                <w:lang w:eastAsia="zh-CN"/>
              </w:rPr>
              <w:t>2 ports: (1,1,2,1,1,1,1), (</w:t>
            </w:r>
            <w:proofErr w:type="spellStart"/>
            <w:proofErr w:type="gramStart"/>
            <w:r w:rsidRPr="00CA1F67">
              <w:rPr>
                <w:rFonts w:eastAsia="宋体"/>
                <w:color w:val="000000"/>
                <w:szCs w:val="20"/>
                <w:lang w:eastAsia="zh-CN"/>
              </w:rPr>
              <w:t>dH,dV</w:t>
            </w:r>
            <w:proofErr w:type="spellEnd"/>
            <w:proofErr w:type="gramEnd"/>
            <w:r w:rsidRPr="00CA1F67">
              <w:rPr>
                <w:rFonts w:eastAsia="宋体"/>
                <w:color w:val="000000"/>
                <w:szCs w:val="20"/>
                <w:lang w:eastAsia="zh-CN"/>
              </w:rPr>
              <w:t>) = (0.5, 0.5)λ for (rank 1,2)</w:t>
            </w:r>
          </w:p>
        </w:tc>
      </w:tr>
      <w:tr w:rsidR="00A86596" w:rsidRPr="00A86596" w14:paraId="50634511" w14:textId="77777777" w:rsidTr="006642EF">
        <w:trPr>
          <w:jc w:val="center"/>
        </w:trPr>
        <w:tc>
          <w:tcPr>
            <w:tcW w:w="3397" w:type="dxa"/>
          </w:tcPr>
          <w:p w14:paraId="5F66319E"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eastAsia="zh-CN"/>
              </w:rPr>
              <w:t>BS antenna height</w:t>
            </w:r>
          </w:p>
        </w:tc>
        <w:tc>
          <w:tcPr>
            <w:tcW w:w="5508" w:type="dxa"/>
          </w:tcPr>
          <w:p w14:paraId="6E8A72CE" w14:textId="77777777" w:rsidR="00A86596" w:rsidRPr="00CA1F67" w:rsidRDefault="00A86596" w:rsidP="00A86596">
            <w:pPr>
              <w:widowControl w:val="0"/>
              <w:rPr>
                <w:rFonts w:eastAsia="MS Mincho"/>
                <w:szCs w:val="20"/>
              </w:rPr>
            </w:pPr>
            <w:r w:rsidRPr="00CA1F67">
              <w:rPr>
                <w:rFonts w:eastAsia="宋体"/>
                <w:color w:val="000000"/>
                <w:szCs w:val="20"/>
                <w:lang w:eastAsia="zh-CN"/>
              </w:rPr>
              <w:t>25m</w:t>
            </w:r>
          </w:p>
        </w:tc>
      </w:tr>
      <w:tr w:rsidR="00A86596" w:rsidRPr="00A86596" w14:paraId="522BB1D4" w14:textId="77777777" w:rsidTr="006642EF">
        <w:trPr>
          <w:jc w:val="center"/>
        </w:trPr>
        <w:tc>
          <w:tcPr>
            <w:tcW w:w="3397" w:type="dxa"/>
          </w:tcPr>
          <w:p w14:paraId="0B5D7D50"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eastAsia="zh-CN"/>
              </w:rPr>
              <w:t>UE antenna height &amp; gain</w:t>
            </w:r>
          </w:p>
        </w:tc>
        <w:tc>
          <w:tcPr>
            <w:tcW w:w="5508" w:type="dxa"/>
          </w:tcPr>
          <w:p w14:paraId="1C9D1B44" w14:textId="77777777" w:rsidR="00A86596" w:rsidRPr="00CA1F67" w:rsidRDefault="00A86596" w:rsidP="00A86596">
            <w:pPr>
              <w:widowControl w:val="0"/>
              <w:rPr>
                <w:rFonts w:eastAsia="MS Mincho"/>
                <w:szCs w:val="20"/>
              </w:rPr>
            </w:pPr>
            <w:r w:rsidRPr="00CA1F67">
              <w:rPr>
                <w:rFonts w:eastAsia="宋体"/>
                <w:color w:val="000000"/>
                <w:szCs w:val="20"/>
                <w:lang w:eastAsia="zh-CN"/>
              </w:rPr>
              <w:t>Follow TR36.873</w:t>
            </w:r>
          </w:p>
        </w:tc>
      </w:tr>
      <w:tr w:rsidR="00A86596" w:rsidRPr="00A86596" w14:paraId="309007ED" w14:textId="77777777" w:rsidTr="006642EF">
        <w:trPr>
          <w:jc w:val="center"/>
        </w:trPr>
        <w:tc>
          <w:tcPr>
            <w:tcW w:w="3397" w:type="dxa"/>
          </w:tcPr>
          <w:p w14:paraId="7151FFB5"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eastAsia="zh-CN"/>
              </w:rPr>
              <w:t>SCS</w:t>
            </w:r>
          </w:p>
        </w:tc>
        <w:tc>
          <w:tcPr>
            <w:tcW w:w="5508" w:type="dxa"/>
          </w:tcPr>
          <w:p w14:paraId="71CBBFF5" w14:textId="77777777" w:rsidR="00A86596" w:rsidRPr="00CA1F67" w:rsidRDefault="00A86596" w:rsidP="00A86596">
            <w:pPr>
              <w:widowControl w:val="0"/>
              <w:rPr>
                <w:rFonts w:eastAsia="MS Mincho"/>
                <w:szCs w:val="20"/>
              </w:rPr>
            </w:pPr>
            <w:r w:rsidRPr="00CA1F67">
              <w:rPr>
                <w:rFonts w:eastAsia="宋体"/>
                <w:color w:val="000000"/>
                <w:szCs w:val="20"/>
                <w:lang w:eastAsia="zh-CN"/>
              </w:rPr>
              <w:t>30kHz for 4GHz</w:t>
            </w:r>
          </w:p>
        </w:tc>
      </w:tr>
      <w:tr w:rsidR="00A86596" w:rsidRPr="00A86596" w14:paraId="3CB01F0D" w14:textId="77777777" w:rsidTr="006642EF">
        <w:trPr>
          <w:jc w:val="center"/>
        </w:trPr>
        <w:tc>
          <w:tcPr>
            <w:tcW w:w="3397" w:type="dxa"/>
          </w:tcPr>
          <w:p w14:paraId="208CD48F"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eastAsia="zh-CN"/>
              </w:rPr>
              <w:lastRenderedPageBreak/>
              <w:t>Simulation bandwidth</w:t>
            </w:r>
          </w:p>
        </w:tc>
        <w:tc>
          <w:tcPr>
            <w:tcW w:w="5508" w:type="dxa"/>
          </w:tcPr>
          <w:p w14:paraId="55C33409" w14:textId="77777777" w:rsidR="00A86596" w:rsidRPr="00CA1F67" w:rsidRDefault="00A86596" w:rsidP="00A86596">
            <w:pPr>
              <w:widowControl w:val="0"/>
              <w:rPr>
                <w:rFonts w:eastAsia="MS Mincho"/>
                <w:snapToGrid w:val="0"/>
                <w:szCs w:val="20"/>
              </w:rPr>
            </w:pPr>
            <w:r w:rsidRPr="00CA1F67">
              <w:rPr>
                <w:rFonts w:eastAsia="MS Mincho"/>
                <w:snapToGrid w:val="0"/>
                <w:szCs w:val="20"/>
              </w:rPr>
              <w:t xml:space="preserve">20 MHz for 30kHz </w:t>
            </w:r>
          </w:p>
        </w:tc>
      </w:tr>
      <w:tr w:rsidR="00A86596" w:rsidRPr="00A86596" w14:paraId="188903E0" w14:textId="77777777" w:rsidTr="006642EF">
        <w:trPr>
          <w:jc w:val="center"/>
        </w:trPr>
        <w:tc>
          <w:tcPr>
            <w:tcW w:w="3397" w:type="dxa"/>
          </w:tcPr>
          <w:p w14:paraId="5099F0F5"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val="en-US" w:eastAsia="zh-CN"/>
              </w:rPr>
              <w:t>UE distribution</w:t>
            </w:r>
          </w:p>
        </w:tc>
        <w:tc>
          <w:tcPr>
            <w:tcW w:w="5508" w:type="dxa"/>
          </w:tcPr>
          <w:p w14:paraId="3CBDC258" w14:textId="7F1761D4" w:rsidR="00A86596" w:rsidRPr="00CA1F67" w:rsidRDefault="00A86596" w:rsidP="00A86596">
            <w:pPr>
              <w:widowControl w:val="0"/>
              <w:jc w:val="both"/>
              <w:rPr>
                <w:rFonts w:eastAsia="宋体"/>
                <w:color w:val="000000"/>
                <w:szCs w:val="20"/>
                <w:lang w:val="en-US" w:eastAsia="zh-CN"/>
              </w:rPr>
            </w:pPr>
            <w:r w:rsidRPr="00CA1F67">
              <w:rPr>
                <w:rFonts w:eastAsia="宋体"/>
                <w:color w:val="000000"/>
                <w:szCs w:val="20"/>
                <w:lang w:val="en-US" w:eastAsia="zh-CN"/>
              </w:rPr>
              <w:t>Configuration 1: 100% outdoor</w:t>
            </w:r>
            <w:r w:rsidR="003A74CF">
              <w:rPr>
                <w:rFonts w:eastAsia="宋体"/>
                <w:color w:val="000000"/>
                <w:szCs w:val="20"/>
                <w:lang w:val="en-US" w:eastAsia="zh-CN"/>
              </w:rPr>
              <w:t xml:space="preserve"> </w:t>
            </w:r>
            <w:r w:rsidRPr="00CA1F67">
              <w:rPr>
                <w:rFonts w:eastAsia="宋体"/>
                <w:color w:val="000000"/>
                <w:szCs w:val="20"/>
                <w:lang w:val="en-US" w:eastAsia="zh-CN"/>
              </w:rPr>
              <w:t>(30km/h)</w:t>
            </w:r>
          </w:p>
          <w:p w14:paraId="56D56D8E" w14:textId="77777777" w:rsidR="00A86596" w:rsidRPr="00CA1F67" w:rsidRDefault="00A86596" w:rsidP="00A86596">
            <w:pPr>
              <w:widowControl w:val="0"/>
              <w:jc w:val="both"/>
              <w:rPr>
                <w:rFonts w:eastAsia="宋体"/>
                <w:color w:val="000000"/>
                <w:szCs w:val="20"/>
                <w:lang w:val="en-US" w:eastAsia="zh-CN"/>
              </w:rPr>
            </w:pPr>
            <w:r w:rsidRPr="00CA1F67">
              <w:rPr>
                <w:rFonts w:eastAsia="宋体"/>
                <w:color w:val="000000"/>
                <w:szCs w:val="20"/>
                <w:lang w:val="en-US" w:eastAsia="zh-CN"/>
              </w:rPr>
              <w:t>Configuration 2: 80% indoor (3 km/h), 20% outdoor (30 km/h)</w:t>
            </w:r>
          </w:p>
          <w:p w14:paraId="54D8B448" w14:textId="77777777" w:rsidR="00A86596" w:rsidRPr="00CA1F67" w:rsidRDefault="00A86596" w:rsidP="00A86596">
            <w:pPr>
              <w:widowControl w:val="0"/>
              <w:jc w:val="both"/>
              <w:rPr>
                <w:rFonts w:eastAsia="宋体"/>
                <w:color w:val="000000"/>
                <w:szCs w:val="20"/>
                <w:lang w:val="en-US" w:eastAsia="zh-CN"/>
              </w:rPr>
            </w:pPr>
            <w:r w:rsidRPr="00CA1F67">
              <w:rPr>
                <w:rFonts w:eastAsia="宋体"/>
                <w:color w:val="000000"/>
                <w:szCs w:val="20"/>
                <w:lang w:val="en-US" w:eastAsia="zh-CN"/>
              </w:rPr>
              <w:t>Configuration 3: 80% indoor fixed floor (3 km/h), 20% outdoor (30 km/h)</w:t>
            </w:r>
          </w:p>
        </w:tc>
      </w:tr>
      <w:tr w:rsidR="00A86596" w:rsidRPr="00A86596" w14:paraId="34E1606E" w14:textId="77777777" w:rsidTr="006642EF">
        <w:trPr>
          <w:jc w:val="center"/>
        </w:trPr>
        <w:tc>
          <w:tcPr>
            <w:tcW w:w="3397" w:type="dxa"/>
          </w:tcPr>
          <w:p w14:paraId="5B667A6C"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val="en-US" w:eastAsia="zh-CN"/>
              </w:rPr>
              <w:t>Feedback assumption</w:t>
            </w:r>
          </w:p>
        </w:tc>
        <w:tc>
          <w:tcPr>
            <w:tcW w:w="5508" w:type="dxa"/>
          </w:tcPr>
          <w:p w14:paraId="0573571B" w14:textId="77777777" w:rsidR="00A86596" w:rsidRPr="00CA1F67" w:rsidRDefault="00A86596" w:rsidP="00A86596">
            <w:pPr>
              <w:widowControl w:val="0"/>
              <w:rPr>
                <w:rFonts w:eastAsia="MS Mincho"/>
                <w:szCs w:val="20"/>
              </w:rPr>
            </w:pPr>
            <w:r w:rsidRPr="00CA1F67">
              <w:rPr>
                <w:rFonts w:eastAsia="宋体"/>
                <w:color w:val="000000"/>
                <w:szCs w:val="20"/>
                <w:lang w:val="en-US" w:eastAsia="zh-CN"/>
              </w:rPr>
              <w:t>ideal</w:t>
            </w:r>
          </w:p>
        </w:tc>
      </w:tr>
      <w:tr w:rsidR="00A86596" w:rsidRPr="00A86596" w14:paraId="51B9B7A7" w14:textId="77777777" w:rsidTr="006642EF">
        <w:trPr>
          <w:jc w:val="center"/>
        </w:trPr>
        <w:tc>
          <w:tcPr>
            <w:tcW w:w="3397" w:type="dxa"/>
          </w:tcPr>
          <w:p w14:paraId="453D2996" w14:textId="77777777" w:rsidR="00A86596" w:rsidRPr="00CA1F67" w:rsidRDefault="00A86596" w:rsidP="00A86596">
            <w:pPr>
              <w:widowControl w:val="0"/>
              <w:rPr>
                <w:rFonts w:eastAsia="宋体"/>
                <w:color w:val="000000"/>
                <w:szCs w:val="20"/>
                <w:lang w:val="en-US" w:eastAsia="zh-CN"/>
              </w:rPr>
            </w:pPr>
            <w:r w:rsidRPr="00CA1F67">
              <w:rPr>
                <w:rFonts w:eastAsia="宋体"/>
                <w:color w:val="000000"/>
                <w:szCs w:val="20"/>
                <w:lang w:val="en-US" w:eastAsia="zh-CN"/>
              </w:rPr>
              <w:t>Channel estimation</w:t>
            </w:r>
          </w:p>
        </w:tc>
        <w:tc>
          <w:tcPr>
            <w:tcW w:w="5508" w:type="dxa"/>
          </w:tcPr>
          <w:p w14:paraId="56714039" w14:textId="77777777" w:rsidR="00A86596" w:rsidRPr="00CA1F67" w:rsidRDefault="00A86596" w:rsidP="00A86596">
            <w:pPr>
              <w:widowControl w:val="0"/>
              <w:rPr>
                <w:rFonts w:eastAsia="宋体"/>
                <w:color w:val="000000"/>
                <w:szCs w:val="20"/>
                <w:lang w:val="en-US" w:eastAsia="zh-CN"/>
              </w:rPr>
            </w:pPr>
            <w:r w:rsidRPr="00CA1F67">
              <w:rPr>
                <w:rFonts w:eastAsia="MS Mincho"/>
                <w:szCs w:val="20"/>
                <w:lang w:eastAsia="zh-CN"/>
              </w:rPr>
              <w:t>Ideal DL channel estimation</w:t>
            </w:r>
          </w:p>
        </w:tc>
      </w:tr>
      <w:tr w:rsidR="00A86596" w:rsidRPr="00A86596" w14:paraId="6FC2B60A" w14:textId="77777777" w:rsidTr="006642EF">
        <w:trPr>
          <w:jc w:val="center"/>
        </w:trPr>
        <w:tc>
          <w:tcPr>
            <w:tcW w:w="3397" w:type="dxa"/>
          </w:tcPr>
          <w:p w14:paraId="5CC75F8D" w14:textId="77777777" w:rsidR="00A86596" w:rsidRPr="00CA1F67" w:rsidRDefault="00A86596" w:rsidP="00A86596">
            <w:pPr>
              <w:widowControl w:val="0"/>
              <w:rPr>
                <w:rFonts w:eastAsia="宋体"/>
                <w:color w:val="000000"/>
                <w:szCs w:val="20"/>
                <w:lang w:eastAsia="zh-CN"/>
              </w:rPr>
            </w:pPr>
            <w:r w:rsidRPr="00CA1F67">
              <w:rPr>
                <w:rFonts w:eastAsia="宋体"/>
                <w:color w:val="000000"/>
                <w:szCs w:val="20"/>
                <w:lang w:val="en-US" w:eastAsia="zh-CN"/>
              </w:rPr>
              <w:t>Baseline for performance evaluation</w:t>
            </w:r>
          </w:p>
        </w:tc>
        <w:tc>
          <w:tcPr>
            <w:tcW w:w="5508" w:type="dxa"/>
          </w:tcPr>
          <w:p w14:paraId="67A994EA" w14:textId="77777777" w:rsidR="00A86596" w:rsidRPr="00CA1F67" w:rsidRDefault="00A86596" w:rsidP="00A86596">
            <w:pPr>
              <w:widowControl w:val="0"/>
              <w:rPr>
                <w:rFonts w:eastAsia="MS Mincho"/>
                <w:szCs w:val="20"/>
              </w:rPr>
            </w:pPr>
            <w:r w:rsidRPr="00CA1F67">
              <w:rPr>
                <w:rFonts w:eastAsia="MS Mincho"/>
                <w:szCs w:val="20"/>
              </w:rPr>
              <w:t>Rel-16 Type II Codebook</w:t>
            </w:r>
          </w:p>
        </w:tc>
      </w:tr>
      <w:tr w:rsidR="00A86596" w:rsidRPr="00A86596" w14:paraId="2313010C" w14:textId="77777777" w:rsidTr="006642EF">
        <w:trPr>
          <w:jc w:val="center"/>
        </w:trPr>
        <w:tc>
          <w:tcPr>
            <w:tcW w:w="3397" w:type="dxa"/>
          </w:tcPr>
          <w:p w14:paraId="1BCE8017" w14:textId="77777777" w:rsidR="00A86596" w:rsidRPr="00CA1F67" w:rsidRDefault="00A86596" w:rsidP="00A86596">
            <w:pPr>
              <w:widowControl w:val="0"/>
              <w:rPr>
                <w:rFonts w:eastAsia="宋体"/>
                <w:color w:val="000000"/>
                <w:szCs w:val="20"/>
                <w:lang w:val="en-US" w:eastAsia="zh-CN"/>
              </w:rPr>
            </w:pPr>
            <w:r w:rsidRPr="00CA1F67">
              <w:rPr>
                <w:rFonts w:eastAsia="宋体"/>
                <w:color w:val="000000"/>
                <w:szCs w:val="20"/>
                <w:lang w:val="en-US" w:eastAsia="zh-CN"/>
              </w:rPr>
              <w:t>Rank number</w:t>
            </w:r>
          </w:p>
        </w:tc>
        <w:tc>
          <w:tcPr>
            <w:tcW w:w="5508" w:type="dxa"/>
          </w:tcPr>
          <w:p w14:paraId="5C14BFE8" w14:textId="77777777" w:rsidR="00A86596" w:rsidRPr="00CA1F67" w:rsidRDefault="00A86596" w:rsidP="00A86596">
            <w:pPr>
              <w:widowControl w:val="0"/>
              <w:rPr>
                <w:rFonts w:eastAsiaTheme="minorEastAsia"/>
                <w:szCs w:val="20"/>
                <w:lang w:eastAsia="zh-CN"/>
              </w:rPr>
            </w:pPr>
            <w:r w:rsidRPr="00CA1F67">
              <w:rPr>
                <w:rFonts w:eastAsiaTheme="minorEastAsia"/>
                <w:szCs w:val="20"/>
                <w:lang w:eastAsia="zh-CN"/>
              </w:rPr>
              <w:t>1</w:t>
            </w:r>
          </w:p>
        </w:tc>
      </w:tr>
      <w:tr w:rsidR="004F7648" w:rsidRPr="00A86596" w14:paraId="463142DE" w14:textId="77777777" w:rsidTr="006642EF">
        <w:trPr>
          <w:jc w:val="center"/>
        </w:trPr>
        <w:tc>
          <w:tcPr>
            <w:tcW w:w="3397" w:type="dxa"/>
          </w:tcPr>
          <w:p w14:paraId="09C6DF89" w14:textId="1E48CA4F" w:rsidR="004F7648" w:rsidRPr="00CA1F67" w:rsidRDefault="004F7648" w:rsidP="00A86596">
            <w:pPr>
              <w:widowControl w:val="0"/>
              <w:rPr>
                <w:rFonts w:eastAsia="宋体"/>
                <w:color w:val="000000"/>
                <w:szCs w:val="20"/>
                <w:lang w:val="en-US" w:eastAsia="zh-CN"/>
              </w:rPr>
            </w:pPr>
            <w:r>
              <w:rPr>
                <w:rFonts w:eastAsia="宋体"/>
                <w:color w:val="000000"/>
                <w:szCs w:val="20"/>
                <w:lang w:val="en-US" w:eastAsia="zh-CN"/>
              </w:rPr>
              <w:t xml:space="preserve">Dataset size for training and inference </w:t>
            </w:r>
          </w:p>
        </w:tc>
        <w:tc>
          <w:tcPr>
            <w:tcW w:w="5508" w:type="dxa"/>
          </w:tcPr>
          <w:p w14:paraId="2D7A418B" w14:textId="4B73921B" w:rsidR="004F7648" w:rsidRPr="00CA1F67" w:rsidRDefault="004F7648" w:rsidP="00A86596">
            <w:pPr>
              <w:widowControl w:val="0"/>
              <w:rPr>
                <w:rFonts w:eastAsiaTheme="minorEastAsia"/>
                <w:szCs w:val="20"/>
                <w:lang w:eastAsia="zh-CN"/>
              </w:rPr>
            </w:pPr>
            <w:r>
              <w:rPr>
                <w:rFonts w:eastAsiaTheme="minorEastAsia"/>
                <w:szCs w:val="20"/>
                <w:lang w:eastAsia="zh-CN"/>
              </w:rPr>
              <w:t xml:space="preserve">300, 000 randomly dropped UEs per sector </w:t>
            </w:r>
          </w:p>
        </w:tc>
      </w:tr>
    </w:tbl>
    <w:p w14:paraId="2C7120FF" w14:textId="77777777" w:rsidR="00EE262C" w:rsidRDefault="00EE262C" w:rsidP="00E9464C">
      <w:pPr>
        <w:jc w:val="both"/>
        <w:rPr>
          <w:szCs w:val="20"/>
        </w:rPr>
      </w:pPr>
    </w:p>
    <w:p w14:paraId="6A6FEBA9" w14:textId="239529CB" w:rsidR="002916EA" w:rsidRPr="00A86596" w:rsidRDefault="0003624D" w:rsidP="00EE262C">
      <w:pPr>
        <w:jc w:val="both"/>
        <w:rPr>
          <w:szCs w:val="20"/>
        </w:rPr>
      </w:pPr>
      <w:r>
        <w:rPr>
          <w:szCs w:val="20"/>
        </w:rPr>
        <w:t xml:space="preserve">With each UE following the configurations presented in the above table, we drop </w:t>
      </w:r>
      <w:r w:rsidR="002916EA" w:rsidRPr="00A86596">
        <w:rPr>
          <w:szCs w:val="20"/>
        </w:rPr>
        <w:t xml:space="preserve">300K UEs in </w:t>
      </w:r>
      <w:r w:rsidR="00AB5B37">
        <w:rPr>
          <w:szCs w:val="20"/>
        </w:rPr>
        <w:t>one</w:t>
      </w:r>
      <w:r w:rsidR="002916EA" w:rsidRPr="00A86596">
        <w:rPr>
          <w:szCs w:val="20"/>
        </w:rPr>
        <w:t xml:space="preserve"> sector in our simulations</w:t>
      </w:r>
      <w:r w:rsidR="00AB5B37">
        <w:rPr>
          <w:szCs w:val="20"/>
        </w:rPr>
        <w:t xml:space="preserve">, and the cell/site specific model is trained </w:t>
      </w:r>
      <w:r w:rsidR="00E52BA2">
        <w:rPr>
          <w:szCs w:val="20"/>
        </w:rPr>
        <w:t xml:space="preserve">and tested </w:t>
      </w:r>
      <w:r w:rsidR="00AB5B37">
        <w:rPr>
          <w:szCs w:val="20"/>
        </w:rPr>
        <w:t>on data collected within each sector</w:t>
      </w:r>
      <w:r w:rsidR="002916EA" w:rsidRPr="00A86596">
        <w:rPr>
          <w:szCs w:val="20"/>
        </w:rPr>
        <w:t>.</w:t>
      </w:r>
      <w:r w:rsidR="0067492B">
        <w:rPr>
          <w:szCs w:val="20"/>
        </w:rPr>
        <w:t xml:space="preserve"> </w:t>
      </w:r>
      <w:r w:rsidR="002916EA" w:rsidRPr="00A86596">
        <w:rPr>
          <w:szCs w:val="20"/>
        </w:rPr>
        <w:t xml:space="preserve"> </w:t>
      </w:r>
      <w:r w:rsidR="00F844FC">
        <w:rPr>
          <w:szCs w:val="20"/>
        </w:rPr>
        <w:t>Note that</w:t>
      </w:r>
      <w:r w:rsidR="003C3F5C">
        <w:rPr>
          <w:szCs w:val="20"/>
        </w:rPr>
        <w:t xml:space="preserve"> with spatial consistency the channels in different sectors may vary a lot, resulting in different </w:t>
      </w:r>
      <w:r w:rsidR="008C2590">
        <w:rPr>
          <w:szCs w:val="20"/>
        </w:rPr>
        <w:t xml:space="preserve">levels </w:t>
      </w:r>
      <w:r w:rsidR="003C3F5C">
        <w:rPr>
          <w:szCs w:val="20"/>
        </w:rPr>
        <w:t xml:space="preserve">of gains. </w:t>
      </w:r>
      <w:r w:rsidR="00E9464C">
        <w:rPr>
          <w:szCs w:val="20"/>
        </w:rPr>
        <w:t xml:space="preserve">To give an overall evaluation, we repeat the simulation procedures several times in different sectors (such as </w:t>
      </w:r>
      <w:r w:rsidR="00F86C4D">
        <w:rPr>
          <w:szCs w:val="20"/>
        </w:rPr>
        <w:t xml:space="preserve">sector </w:t>
      </w:r>
      <w:r w:rsidR="00E9464C">
        <w:rPr>
          <w:szCs w:val="20"/>
        </w:rPr>
        <w:t>K/M/N in the following</w:t>
      </w:r>
      <w:r w:rsidR="007F60B5">
        <w:rPr>
          <w:szCs w:val="20"/>
        </w:rPr>
        <w:t xml:space="preserve"> </w:t>
      </w:r>
      <w:r w:rsidR="007F60B5">
        <w:rPr>
          <w:szCs w:val="20"/>
        </w:rPr>
        <w:fldChar w:fldCharType="begin"/>
      </w:r>
      <w:r w:rsidR="007F60B5">
        <w:rPr>
          <w:szCs w:val="20"/>
        </w:rPr>
        <w:instrText xml:space="preserve"> REF _Ref159247466 \r \h </w:instrText>
      </w:r>
      <w:r w:rsidR="007F60B5">
        <w:rPr>
          <w:szCs w:val="20"/>
        </w:rPr>
      </w:r>
      <w:r w:rsidR="007F60B5">
        <w:rPr>
          <w:szCs w:val="20"/>
        </w:rPr>
        <w:fldChar w:fldCharType="separate"/>
      </w:r>
      <w:r w:rsidR="007F60B5">
        <w:rPr>
          <w:szCs w:val="20"/>
        </w:rPr>
        <w:t>Fig. 2</w:t>
      </w:r>
      <w:r w:rsidR="007F60B5">
        <w:rPr>
          <w:szCs w:val="20"/>
        </w:rPr>
        <w:fldChar w:fldCharType="end"/>
      </w:r>
      <w:r w:rsidR="00E9464C">
        <w:rPr>
          <w:szCs w:val="20"/>
        </w:rPr>
        <w:t xml:space="preserve">) and </w:t>
      </w:r>
      <w:r w:rsidR="008C2590">
        <w:rPr>
          <w:szCs w:val="20"/>
        </w:rPr>
        <w:t xml:space="preserve">the </w:t>
      </w:r>
      <w:r w:rsidR="00E9464C">
        <w:rPr>
          <w:szCs w:val="20"/>
        </w:rPr>
        <w:t xml:space="preserve">results are collected in </w:t>
      </w:r>
      <w:r w:rsidR="00234775">
        <w:rPr>
          <w:szCs w:val="20"/>
        </w:rPr>
        <w:fldChar w:fldCharType="begin"/>
      </w:r>
      <w:r w:rsidR="00234775">
        <w:rPr>
          <w:szCs w:val="20"/>
        </w:rPr>
        <w:instrText xml:space="preserve"> REF _Ref158282549 \r \h </w:instrText>
      </w:r>
      <w:r w:rsidR="00234775">
        <w:rPr>
          <w:szCs w:val="20"/>
        </w:rPr>
      </w:r>
      <w:r w:rsidR="00234775">
        <w:rPr>
          <w:szCs w:val="20"/>
        </w:rPr>
        <w:fldChar w:fldCharType="separate"/>
      </w:r>
      <w:r w:rsidR="00045F1D">
        <w:rPr>
          <w:szCs w:val="20"/>
        </w:rPr>
        <w:t>Table 5</w:t>
      </w:r>
      <w:r w:rsidR="00234775">
        <w:rPr>
          <w:szCs w:val="20"/>
        </w:rPr>
        <w:fldChar w:fldCharType="end"/>
      </w:r>
      <w:r w:rsidR="00E9464C">
        <w:rPr>
          <w:szCs w:val="20"/>
        </w:rPr>
        <w:t>.</w:t>
      </w:r>
    </w:p>
    <w:p w14:paraId="2B1BF411" w14:textId="61483647" w:rsidR="00A86596" w:rsidRPr="00A86596" w:rsidRDefault="00A86596" w:rsidP="00A86596">
      <w:pPr>
        <w:keepNext/>
        <w:jc w:val="center"/>
      </w:pPr>
      <w:r w:rsidRPr="00A86596">
        <w:object w:dxaOrig="7125" w:dyaOrig="7531" w14:anchorId="5B3C1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25pt;height:3in" o:ole="">
            <v:imagedata r:id="rId13" o:title=""/>
          </v:shape>
          <o:OLEObject Type="Embed" ProgID="Visio.Drawing.15" ShapeID="_x0000_i1025" DrawAspect="Content" ObjectID="_1769873639" r:id="rId14"/>
        </w:object>
      </w:r>
    </w:p>
    <w:p w14:paraId="7D0ADAA2" w14:textId="1D5A1D51" w:rsidR="00A86596" w:rsidRPr="00AE16DA" w:rsidRDefault="00A86596" w:rsidP="00847DEA">
      <w:pPr>
        <w:pStyle w:val="af2"/>
        <w:numPr>
          <w:ilvl w:val="0"/>
          <w:numId w:val="23"/>
        </w:numPr>
        <w:overflowPunct w:val="0"/>
        <w:autoSpaceDE w:val="0"/>
        <w:autoSpaceDN w:val="0"/>
        <w:adjustRightInd w:val="0"/>
        <w:spacing w:before="120" w:after="120"/>
        <w:ind w:firstLineChars="0"/>
        <w:jc w:val="center"/>
        <w:textAlignment w:val="baseline"/>
        <w:rPr>
          <w:sz w:val="20"/>
          <w:szCs w:val="20"/>
        </w:rPr>
      </w:pPr>
      <w:bookmarkStart w:id="14" w:name="_Ref159247466"/>
      <w:r w:rsidRPr="00AE16DA">
        <w:rPr>
          <w:rFonts w:ascii="Times New Roman" w:hAnsi="Times New Roman"/>
          <w:sz w:val="20"/>
          <w:szCs w:val="20"/>
        </w:rPr>
        <w:t>Schematic of cell/site data collection area</w:t>
      </w:r>
      <w:bookmarkEnd w:id="14"/>
    </w:p>
    <w:p w14:paraId="24727FCD" w14:textId="4CEE316C" w:rsidR="00A86596" w:rsidRPr="00AE16DA" w:rsidRDefault="00234775" w:rsidP="00437C10">
      <w:pPr>
        <w:pStyle w:val="table"/>
        <w:ind w:left="420"/>
        <w:rPr>
          <w:szCs w:val="20"/>
        </w:rPr>
      </w:pPr>
      <w:bookmarkStart w:id="15" w:name="_Ref158282549"/>
      <w:r w:rsidRPr="00AE16DA">
        <w:rPr>
          <w:szCs w:val="20"/>
        </w:rPr>
        <w:t>C</w:t>
      </w:r>
      <w:r w:rsidR="00CC3B2F" w:rsidRPr="00AE16DA">
        <w:rPr>
          <w:szCs w:val="20"/>
        </w:rPr>
        <w:t>ell/</w:t>
      </w:r>
      <w:r w:rsidRPr="00AE16DA">
        <w:rPr>
          <w:szCs w:val="20"/>
        </w:rPr>
        <w:t>S</w:t>
      </w:r>
      <w:r w:rsidR="00CC3B2F" w:rsidRPr="00AE16DA">
        <w:rPr>
          <w:szCs w:val="20"/>
        </w:rPr>
        <w:t>ite specific model results</w:t>
      </w:r>
      <w:bookmarkEnd w:id="15"/>
    </w:p>
    <w:tbl>
      <w:tblPr>
        <w:tblStyle w:val="af"/>
        <w:tblW w:w="8926" w:type="dxa"/>
        <w:tblLook w:val="04A0" w:firstRow="1" w:lastRow="0" w:firstColumn="1" w:lastColumn="0" w:noHBand="0" w:noVBand="1"/>
      </w:tblPr>
      <w:tblGrid>
        <w:gridCol w:w="2972"/>
        <w:gridCol w:w="1488"/>
        <w:gridCol w:w="1489"/>
        <w:gridCol w:w="1488"/>
        <w:gridCol w:w="1489"/>
      </w:tblGrid>
      <w:tr w:rsidR="00B40398" w:rsidRPr="00A86596" w14:paraId="567CA2E2" w14:textId="77777777" w:rsidTr="00B40398">
        <w:tc>
          <w:tcPr>
            <w:tcW w:w="2972" w:type="dxa"/>
          </w:tcPr>
          <w:p w14:paraId="579D9431" w14:textId="77777777" w:rsidR="00EC1AA5" w:rsidRPr="00A86596" w:rsidRDefault="00EC1AA5" w:rsidP="00A86596">
            <w:pPr>
              <w:rPr>
                <w:szCs w:val="20"/>
              </w:rPr>
            </w:pPr>
          </w:p>
        </w:tc>
        <w:tc>
          <w:tcPr>
            <w:tcW w:w="1488" w:type="dxa"/>
          </w:tcPr>
          <w:p w14:paraId="534B08E5" w14:textId="77777777" w:rsidR="00EC1AA5" w:rsidRPr="00A86596" w:rsidRDefault="00EC1AA5" w:rsidP="00A86596">
            <w:pPr>
              <w:jc w:val="center"/>
              <w:rPr>
                <w:szCs w:val="20"/>
              </w:rPr>
            </w:pPr>
            <w:r w:rsidRPr="00A86596">
              <w:rPr>
                <w:szCs w:val="20"/>
              </w:rPr>
              <w:t>R16 CB</w:t>
            </w:r>
          </w:p>
          <w:p w14:paraId="00A12504" w14:textId="77777777" w:rsidR="00EC1AA5" w:rsidRPr="00A86596" w:rsidRDefault="00EC1AA5" w:rsidP="00A86596">
            <w:pPr>
              <w:jc w:val="center"/>
              <w:rPr>
                <w:szCs w:val="20"/>
              </w:rPr>
            </w:pPr>
            <w:r w:rsidRPr="00A86596">
              <w:rPr>
                <w:szCs w:val="20"/>
              </w:rPr>
              <w:t>(PC1)</w:t>
            </w:r>
          </w:p>
        </w:tc>
        <w:tc>
          <w:tcPr>
            <w:tcW w:w="1489" w:type="dxa"/>
          </w:tcPr>
          <w:p w14:paraId="4115CC8A"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M</w:t>
            </w:r>
            <w:r w:rsidRPr="00A86596">
              <w:rPr>
                <w:rFonts w:eastAsiaTheme="minorEastAsia"/>
                <w:szCs w:val="20"/>
                <w:lang w:eastAsia="zh-CN"/>
              </w:rPr>
              <w:t>LP</w:t>
            </w:r>
          </w:p>
          <w:p w14:paraId="7C54ABE9"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(64payload)</w:t>
            </w:r>
          </w:p>
        </w:tc>
        <w:tc>
          <w:tcPr>
            <w:tcW w:w="1488" w:type="dxa"/>
          </w:tcPr>
          <w:p w14:paraId="575416E2" w14:textId="77777777" w:rsidR="00EC1AA5" w:rsidRPr="00A86596" w:rsidRDefault="00EC1AA5" w:rsidP="00A86596">
            <w:pPr>
              <w:jc w:val="center"/>
              <w:rPr>
                <w:szCs w:val="20"/>
              </w:rPr>
            </w:pPr>
            <w:r w:rsidRPr="00A86596">
              <w:rPr>
                <w:szCs w:val="20"/>
              </w:rPr>
              <w:t>R16 CB</w:t>
            </w:r>
          </w:p>
          <w:p w14:paraId="4FFEC513" w14:textId="77777777" w:rsidR="00EC1AA5" w:rsidRPr="00A86596" w:rsidRDefault="00EC1AA5" w:rsidP="00A86596">
            <w:pPr>
              <w:jc w:val="center"/>
              <w:rPr>
                <w:szCs w:val="20"/>
              </w:rPr>
            </w:pPr>
            <w:r w:rsidRPr="00A86596">
              <w:rPr>
                <w:szCs w:val="20"/>
              </w:rPr>
              <w:t>(PC3)</w:t>
            </w:r>
          </w:p>
        </w:tc>
        <w:tc>
          <w:tcPr>
            <w:tcW w:w="1489" w:type="dxa"/>
          </w:tcPr>
          <w:p w14:paraId="7BDB5618"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M</w:t>
            </w:r>
            <w:r w:rsidRPr="00A86596">
              <w:rPr>
                <w:rFonts w:eastAsiaTheme="minorEastAsia"/>
                <w:szCs w:val="20"/>
                <w:lang w:eastAsia="zh-CN"/>
              </w:rPr>
              <w:t>LP</w:t>
            </w:r>
          </w:p>
          <w:p w14:paraId="2882E203" w14:textId="77777777" w:rsidR="00EC1AA5" w:rsidRPr="00A86596" w:rsidRDefault="00EC1AA5" w:rsidP="00A86596">
            <w:pPr>
              <w:jc w:val="center"/>
              <w:rPr>
                <w:szCs w:val="20"/>
              </w:rPr>
            </w:pPr>
            <w:r w:rsidRPr="00A86596">
              <w:rPr>
                <w:rFonts w:eastAsiaTheme="minorEastAsia"/>
                <w:szCs w:val="20"/>
                <w:lang w:eastAsia="zh-CN"/>
              </w:rPr>
              <w:t>(104payload)</w:t>
            </w:r>
          </w:p>
        </w:tc>
      </w:tr>
      <w:tr w:rsidR="00B40398" w:rsidRPr="00A86596" w14:paraId="5F0CCE09" w14:textId="77777777" w:rsidTr="00B40398">
        <w:tc>
          <w:tcPr>
            <w:tcW w:w="2972" w:type="dxa"/>
          </w:tcPr>
          <w:p w14:paraId="068188F4" w14:textId="77777777" w:rsidR="00EC1AA5" w:rsidRPr="00A86596" w:rsidRDefault="00EC1AA5" w:rsidP="00A86596">
            <w:pPr>
              <w:rPr>
                <w:rFonts w:eastAsiaTheme="minorEastAsia"/>
                <w:szCs w:val="20"/>
                <w:lang w:eastAsia="zh-CN"/>
              </w:rPr>
            </w:pPr>
            <w:r w:rsidRPr="00A86596">
              <w:rPr>
                <w:rFonts w:eastAsiaTheme="minorEastAsia"/>
                <w:szCs w:val="20"/>
                <w:lang w:eastAsia="zh-CN"/>
              </w:rPr>
              <w:t>Sector K with 100% outdoor UE</w:t>
            </w:r>
            <w:r w:rsidRPr="00A86596">
              <w:rPr>
                <w:rFonts w:eastAsiaTheme="minorEastAsia" w:hint="eastAsia"/>
                <w:szCs w:val="20"/>
                <w:lang w:eastAsia="zh-CN"/>
              </w:rPr>
              <w:t xml:space="preserve"> </w:t>
            </w:r>
            <w:r w:rsidRPr="00A86596">
              <w:rPr>
                <w:rFonts w:eastAsiaTheme="minorEastAsia"/>
                <w:szCs w:val="20"/>
                <w:lang w:eastAsia="zh-CN"/>
              </w:rPr>
              <w:t>(highest gain)</w:t>
            </w:r>
          </w:p>
        </w:tc>
        <w:tc>
          <w:tcPr>
            <w:tcW w:w="1488" w:type="dxa"/>
            <w:vAlign w:val="center"/>
          </w:tcPr>
          <w:p w14:paraId="326FABBE"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.627</w:t>
            </w:r>
          </w:p>
        </w:tc>
        <w:tc>
          <w:tcPr>
            <w:tcW w:w="1489" w:type="dxa"/>
            <w:vAlign w:val="center"/>
          </w:tcPr>
          <w:p w14:paraId="011C6D39"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.926</w:t>
            </w:r>
          </w:p>
          <w:p w14:paraId="3A96C4FA"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(+47.6%)</w:t>
            </w:r>
          </w:p>
        </w:tc>
        <w:tc>
          <w:tcPr>
            <w:tcW w:w="1488" w:type="dxa"/>
            <w:vAlign w:val="center"/>
          </w:tcPr>
          <w:p w14:paraId="450F772C"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.699</w:t>
            </w:r>
          </w:p>
        </w:tc>
        <w:tc>
          <w:tcPr>
            <w:tcW w:w="1489" w:type="dxa"/>
            <w:vAlign w:val="center"/>
          </w:tcPr>
          <w:p w14:paraId="7D5BBBCE"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.928</w:t>
            </w:r>
          </w:p>
          <w:p w14:paraId="4340D276"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(+34.1%)</w:t>
            </w:r>
          </w:p>
        </w:tc>
      </w:tr>
      <w:tr w:rsidR="00B40398" w:rsidRPr="00A86596" w14:paraId="292A9287" w14:textId="77777777" w:rsidTr="00B40398">
        <w:tc>
          <w:tcPr>
            <w:tcW w:w="2972" w:type="dxa"/>
          </w:tcPr>
          <w:p w14:paraId="0949267C" w14:textId="77777777" w:rsidR="00EC1AA5" w:rsidRPr="00A86596" w:rsidRDefault="00EC1AA5" w:rsidP="00A86596">
            <w:pPr>
              <w:rPr>
                <w:rFonts w:eastAsiaTheme="minorEastAsia"/>
                <w:szCs w:val="20"/>
                <w:lang w:eastAsia="zh-CN"/>
              </w:rPr>
            </w:pPr>
            <w:r w:rsidRPr="00A86596">
              <w:rPr>
                <w:rFonts w:eastAsiaTheme="minorEastAsia"/>
                <w:szCs w:val="20"/>
                <w:lang w:eastAsia="zh-CN"/>
              </w:rPr>
              <w:t>Sector K</w:t>
            </w:r>
            <w:r w:rsidRPr="00A86596">
              <w:rPr>
                <w:rFonts w:eastAsiaTheme="minorEastAsia" w:hint="eastAsia"/>
                <w:szCs w:val="20"/>
                <w:lang w:eastAsia="zh-CN"/>
              </w:rPr>
              <w:t xml:space="preserve"> </w:t>
            </w:r>
            <w:r w:rsidRPr="00A86596">
              <w:rPr>
                <w:rFonts w:eastAsiaTheme="minorEastAsia"/>
                <w:szCs w:val="20"/>
                <w:lang w:eastAsia="zh-CN"/>
              </w:rPr>
              <w:t>with 80% indoor 20% outdoor UE (highest gain)</w:t>
            </w:r>
          </w:p>
        </w:tc>
        <w:tc>
          <w:tcPr>
            <w:tcW w:w="1488" w:type="dxa"/>
            <w:vAlign w:val="center"/>
          </w:tcPr>
          <w:p w14:paraId="56561626"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.625</w:t>
            </w:r>
          </w:p>
        </w:tc>
        <w:tc>
          <w:tcPr>
            <w:tcW w:w="1489" w:type="dxa"/>
            <w:vAlign w:val="center"/>
          </w:tcPr>
          <w:p w14:paraId="3F9C8500"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.699</w:t>
            </w:r>
          </w:p>
          <w:p w14:paraId="72A718A1"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(+11.8%)</w:t>
            </w:r>
          </w:p>
        </w:tc>
        <w:tc>
          <w:tcPr>
            <w:tcW w:w="1488" w:type="dxa"/>
            <w:vAlign w:val="center"/>
          </w:tcPr>
          <w:p w14:paraId="0F68CB35"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.711</w:t>
            </w:r>
          </w:p>
        </w:tc>
        <w:tc>
          <w:tcPr>
            <w:tcW w:w="1489" w:type="dxa"/>
            <w:vAlign w:val="center"/>
          </w:tcPr>
          <w:p w14:paraId="42486754"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.742</w:t>
            </w:r>
          </w:p>
          <w:p w14:paraId="6EB0C865"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(+4.36%)</w:t>
            </w:r>
          </w:p>
        </w:tc>
      </w:tr>
      <w:tr w:rsidR="00B40398" w:rsidRPr="00A86596" w14:paraId="7424B0FC" w14:textId="77777777" w:rsidTr="00B40398">
        <w:tc>
          <w:tcPr>
            <w:tcW w:w="2972" w:type="dxa"/>
          </w:tcPr>
          <w:p w14:paraId="61440D32" w14:textId="77777777" w:rsidR="00EC1AA5" w:rsidRPr="00A86596" w:rsidRDefault="00EC1AA5" w:rsidP="00A86596">
            <w:pPr>
              <w:rPr>
                <w:szCs w:val="20"/>
              </w:rPr>
            </w:pPr>
            <w:r w:rsidRPr="00A86596">
              <w:rPr>
                <w:rFonts w:eastAsiaTheme="minorEastAsia"/>
                <w:szCs w:val="20"/>
                <w:lang w:eastAsia="zh-CN"/>
              </w:rPr>
              <w:t>Sector K with 80% indoor fixed floor 20% outdoor UE (highest gain)</w:t>
            </w:r>
          </w:p>
        </w:tc>
        <w:tc>
          <w:tcPr>
            <w:tcW w:w="1488" w:type="dxa"/>
            <w:vAlign w:val="center"/>
          </w:tcPr>
          <w:p w14:paraId="0ABB344C"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.643</w:t>
            </w:r>
          </w:p>
        </w:tc>
        <w:tc>
          <w:tcPr>
            <w:tcW w:w="1489" w:type="dxa"/>
            <w:vAlign w:val="center"/>
          </w:tcPr>
          <w:p w14:paraId="4AD2081F"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.854</w:t>
            </w:r>
          </w:p>
          <w:p w14:paraId="768E7629"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(+32.8%)</w:t>
            </w:r>
          </w:p>
        </w:tc>
        <w:tc>
          <w:tcPr>
            <w:tcW w:w="1488" w:type="dxa"/>
            <w:vAlign w:val="center"/>
          </w:tcPr>
          <w:p w14:paraId="5257E81F"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.728</w:t>
            </w:r>
          </w:p>
        </w:tc>
        <w:tc>
          <w:tcPr>
            <w:tcW w:w="1489" w:type="dxa"/>
            <w:vAlign w:val="center"/>
          </w:tcPr>
          <w:p w14:paraId="1170D664"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.878</w:t>
            </w:r>
          </w:p>
          <w:p w14:paraId="30DD67BC"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(+20.6%)</w:t>
            </w:r>
          </w:p>
        </w:tc>
      </w:tr>
      <w:tr w:rsidR="00B40398" w:rsidRPr="00A86596" w14:paraId="2C9C3569" w14:textId="77777777" w:rsidTr="00B40398">
        <w:tc>
          <w:tcPr>
            <w:tcW w:w="2972" w:type="dxa"/>
          </w:tcPr>
          <w:p w14:paraId="3EA6B94B" w14:textId="77777777" w:rsidR="00EC1AA5" w:rsidRPr="00A86596" w:rsidRDefault="00EC1AA5" w:rsidP="00A86596">
            <w:pPr>
              <w:rPr>
                <w:rFonts w:eastAsiaTheme="minorEastAsia"/>
                <w:szCs w:val="20"/>
                <w:lang w:eastAsia="zh-CN"/>
              </w:rPr>
            </w:pPr>
            <w:r w:rsidRPr="00A86596">
              <w:rPr>
                <w:rFonts w:eastAsiaTheme="minorEastAsia"/>
                <w:szCs w:val="20"/>
                <w:lang w:eastAsia="zh-CN"/>
              </w:rPr>
              <w:t>Sector M with 100% outdoor UE</w:t>
            </w:r>
            <w:r w:rsidRPr="00A86596">
              <w:rPr>
                <w:rFonts w:eastAsiaTheme="minorEastAsia" w:hint="eastAsia"/>
                <w:szCs w:val="20"/>
                <w:lang w:eastAsia="zh-CN"/>
              </w:rPr>
              <w:t xml:space="preserve"> </w:t>
            </w:r>
            <w:r w:rsidRPr="00A86596">
              <w:rPr>
                <w:rFonts w:eastAsiaTheme="minorEastAsia"/>
                <w:szCs w:val="20"/>
                <w:lang w:eastAsia="zh-CN"/>
              </w:rPr>
              <w:t>(medium gain)</w:t>
            </w:r>
          </w:p>
        </w:tc>
        <w:tc>
          <w:tcPr>
            <w:tcW w:w="1488" w:type="dxa"/>
            <w:vAlign w:val="center"/>
          </w:tcPr>
          <w:p w14:paraId="1D1F54EE"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.779</w:t>
            </w:r>
          </w:p>
        </w:tc>
        <w:tc>
          <w:tcPr>
            <w:tcW w:w="1489" w:type="dxa"/>
            <w:vAlign w:val="center"/>
          </w:tcPr>
          <w:p w14:paraId="5609EA67"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.972</w:t>
            </w:r>
          </w:p>
          <w:p w14:paraId="5572573F"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(+24.7%)</w:t>
            </w:r>
          </w:p>
        </w:tc>
        <w:tc>
          <w:tcPr>
            <w:tcW w:w="1488" w:type="dxa"/>
            <w:vAlign w:val="center"/>
          </w:tcPr>
          <w:p w14:paraId="1E89DFF5"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.829</w:t>
            </w:r>
          </w:p>
        </w:tc>
        <w:tc>
          <w:tcPr>
            <w:tcW w:w="1489" w:type="dxa"/>
            <w:vAlign w:val="center"/>
          </w:tcPr>
          <w:p w14:paraId="2A618C34"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.978</w:t>
            </w:r>
          </w:p>
          <w:p w14:paraId="7B4C6454"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(+17.9%)</w:t>
            </w:r>
          </w:p>
        </w:tc>
      </w:tr>
      <w:tr w:rsidR="00B40398" w:rsidRPr="00A86596" w14:paraId="402AB14F" w14:textId="77777777" w:rsidTr="00B40398">
        <w:tc>
          <w:tcPr>
            <w:tcW w:w="2972" w:type="dxa"/>
          </w:tcPr>
          <w:p w14:paraId="7FB9B8DC" w14:textId="77777777" w:rsidR="00EC1AA5" w:rsidRPr="00A86596" w:rsidRDefault="00EC1AA5" w:rsidP="00A86596">
            <w:pPr>
              <w:rPr>
                <w:rFonts w:eastAsiaTheme="minorEastAsia"/>
                <w:szCs w:val="20"/>
                <w:lang w:eastAsia="zh-CN"/>
              </w:rPr>
            </w:pPr>
            <w:r w:rsidRPr="00A86596">
              <w:rPr>
                <w:rFonts w:eastAsiaTheme="minorEastAsia"/>
                <w:szCs w:val="20"/>
                <w:lang w:eastAsia="zh-CN"/>
              </w:rPr>
              <w:t>Sector M with 80% indoor 20% outdoor UE</w:t>
            </w:r>
            <w:r w:rsidRPr="00A86596">
              <w:rPr>
                <w:rFonts w:eastAsiaTheme="minorEastAsia" w:hint="eastAsia"/>
                <w:szCs w:val="20"/>
                <w:lang w:eastAsia="zh-CN"/>
              </w:rPr>
              <w:t xml:space="preserve"> </w:t>
            </w:r>
            <w:r w:rsidRPr="00A86596">
              <w:rPr>
                <w:rFonts w:eastAsiaTheme="minorEastAsia"/>
                <w:szCs w:val="20"/>
                <w:lang w:eastAsia="zh-CN"/>
              </w:rPr>
              <w:t>(medium gain)</w:t>
            </w:r>
          </w:p>
        </w:tc>
        <w:tc>
          <w:tcPr>
            <w:tcW w:w="1488" w:type="dxa"/>
            <w:vAlign w:val="center"/>
          </w:tcPr>
          <w:p w14:paraId="12F5C736"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.761</w:t>
            </w:r>
          </w:p>
        </w:tc>
        <w:tc>
          <w:tcPr>
            <w:tcW w:w="1489" w:type="dxa"/>
            <w:vAlign w:val="center"/>
          </w:tcPr>
          <w:p w14:paraId="79E81CAF"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.822</w:t>
            </w:r>
          </w:p>
          <w:p w14:paraId="58A15D02"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(+8.0%)</w:t>
            </w:r>
          </w:p>
        </w:tc>
        <w:tc>
          <w:tcPr>
            <w:tcW w:w="1488" w:type="dxa"/>
            <w:vAlign w:val="center"/>
          </w:tcPr>
          <w:p w14:paraId="417A043F"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.816</w:t>
            </w:r>
          </w:p>
        </w:tc>
        <w:tc>
          <w:tcPr>
            <w:tcW w:w="1489" w:type="dxa"/>
            <w:vAlign w:val="center"/>
          </w:tcPr>
          <w:p w14:paraId="0101BBA8"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.847</w:t>
            </w:r>
          </w:p>
          <w:p w14:paraId="3A88DC8C"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(+3.79%)</w:t>
            </w:r>
          </w:p>
        </w:tc>
      </w:tr>
      <w:tr w:rsidR="00B40398" w:rsidRPr="00A86596" w14:paraId="4E398F6B" w14:textId="77777777" w:rsidTr="00B40398">
        <w:tc>
          <w:tcPr>
            <w:tcW w:w="2972" w:type="dxa"/>
          </w:tcPr>
          <w:p w14:paraId="40E0F11A" w14:textId="77777777" w:rsidR="00EC1AA5" w:rsidRPr="00A86596" w:rsidRDefault="00EC1AA5" w:rsidP="00A86596">
            <w:pPr>
              <w:rPr>
                <w:rFonts w:eastAsiaTheme="minorEastAsia"/>
                <w:szCs w:val="20"/>
                <w:lang w:eastAsia="zh-CN"/>
              </w:rPr>
            </w:pPr>
            <w:r w:rsidRPr="00A86596">
              <w:rPr>
                <w:rFonts w:eastAsiaTheme="minorEastAsia"/>
                <w:szCs w:val="20"/>
                <w:lang w:eastAsia="zh-CN"/>
              </w:rPr>
              <w:t>Sector M with 80% indoor fixed floor 20% outdoor UE (medium gain)</w:t>
            </w:r>
          </w:p>
        </w:tc>
        <w:tc>
          <w:tcPr>
            <w:tcW w:w="1488" w:type="dxa"/>
            <w:vAlign w:val="center"/>
          </w:tcPr>
          <w:p w14:paraId="108E3E47"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.763</w:t>
            </w:r>
          </w:p>
        </w:tc>
        <w:tc>
          <w:tcPr>
            <w:tcW w:w="1489" w:type="dxa"/>
            <w:vAlign w:val="center"/>
          </w:tcPr>
          <w:p w14:paraId="3BF7D660"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.906</w:t>
            </w:r>
          </w:p>
          <w:p w14:paraId="2DE7FDA3"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(+18.7%)</w:t>
            </w:r>
          </w:p>
        </w:tc>
        <w:tc>
          <w:tcPr>
            <w:tcW w:w="1488" w:type="dxa"/>
            <w:vAlign w:val="center"/>
          </w:tcPr>
          <w:p w14:paraId="37FA2B1C"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.819</w:t>
            </w:r>
          </w:p>
        </w:tc>
        <w:tc>
          <w:tcPr>
            <w:tcW w:w="1489" w:type="dxa"/>
            <w:vAlign w:val="center"/>
          </w:tcPr>
          <w:p w14:paraId="1354A34C"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.921</w:t>
            </w:r>
          </w:p>
          <w:p w14:paraId="31095115"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(+12.4%)</w:t>
            </w:r>
          </w:p>
        </w:tc>
      </w:tr>
      <w:tr w:rsidR="00B40398" w:rsidRPr="00A86596" w14:paraId="45CC64D9" w14:textId="77777777" w:rsidTr="00B40398">
        <w:tc>
          <w:tcPr>
            <w:tcW w:w="2972" w:type="dxa"/>
          </w:tcPr>
          <w:p w14:paraId="113FDBB5" w14:textId="77777777" w:rsidR="00EC1AA5" w:rsidRPr="00A86596" w:rsidRDefault="00EC1AA5" w:rsidP="00A86596">
            <w:pPr>
              <w:rPr>
                <w:rFonts w:eastAsiaTheme="minorEastAsia"/>
                <w:szCs w:val="20"/>
                <w:lang w:eastAsia="zh-CN"/>
              </w:rPr>
            </w:pPr>
            <w:r w:rsidRPr="00A86596">
              <w:rPr>
                <w:rFonts w:eastAsiaTheme="minorEastAsia"/>
                <w:szCs w:val="20"/>
                <w:lang w:eastAsia="zh-CN"/>
              </w:rPr>
              <w:lastRenderedPageBreak/>
              <w:t>Sector N with 100% outdoor UE</w:t>
            </w:r>
            <w:r w:rsidRPr="00A86596">
              <w:rPr>
                <w:rFonts w:eastAsiaTheme="minorEastAsia" w:hint="eastAsia"/>
                <w:szCs w:val="20"/>
                <w:lang w:eastAsia="zh-CN"/>
              </w:rPr>
              <w:t xml:space="preserve"> </w:t>
            </w:r>
            <w:r w:rsidRPr="00A86596">
              <w:rPr>
                <w:rFonts w:eastAsiaTheme="minorEastAsia"/>
                <w:szCs w:val="20"/>
                <w:lang w:eastAsia="zh-CN"/>
              </w:rPr>
              <w:t>(low gain)</w:t>
            </w:r>
          </w:p>
        </w:tc>
        <w:tc>
          <w:tcPr>
            <w:tcW w:w="1488" w:type="dxa"/>
            <w:vAlign w:val="center"/>
          </w:tcPr>
          <w:p w14:paraId="59DC6E71"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.859</w:t>
            </w:r>
          </w:p>
        </w:tc>
        <w:tc>
          <w:tcPr>
            <w:tcW w:w="1489" w:type="dxa"/>
            <w:vAlign w:val="center"/>
          </w:tcPr>
          <w:p w14:paraId="7885CE06"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.962</w:t>
            </w:r>
          </w:p>
          <w:p w14:paraId="403DA860"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(+11.9%)</w:t>
            </w:r>
          </w:p>
        </w:tc>
        <w:tc>
          <w:tcPr>
            <w:tcW w:w="1488" w:type="dxa"/>
            <w:vAlign w:val="center"/>
          </w:tcPr>
          <w:p w14:paraId="18714FCE"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.896</w:t>
            </w:r>
          </w:p>
        </w:tc>
        <w:tc>
          <w:tcPr>
            <w:tcW w:w="1489" w:type="dxa"/>
            <w:vAlign w:val="center"/>
          </w:tcPr>
          <w:p w14:paraId="4E0F5F03"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.969</w:t>
            </w:r>
          </w:p>
          <w:p w14:paraId="3EBCD360"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(+8.14%)</w:t>
            </w:r>
          </w:p>
        </w:tc>
      </w:tr>
      <w:tr w:rsidR="00B40398" w:rsidRPr="00A86596" w14:paraId="2F9239A1" w14:textId="77777777" w:rsidTr="00B40398">
        <w:tc>
          <w:tcPr>
            <w:tcW w:w="2972" w:type="dxa"/>
          </w:tcPr>
          <w:p w14:paraId="4D45ABED" w14:textId="28B878C9" w:rsidR="00EC1AA5" w:rsidRPr="00A86596" w:rsidRDefault="00EC1AA5" w:rsidP="00A86596">
            <w:pPr>
              <w:rPr>
                <w:rFonts w:eastAsiaTheme="minorEastAsia"/>
                <w:szCs w:val="20"/>
                <w:lang w:eastAsia="zh-CN"/>
              </w:rPr>
            </w:pPr>
            <w:r w:rsidRPr="00A86596">
              <w:rPr>
                <w:rFonts w:eastAsiaTheme="minorEastAsia"/>
                <w:szCs w:val="20"/>
                <w:lang w:eastAsia="zh-CN"/>
              </w:rPr>
              <w:t xml:space="preserve">Sector </w:t>
            </w:r>
            <w:r>
              <w:rPr>
                <w:rFonts w:eastAsiaTheme="minorEastAsia"/>
                <w:szCs w:val="20"/>
                <w:lang w:eastAsia="zh-CN"/>
              </w:rPr>
              <w:t>N</w:t>
            </w:r>
            <w:r w:rsidRPr="00A86596">
              <w:rPr>
                <w:rFonts w:eastAsiaTheme="minorEastAsia"/>
                <w:szCs w:val="20"/>
                <w:lang w:eastAsia="zh-CN"/>
              </w:rPr>
              <w:t xml:space="preserve"> with 80% indoor fixed floor 20% outdoor UE (low gain)</w:t>
            </w:r>
          </w:p>
        </w:tc>
        <w:tc>
          <w:tcPr>
            <w:tcW w:w="1488" w:type="dxa"/>
            <w:vAlign w:val="center"/>
          </w:tcPr>
          <w:p w14:paraId="04E18DCD"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.728</w:t>
            </w:r>
          </w:p>
        </w:tc>
        <w:tc>
          <w:tcPr>
            <w:tcW w:w="1489" w:type="dxa"/>
            <w:vAlign w:val="center"/>
          </w:tcPr>
          <w:p w14:paraId="5C0997C2"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.876</w:t>
            </w:r>
          </w:p>
          <w:p w14:paraId="770FE6B5"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(+20.3%)</w:t>
            </w:r>
          </w:p>
        </w:tc>
        <w:tc>
          <w:tcPr>
            <w:tcW w:w="1488" w:type="dxa"/>
            <w:vAlign w:val="center"/>
          </w:tcPr>
          <w:p w14:paraId="3812A9E9"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.797</w:t>
            </w:r>
          </w:p>
        </w:tc>
        <w:tc>
          <w:tcPr>
            <w:tcW w:w="1489" w:type="dxa"/>
            <w:vAlign w:val="center"/>
          </w:tcPr>
          <w:p w14:paraId="3F0D28BC" w14:textId="77777777" w:rsidR="00EC1AA5" w:rsidRPr="00A86596" w:rsidRDefault="00EC1AA5" w:rsidP="00A86596">
            <w:pPr>
              <w:jc w:val="center"/>
              <w:rPr>
                <w:rFonts w:eastAsiaTheme="minorEastAsia"/>
                <w:szCs w:val="20"/>
                <w:lang w:eastAsia="zh-CN"/>
              </w:rPr>
            </w:pPr>
            <w:r w:rsidRPr="00A86596">
              <w:rPr>
                <w:rFonts w:eastAsiaTheme="minorEastAsia" w:hint="eastAsia"/>
                <w:szCs w:val="20"/>
                <w:lang w:eastAsia="zh-CN"/>
              </w:rPr>
              <w:t>0</w:t>
            </w:r>
            <w:r w:rsidRPr="00A86596">
              <w:rPr>
                <w:rFonts w:eastAsiaTheme="minorEastAsia"/>
                <w:szCs w:val="20"/>
                <w:lang w:eastAsia="zh-CN"/>
              </w:rPr>
              <w:t>.895</w:t>
            </w:r>
          </w:p>
          <w:p w14:paraId="76E08D02" w14:textId="77777777" w:rsidR="00EC1AA5" w:rsidRPr="00A86596" w:rsidRDefault="00EC1AA5" w:rsidP="00A86596">
            <w:pPr>
              <w:jc w:val="center"/>
              <w:rPr>
                <w:rFonts w:eastAsiaTheme="minorEastAsia"/>
                <w:szCs w:val="20"/>
                <w:lang w:eastAsia="zh-CN"/>
              </w:rPr>
            </w:pPr>
            <w:r w:rsidRPr="00A86596">
              <w:rPr>
                <w:rFonts w:eastAsiaTheme="minorEastAsia"/>
                <w:szCs w:val="20"/>
                <w:lang w:eastAsia="zh-CN"/>
              </w:rPr>
              <w:t>(+12.3%)</w:t>
            </w:r>
          </w:p>
        </w:tc>
      </w:tr>
    </w:tbl>
    <w:p w14:paraId="143FA89B" w14:textId="77777777" w:rsidR="008A4A50" w:rsidRDefault="008A4A50" w:rsidP="00A86596">
      <w:pPr>
        <w:rPr>
          <w:rFonts w:ascii="宋体" w:eastAsia="宋体" w:hAnsi="宋体" w:cs="宋体"/>
          <w:szCs w:val="20"/>
          <w:lang w:eastAsia="zh-CN"/>
        </w:rPr>
      </w:pPr>
    </w:p>
    <w:p w14:paraId="3BBF3DF2" w14:textId="4C484B2F" w:rsidR="00103851" w:rsidRPr="00A86596" w:rsidRDefault="00196FB6" w:rsidP="006F7B54">
      <w:pPr>
        <w:jc w:val="both"/>
        <w:rPr>
          <w:szCs w:val="20"/>
        </w:rPr>
      </w:pPr>
      <w:r>
        <w:rPr>
          <w:szCs w:val="20"/>
        </w:rPr>
        <w:t>From</w:t>
      </w:r>
      <w:r w:rsidR="001F4ACC">
        <w:rPr>
          <w:szCs w:val="20"/>
        </w:rPr>
        <w:t xml:space="preserve"> </w:t>
      </w:r>
      <w:r w:rsidR="001F4ACC">
        <w:rPr>
          <w:szCs w:val="20"/>
        </w:rPr>
        <w:fldChar w:fldCharType="begin"/>
      </w:r>
      <w:r w:rsidR="001F4ACC">
        <w:rPr>
          <w:szCs w:val="20"/>
        </w:rPr>
        <w:instrText xml:space="preserve"> REF _Ref158282549 \r \h </w:instrText>
      </w:r>
      <w:r w:rsidR="001F4ACC">
        <w:rPr>
          <w:szCs w:val="20"/>
        </w:rPr>
      </w:r>
      <w:r w:rsidR="001F4ACC">
        <w:rPr>
          <w:szCs w:val="20"/>
        </w:rPr>
        <w:fldChar w:fldCharType="separate"/>
      </w:r>
      <w:r w:rsidR="001F4ACC">
        <w:rPr>
          <w:szCs w:val="20"/>
        </w:rPr>
        <w:t>Table 5</w:t>
      </w:r>
      <w:r w:rsidR="001F4ACC">
        <w:rPr>
          <w:szCs w:val="20"/>
        </w:rPr>
        <w:fldChar w:fldCharType="end"/>
      </w:r>
      <w:r>
        <w:rPr>
          <w:szCs w:val="20"/>
        </w:rPr>
        <w:t>, we can observe that</w:t>
      </w:r>
      <w:r w:rsidR="00116E9D">
        <w:rPr>
          <w:szCs w:val="20"/>
        </w:rPr>
        <w:t xml:space="preserve"> </w:t>
      </w:r>
      <w:r w:rsidR="004B0340">
        <w:rPr>
          <w:szCs w:val="20"/>
        </w:rPr>
        <w:t>cell</w:t>
      </w:r>
      <w:r w:rsidR="00B845E7">
        <w:rPr>
          <w:szCs w:val="20"/>
        </w:rPr>
        <w:t xml:space="preserve">/site specific model even with </w:t>
      </w:r>
      <w:r w:rsidR="008C2590">
        <w:rPr>
          <w:szCs w:val="20"/>
        </w:rPr>
        <w:t xml:space="preserve">a </w:t>
      </w:r>
      <w:r w:rsidR="00B845E7">
        <w:rPr>
          <w:szCs w:val="20"/>
        </w:rPr>
        <w:t xml:space="preserve">simple structure (e.g., </w:t>
      </w:r>
      <w:r w:rsidR="00B845E7" w:rsidRPr="00B845E7">
        <w:rPr>
          <w:szCs w:val="20"/>
        </w:rPr>
        <w:t>MLP with 25K parameters for low payload</w:t>
      </w:r>
      <w:r w:rsidR="00B845E7">
        <w:rPr>
          <w:szCs w:val="20"/>
        </w:rPr>
        <w:t xml:space="preserve">) can offer </w:t>
      </w:r>
      <w:r w:rsidR="005A6988">
        <w:rPr>
          <w:szCs w:val="20"/>
        </w:rPr>
        <w:t>significant performance gain</w:t>
      </w:r>
      <w:r w:rsidR="008C2590">
        <w:rPr>
          <w:szCs w:val="20"/>
        </w:rPr>
        <w:t>,</w:t>
      </w:r>
      <w:r w:rsidR="005A6988">
        <w:rPr>
          <w:szCs w:val="20"/>
        </w:rPr>
        <w:t xml:space="preserve"> </w:t>
      </w:r>
      <w:r w:rsidR="00C952F7">
        <w:rPr>
          <w:szCs w:val="20"/>
        </w:rPr>
        <w:t xml:space="preserve">especially in low payload </w:t>
      </w:r>
      <w:r w:rsidR="008C2590">
        <w:rPr>
          <w:szCs w:val="20"/>
        </w:rPr>
        <w:t>regions</w:t>
      </w:r>
      <w:r w:rsidR="00C952F7">
        <w:rPr>
          <w:szCs w:val="20"/>
        </w:rPr>
        <w:t xml:space="preserve">. </w:t>
      </w:r>
      <w:r w:rsidR="0098524B">
        <w:rPr>
          <w:szCs w:val="20"/>
        </w:rPr>
        <w:t xml:space="preserve">Such gain, on the one hand, depends on the “effective” features contained in the dataset (or equivalently in the corresponding data collection region). </w:t>
      </w:r>
      <w:r w:rsidR="00AB4782">
        <w:rPr>
          <w:szCs w:val="20"/>
        </w:rPr>
        <w:t xml:space="preserve">In 38.901 channel model, </w:t>
      </w:r>
      <w:proofErr w:type="spellStart"/>
      <w:r w:rsidR="00AB4782">
        <w:rPr>
          <w:szCs w:val="20"/>
        </w:rPr>
        <w:t>UMa</w:t>
      </w:r>
      <w:proofErr w:type="spellEnd"/>
      <w:r w:rsidR="00AB4782">
        <w:rPr>
          <w:szCs w:val="20"/>
        </w:rPr>
        <w:t xml:space="preserve"> dense urban indoor UEs </w:t>
      </w:r>
      <w:r w:rsidR="00EC1AA5">
        <w:rPr>
          <w:szCs w:val="20"/>
        </w:rPr>
        <w:t xml:space="preserve">is </w:t>
      </w:r>
      <w:r w:rsidR="00AB4782">
        <w:rPr>
          <w:szCs w:val="20"/>
        </w:rPr>
        <w:t>distribute</w:t>
      </w:r>
      <w:r w:rsidR="00EC1AA5">
        <w:rPr>
          <w:szCs w:val="20"/>
        </w:rPr>
        <w:t>d</w:t>
      </w:r>
      <w:r w:rsidR="00AB4782">
        <w:rPr>
          <w:szCs w:val="20"/>
        </w:rPr>
        <w:t xml:space="preserve"> on 6~7 floors</w:t>
      </w:r>
      <w:r w:rsidR="00EC1AA5">
        <w:rPr>
          <w:szCs w:val="20"/>
        </w:rPr>
        <w:t xml:space="preserve"> with independent random distribution</w:t>
      </w:r>
      <w:r w:rsidR="00AB4782">
        <w:rPr>
          <w:szCs w:val="20"/>
        </w:rPr>
        <w:t xml:space="preserve">, while all outdoor UEs are located in one floor. </w:t>
      </w:r>
      <w:r w:rsidR="008D0A68">
        <w:rPr>
          <w:szCs w:val="20"/>
        </w:rPr>
        <w:t>Therefore, the “effective” features of</w:t>
      </w:r>
      <w:r w:rsidR="00EC1AA5">
        <w:rPr>
          <w:szCs w:val="20"/>
        </w:rPr>
        <w:t xml:space="preserve"> 6~7 floors of</w:t>
      </w:r>
      <w:r w:rsidR="008D0A68">
        <w:rPr>
          <w:szCs w:val="20"/>
        </w:rPr>
        <w:t xml:space="preserve"> indoor UEs are much more than those of outdoor UEs, so it is more challenging for cell/site specific models to </w:t>
      </w:r>
      <w:r w:rsidR="009D7F68">
        <w:rPr>
          <w:szCs w:val="20"/>
        </w:rPr>
        <w:t xml:space="preserve">compress the CSIs. </w:t>
      </w:r>
      <w:r w:rsidR="008966CF">
        <w:rPr>
          <w:szCs w:val="20"/>
        </w:rPr>
        <w:t xml:space="preserve">On the other hand, </w:t>
      </w:r>
      <w:r w:rsidR="005B5A26">
        <w:rPr>
          <w:szCs w:val="20"/>
        </w:rPr>
        <w:t xml:space="preserve">larger payload helps to improve the performance of baseline, which reduces the potential improvement space. </w:t>
      </w:r>
      <w:r w:rsidR="00C84E18">
        <w:rPr>
          <w:szCs w:val="20"/>
        </w:rPr>
        <w:t xml:space="preserve">Overall speaking, </w:t>
      </w:r>
      <w:r w:rsidR="00D63F2C">
        <w:rPr>
          <w:szCs w:val="20"/>
        </w:rPr>
        <w:t>compared with the captured results in TR 38.843</w:t>
      </w:r>
      <w:r w:rsidR="001D625B">
        <w:rPr>
          <w:szCs w:val="20"/>
        </w:rPr>
        <w:t xml:space="preserve"> [2]</w:t>
      </w:r>
      <w:r w:rsidR="00D63F2C">
        <w:rPr>
          <w:szCs w:val="20"/>
        </w:rPr>
        <w:t xml:space="preserve"> (e.g., SGCS gain for rank1 model is about </w:t>
      </w:r>
      <w:r w:rsidR="00D63F2C" w:rsidRPr="00D63F2C">
        <w:rPr>
          <w:rFonts w:eastAsiaTheme="minorEastAsia"/>
          <w:lang w:eastAsia="zh-CN"/>
        </w:rPr>
        <w:t>2.6%~8.8%</w:t>
      </w:r>
      <w:r w:rsidR="00D63F2C">
        <w:rPr>
          <w:szCs w:val="20"/>
        </w:rPr>
        <w:t xml:space="preserve"> considering power models), the performance of cell/site specific model with simple structure is attractive.</w:t>
      </w:r>
      <w:r w:rsidR="00C35517">
        <w:rPr>
          <w:szCs w:val="20"/>
        </w:rPr>
        <w:t xml:space="preserve"> Note that </w:t>
      </w:r>
      <w:r w:rsidR="00D1608C">
        <w:rPr>
          <w:szCs w:val="20"/>
        </w:rPr>
        <w:t xml:space="preserve">our results are all based on simple encoder, which could relieve the concerns on cross-vendor inter-operability and make two-sided models easier to implement. </w:t>
      </w:r>
    </w:p>
    <w:p w14:paraId="7E635B48" w14:textId="497EC7E5" w:rsidR="0046001C" w:rsidRPr="001A4AA1" w:rsidRDefault="00A86596" w:rsidP="00847DEA">
      <w:pPr>
        <w:pStyle w:val="af2"/>
        <w:numPr>
          <w:ilvl w:val="0"/>
          <w:numId w:val="25"/>
        </w:numPr>
        <w:ind w:left="1304" w:firstLineChars="0" w:hanging="1304"/>
        <w:rPr>
          <w:rFonts w:ascii="Times New Roman" w:eastAsiaTheme="minorEastAsia" w:hAnsi="Times New Roman"/>
          <w:b/>
          <w:sz w:val="20"/>
          <w:lang w:eastAsia="zh-CN"/>
        </w:rPr>
      </w:pPr>
      <w:r w:rsidRPr="001A4AA1">
        <w:rPr>
          <w:rFonts w:ascii="Times New Roman" w:eastAsiaTheme="minorEastAsia" w:hAnsi="Times New Roman"/>
          <w:b/>
          <w:sz w:val="20"/>
          <w:lang w:eastAsia="zh-CN"/>
        </w:rPr>
        <w:t>Cell/site specific model</w:t>
      </w:r>
      <w:r w:rsidR="00EC1AA5" w:rsidRPr="001A4AA1">
        <w:rPr>
          <w:rFonts w:ascii="Times New Roman" w:eastAsiaTheme="minorEastAsia" w:hAnsi="Times New Roman"/>
          <w:b/>
          <w:sz w:val="20"/>
          <w:lang w:eastAsia="zh-CN"/>
        </w:rPr>
        <w:t xml:space="preserve"> </w:t>
      </w:r>
      <w:r w:rsidRPr="001A4AA1">
        <w:rPr>
          <w:rFonts w:ascii="Times New Roman" w:eastAsiaTheme="minorEastAsia" w:hAnsi="Times New Roman"/>
          <w:b/>
          <w:sz w:val="20"/>
          <w:lang w:eastAsia="zh-CN"/>
        </w:rPr>
        <w:t>provides more gains compared to what is reported by companies in R18 studies (2.6%~8.8%)</w:t>
      </w:r>
    </w:p>
    <w:p w14:paraId="6BBB55C2" w14:textId="0CD5DDBB" w:rsidR="004A39E6" w:rsidRDefault="004A39E6" w:rsidP="00F81C0E">
      <w:pPr>
        <w:rPr>
          <w:rFonts w:eastAsiaTheme="minorEastAsia"/>
          <w:lang w:eastAsia="zh-CN"/>
        </w:rPr>
      </w:pPr>
    </w:p>
    <w:p w14:paraId="483D485A" w14:textId="77777777" w:rsidR="004A39E6" w:rsidRDefault="004A39E6" w:rsidP="004A39E6">
      <w:pPr>
        <w:pStyle w:val="20"/>
      </w:pPr>
      <w:r>
        <w:t>S</w:t>
      </w:r>
      <w:r w:rsidRPr="001C05ED">
        <w:t>patial/temporal/frequency c</w:t>
      </w:r>
      <w:r>
        <w:t xml:space="preserve">ompression </w:t>
      </w:r>
    </w:p>
    <w:p w14:paraId="59974148" w14:textId="060B54B0" w:rsidR="00EE262C" w:rsidRDefault="0094760E" w:rsidP="00EE262C">
      <w:pPr>
        <w:spacing w:beforeLines="50" w:before="180"/>
        <w:jc w:val="both"/>
        <w:rPr>
          <w:rFonts w:eastAsiaTheme="minorEastAsia"/>
          <w:lang w:eastAsia="zh-CN"/>
        </w:rPr>
      </w:pPr>
      <w:r>
        <w:rPr>
          <w:rFonts w:eastAsiaTheme="minorEastAsia"/>
          <w:lang w:eastAsia="zh-CN"/>
        </w:rPr>
        <w:t xml:space="preserve">In addition to </w:t>
      </w:r>
      <w:r w:rsidR="00CE222E">
        <w:rPr>
          <w:rFonts w:eastAsiaTheme="minorEastAsia"/>
          <w:lang w:eastAsia="zh-CN"/>
        </w:rPr>
        <w:t xml:space="preserve">exploiting </w:t>
      </w:r>
      <w:r>
        <w:rPr>
          <w:rFonts w:eastAsiaTheme="minorEastAsia"/>
          <w:lang w:eastAsia="zh-CN"/>
        </w:rPr>
        <w:t xml:space="preserve">more structural features in CSI data, exploiting new dimensions can also help to improve the </w:t>
      </w:r>
      <w:r w:rsidR="00455176" w:rsidRPr="00455176">
        <w:rPr>
          <w:rFonts w:eastAsiaTheme="minorEastAsia"/>
          <w:lang w:eastAsia="zh-CN"/>
        </w:rPr>
        <w:t>trade-off between performance and complexity/overhead</w:t>
      </w:r>
      <w:r w:rsidR="00455176">
        <w:rPr>
          <w:rFonts w:eastAsiaTheme="minorEastAsia"/>
          <w:lang w:eastAsia="zh-CN"/>
        </w:rPr>
        <w:t xml:space="preserve">, where temporal-spatial-frequency domain CSI compression is a typical example. </w:t>
      </w:r>
      <w:r w:rsidR="003077DC">
        <w:rPr>
          <w:rFonts w:eastAsiaTheme="minorEastAsia"/>
          <w:lang w:eastAsia="zh-CN"/>
        </w:rPr>
        <w:t xml:space="preserve">In this subsection, we would like </w:t>
      </w:r>
      <w:r w:rsidR="00BD41BC">
        <w:rPr>
          <w:rFonts w:eastAsiaTheme="minorEastAsia"/>
          <w:lang w:eastAsia="zh-CN"/>
        </w:rPr>
        <w:t xml:space="preserve">to </w:t>
      </w:r>
      <w:r w:rsidR="00FD3810">
        <w:rPr>
          <w:rFonts w:eastAsiaTheme="minorEastAsia"/>
          <w:lang w:eastAsia="zh-CN"/>
        </w:rPr>
        <w:t xml:space="preserve">demonstrate our views on this topic (For simplicity, in the following part we refer </w:t>
      </w:r>
      <w:r w:rsidR="008C2590">
        <w:rPr>
          <w:rFonts w:eastAsiaTheme="minorEastAsia"/>
          <w:lang w:eastAsia="zh-CN"/>
        </w:rPr>
        <w:t xml:space="preserve">to </w:t>
      </w:r>
      <w:r w:rsidR="00FD3810">
        <w:rPr>
          <w:rFonts w:eastAsiaTheme="minorEastAsia"/>
          <w:lang w:eastAsia="zh-CN"/>
        </w:rPr>
        <w:t xml:space="preserve">CSI compression studied in R18 to “spatial-frequency (S-F) compression”). </w:t>
      </w:r>
    </w:p>
    <w:p w14:paraId="094F0FDF" w14:textId="77777777" w:rsidR="004A39E6" w:rsidRDefault="004A39E6" w:rsidP="004A39E6">
      <w:pPr>
        <w:pStyle w:val="3"/>
      </w:pPr>
      <w:r>
        <w:rPr>
          <w:rFonts w:hint="eastAsia"/>
        </w:rPr>
        <w:t>G</w:t>
      </w:r>
      <w:r>
        <w:t>eneral principle</w:t>
      </w:r>
    </w:p>
    <w:p w14:paraId="3E0FE63D" w14:textId="0C792929" w:rsidR="00640867" w:rsidRDefault="00907A54" w:rsidP="00802C27">
      <w:pPr>
        <w:jc w:val="both"/>
        <w:rPr>
          <w:rFonts w:eastAsiaTheme="minorEastAsia"/>
          <w:lang w:eastAsia="zh-CN"/>
        </w:rPr>
      </w:pPr>
      <w:r>
        <w:rPr>
          <w:rFonts w:eastAsiaTheme="minorEastAsia"/>
          <w:lang w:eastAsia="zh-CN"/>
        </w:rPr>
        <w:t xml:space="preserve">The intuitive understanding of temporal-spatial-frequency domain CSI compression (T-S-F compression) is to jointly compress CSIs on multiple time slots, spatial antenna ports and frequency </w:t>
      </w:r>
      <w:proofErr w:type="spellStart"/>
      <w:r>
        <w:rPr>
          <w:rFonts w:eastAsiaTheme="minorEastAsia"/>
          <w:lang w:eastAsia="zh-CN"/>
        </w:rPr>
        <w:t>subbands</w:t>
      </w:r>
      <w:proofErr w:type="spellEnd"/>
      <w:r>
        <w:rPr>
          <w:rFonts w:eastAsiaTheme="minorEastAsia"/>
          <w:lang w:eastAsia="zh-CN"/>
        </w:rPr>
        <w:t xml:space="preserve">. </w:t>
      </w:r>
      <w:r w:rsidR="00802C27">
        <w:rPr>
          <w:rFonts w:eastAsiaTheme="minorEastAsia"/>
          <w:lang w:eastAsia="zh-CN"/>
        </w:rPr>
        <w:t>It is easy to understand that taking temporal domain correlation into consideration would offer</w:t>
      </w:r>
      <w:r w:rsidR="00BF25DF">
        <w:rPr>
          <w:rFonts w:eastAsiaTheme="minorEastAsia"/>
          <w:lang w:eastAsia="zh-CN"/>
        </w:rPr>
        <w:t xml:space="preserve"> additional gains, as </w:t>
      </w:r>
      <w:r w:rsidR="00FA5296">
        <w:rPr>
          <w:rFonts w:eastAsiaTheme="minorEastAsia"/>
          <w:lang w:eastAsia="zh-CN"/>
        </w:rPr>
        <w:t xml:space="preserve">CSIs on successive slots clearly share some common information. </w:t>
      </w:r>
      <w:r w:rsidR="00DE1110">
        <w:rPr>
          <w:rFonts w:eastAsiaTheme="minorEastAsia"/>
          <w:lang w:eastAsia="zh-CN"/>
        </w:rPr>
        <w:t xml:space="preserve">Note that </w:t>
      </w:r>
      <w:r w:rsidR="002B1183">
        <w:rPr>
          <w:rFonts w:eastAsiaTheme="minorEastAsia"/>
          <w:lang w:eastAsia="zh-CN"/>
        </w:rPr>
        <w:t xml:space="preserve">even within the topic of T-S-F compression, to our understanding, there are various methods to exploit the temporal domain correlation, as illustrated in the following </w:t>
      </w:r>
      <w:r w:rsidR="00BA7915">
        <w:rPr>
          <w:rFonts w:eastAsiaTheme="minorEastAsia"/>
          <w:lang w:eastAsia="zh-CN"/>
        </w:rPr>
        <w:fldChar w:fldCharType="begin"/>
      </w:r>
      <w:r w:rsidR="00BA7915">
        <w:rPr>
          <w:rFonts w:eastAsiaTheme="minorEastAsia"/>
          <w:lang w:eastAsia="zh-CN"/>
        </w:rPr>
        <w:instrText xml:space="preserve"> REF _Ref159247523 \r \h </w:instrText>
      </w:r>
      <w:r w:rsidR="00BA7915">
        <w:rPr>
          <w:rFonts w:eastAsiaTheme="minorEastAsia"/>
          <w:lang w:eastAsia="zh-CN"/>
        </w:rPr>
      </w:r>
      <w:r w:rsidR="00BA7915">
        <w:rPr>
          <w:rFonts w:eastAsiaTheme="minorEastAsia"/>
          <w:lang w:eastAsia="zh-CN"/>
        </w:rPr>
        <w:fldChar w:fldCharType="separate"/>
      </w:r>
      <w:r w:rsidR="00BA7915">
        <w:rPr>
          <w:rFonts w:eastAsiaTheme="minorEastAsia"/>
          <w:lang w:eastAsia="zh-CN"/>
        </w:rPr>
        <w:t>Fig. 3</w:t>
      </w:r>
      <w:r w:rsidR="00BA7915">
        <w:rPr>
          <w:rFonts w:eastAsiaTheme="minorEastAsia"/>
          <w:lang w:eastAsia="zh-CN"/>
        </w:rPr>
        <w:fldChar w:fldCharType="end"/>
      </w:r>
      <w:r w:rsidR="002B1183">
        <w:rPr>
          <w:rFonts w:eastAsiaTheme="minorEastAsia"/>
          <w:lang w:eastAsia="zh-CN"/>
        </w:rPr>
        <w:t xml:space="preserve">. </w:t>
      </w:r>
    </w:p>
    <w:p w14:paraId="3F36C17F" w14:textId="77777777" w:rsidR="00640867" w:rsidRDefault="00640867" w:rsidP="00640867">
      <w:pPr>
        <w:rPr>
          <w:rFonts w:eastAsiaTheme="minorEastAsia"/>
          <w:lang w:eastAsia="zh-CN"/>
        </w:rPr>
      </w:pPr>
      <w:r>
        <w:rPr>
          <w:rFonts w:eastAsiaTheme="minorEastAsia"/>
          <w:noProof/>
          <w:lang w:eastAsia="zh-CN"/>
        </w:rPr>
        <w:drawing>
          <wp:inline distT="0" distB="0" distL="0" distR="0" wp14:anchorId="4028BD2A" wp14:editId="75EDBE82">
            <wp:extent cx="5794218" cy="1370449"/>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67863" cy="1387868"/>
                    </a:xfrm>
                    <a:prstGeom prst="rect">
                      <a:avLst/>
                    </a:prstGeom>
                    <a:noFill/>
                  </pic:spPr>
                </pic:pic>
              </a:graphicData>
            </a:graphic>
          </wp:inline>
        </w:drawing>
      </w:r>
    </w:p>
    <w:p w14:paraId="32AA0904" w14:textId="1F2CD0A1" w:rsidR="00640867" w:rsidRPr="00AE16DA" w:rsidRDefault="00640867" w:rsidP="00847DEA">
      <w:pPr>
        <w:pStyle w:val="af2"/>
        <w:numPr>
          <w:ilvl w:val="0"/>
          <w:numId w:val="23"/>
        </w:numPr>
        <w:overflowPunct w:val="0"/>
        <w:autoSpaceDE w:val="0"/>
        <w:autoSpaceDN w:val="0"/>
        <w:adjustRightInd w:val="0"/>
        <w:spacing w:before="120" w:after="120"/>
        <w:ind w:firstLineChars="0"/>
        <w:jc w:val="center"/>
        <w:textAlignment w:val="baseline"/>
        <w:rPr>
          <w:sz w:val="20"/>
          <w:szCs w:val="20"/>
        </w:rPr>
      </w:pPr>
      <w:bookmarkStart w:id="16" w:name="_Ref159247523"/>
      <w:r w:rsidRPr="00AE16DA">
        <w:rPr>
          <w:rFonts w:ascii="Times New Roman" w:hAnsi="Times New Roman"/>
          <w:sz w:val="20"/>
          <w:szCs w:val="20"/>
        </w:rPr>
        <w:t>Illustration of T-S-F compression</w:t>
      </w:r>
      <w:bookmarkEnd w:id="16"/>
    </w:p>
    <w:p w14:paraId="326EAAE5" w14:textId="1F41D28C" w:rsidR="00466069" w:rsidRDefault="00DB44C3" w:rsidP="00802C27">
      <w:pPr>
        <w:jc w:val="both"/>
        <w:rPr>
          <w:rFonts w:eastAsiaTheme="minorEastAsia"/>
          <w:lang w:eastAsia="zh-CN"/>
        </w:rPr>
      </w:pPr>
      <w:r>
        <w:rPr>
          <w:rFonts w:eastAsiaTheme="minorEastAsia"/>
          <w:lang w:eastAsia="zh-CN"/>
        </w:rPr>
        <w:lastRenderedPageBreak/>
        <w:t xml:space="preserve">Specifically, one can </w:t>
      </w:r>
      <w:r w:rsidR="00FB28DE">
        <w:rPr>
          <w:rFonts w:eastAsiaTheme="minorEastAsia"/>
          <w:lang w:eastAsia="zh-CN"/>
        </w:rPr>
        <w:t>sequentially compress a series of CSIs on multiple slots, where the previous feedback CSI can provide information to help to compress the current CSI. In other word</w:t>
      </w:r>
      <w:r w:rsidR="00AD2521">
        <w:rPr>
          <w:rFonts w:eastAsiaTheme="minorEastAsia"/>
          <w:lang w:eastAsia="zh-CN"/>
        </w:rPr>
        <w:t>s</w:t>
      </w:r>
      <w:r w:rsidR="00FB28DE">
        <w:rPr>
          <w:rFonts w:eastAsiaTheme="minorEastAsia"/>
          <w:lang w:eastAsia="zh-CN"/>
        </w:rPr>
        <w:t>, information between CSIs on multiple slots flow in a causal manner. Therefore, we call such method “auto-regressive</w:t>
      </w:r>
      <w:r w:rsidR="00640867">
        <w:rPr>
          <w:rFonts w:eastAsiaTheme="minorEastAsia"/>
          <w:lang w:eastAsia="zh-CN"/>
        </w:rPr>
        <w:t xml:space="preserve"> (AR)</w:t>
      </w:r>
      <w:r w:rsidR="00FB28DE">
        <w:rPr>
          <w:rFonts w:eastAsiaTheme="minorEastAsia"/>
          <w:lang w:eastAsia="zh-CN"/>
        </w:rPr>
        <w:t xml:space="preserve"> T-S-F compression” </w:t>
      </w:r>
      <w:r w:rsidR="006F0763">
        <w:rPr>
          <w:rFonts w:eastAsiaTheme="minorEastAsia"/>
          <w:lang w:eastAsia="zh-CN"/>
        </w:rPr>
        <w:t>i</w:t>
      </w:r>
      <w:r w:rsidR="00FB28DE">
        <w:rPr>
          <w:rFonts w:eastAsiaTheme="minorEastAsia"/>
          <w:lang w:eastAsia="zh-CN"/>
        </w:rPr>
        <w:t xml:space="preserve">n our words. </w:t>
      </w:r>
      <w:r w:rsidR="00640867">
        <w:rPr>
          <w:rFonts w:eastAsiaTheme="minorEastAsia"/>
          <w:lang w:eastAsia="zh-CN"/>
        </w:rPr>
        <w:t xml:space="preserve">It is straightforward to find that the feedback format of AR T-S-F is similar to that of S-F compression, so </w:t>
      </w:r>
      <w:r w:rsidR="007B5E23">
        <w:rPr>
          <w:rFonts w:eastAsiaTheme="minorEastAsia"/>
          <w:lang w:eastAsia="zh-CN"/>
        </w:rPr>
        <w:t xml:space="preserve">the </w:t>
      </w:r>
      <w:r w:rsidR="00640867">
        <w:rPr>
          <w:rFonts w:eastAsiaTheme="minorEastAsia"/>
          <w:lang w:eastAsia="zh-CN"/>
        </w:rPr>
        <w:t>legacy codebook in R16 is the corresponding baseline scheme for it.</w:t>
      </w:r>
    </w:p>
    <w:p w14:paraId="7D17FD7D" w14:textId="7CE04CE5" w:rsidR="00AA5991" w:rsidRDefault="00640867" w:rsidP="00802C27">
      <w:pPr>
        <w:jc w:val="both"/>
        <w:rPr>
          <w:rFonts w:eastAsiaTheme="minorEastAsia"/>
          <w:lang w:eastAsia="zh-CN"/>
        </w:rPr>
      </w:pPr>
      <w:r>
        <w:rPr>
          <w:rFonts w:eastAsiaTheme="minorEastAsia" w:hint="eastAsia"/>
          <w:lang w:eastAsia="zh-CN"/>
        </w:rPr>
        <w:t>A</w:t>
      </w:r>
      <w:r>
        <w:rPr>
          <w:rFonts w:eastAsiaTheme="minorEastAsia"/>
          <w:lang w:eastAsia="zh-CN"/>
        </w:rPr>
        <w:t xml:space="preserve">nother way, as presented in the figure, is the joint T-S-F compression, where </w:t>
      </w:r>
      <w:r w:rsidR="00A236AC">
        <w:rPr>
          <w:rFonts w:eastAsiaTheme="minorEastAsia"/>
          <w:lang w:eastAsia="zh-CN"/>
        </w:rPr>
        <w:t xml:space="preserve">CSIs on several slots are jointly compressed and </w:t>
      </w:r>
      <w:r w:rsidR="00234775">
        <w:rPr>
          <w:rFonts w:eastAsiaTheme="minorEastAsia"/>
          <w:lang w:eastAsia="zh-CN"/>
        </w:rPr>
        <w:t>feedback</w:t>
      </w:r>
      <w:r w:rsidR="00A236AC">
        <w:rPr>
          <w:rFonts w:eastAsiaTheme="minorEastAsia"/>
          <w:lang w:eastAsia="zh-CN"/>
        </w:rPr>
        <w:t xml:space="preserve"> together. </w:t>
      </w:r>
      <w:r w:rsidR="00AA6FEE">
        <w:rPr>
          <w:rFonts w:eastAsiaTheme="minorEastAsia"/>
          <w:lang w:eastAsia="zh-CN"/>
        </w:rPr>
        <w:t xml:space="preserve">Differences between joint T-S-F and AR T-S-F include at least the following aspects: 1) </w:t>
      </w:r>
      <w:r w:rsidR="0013126B">
        <w:rPr>
          <w:rFonts w:eastAsiaTheme="minorEastAsia"/>
          <w:lang w:eastAsia="zh-CN"/>
        </w:rPr>
        <w:t xml:space="preserve">it is challenging to distinguish the dedicated feedback payload for CSI on each slot in joint T-S-F (especially when using AI models to compress), while it is easy for AR T-S-F. 2) bi-direction information flow can be leveraged in joint T-S-F, i.e., compression of one certain CSI can refer to both previous CSIs and future CSI, while AR T-S-F only </w:t>
      </w:r>
      <w:r w:rsidR="00CE222E">
        <w:rPr>
          <w:rFonts w:eastAsiaTheme="minorEastAsia"/>
          <w:lang w:eastAsia="zh-CN"/>
        </w:rPr>
        <w:t xml:space="preserve">supports </w:t>
      </w:r>
      <w:r w:rsidR="0013126B">
        <w:rPr>
          <w:rFonts w:eastAsiaTheme="minorEastAsia"/>
          <w:lang w:eastAsia="zh-CN"/>
        </w:rPr>
        <w:t xml:space="preserve">single direction information flow. </w:t>
      </w:r>
      <w:r w:rsidR="00694624">
        <w:rPr>
          <w:rFonts w:eastAsiaTheme="minorEastAsia"/>
          <w:lang w:eastAsia="zh-CN"/>
        </w:rPr>
        <w:t xml:space="preserve">Therefore, </w:t>
      </w:r>
      <w:r w:rsidR="00800D7D">
        <w:rPr>
          <w:rFonts w:eastAsiaTheme="minorEastAsia"/>
          <w:lang w:eastAsia="zh-CN"/>
        </w:rPr>
        <w:t>it is a bit unfair to compare joint T-S-F with R16 e</w:t>
      </w:r>
      <w:r w:rsidR="00234775">
        <w:rPr>
          <w:rFonts w:eastAsiaTheme="minorEastAsia"/>
          <w:lang w:eastAsia="zh-CN"/>
        </w:rPr>
        <w:t>-</w:t>
      </w:r>
      <w:r w:rsidR="00800D7D">
        <w:rPr>
          <w:rFonts w:eastAsiaTheme="minorEastAsia"/>
          <w:lang w:eastAsia="zh-CN"/>
        </w:rPr>
        <w:t>type II codebook, and the R18 doppler codebook is a more proper baseline.</w:t>
      </w:r>
    </w:p>
    <w:p w14:paraId="3F75D4EC" w14:textId="0AEDC4A9" w:rsidR="004A39E6" w:rsidRPr="005F1163" w:rsidRDefault="00117DC4" w:rsidP="0078417B">
      <w:pPr>
        <w:jc w:val="both"/>
        <w:rPr>
          <w:rFonts w:eastAsiaTheme="minorEastAsia"/>
          <w:lang w:eastAsia="zh-CN"/>
        </w:rPr>
      </w:pPr>
      <w:r>
        <w:rPr>
          <w:rFonts w:eastAsiaTheme="minorEastAsia"/>
          <w:lang w:eastAsia="zh-CN"/>
        </w:rPr>
        <w:t xml:space="preserve">Since the AR T-S-F is more similar to </w:t>
      </w:r>
      <w:r w:rsidR="009434A7">
        <w:rPr>
          <w:rFonts w:eastAsiaTheme="minorEastAsia"/>
          <w:lang w:eastAsia="zh-CN"/>
        </w:rPr>
        <w:t>S-F compression in R18, we would like to focus on AR T-S-F in this subsection. For joint T-S-F, due to its inherent co-existence with CSI prediction, we leave its discussion to the next subsection on “</w:t>
      </w:r>
      <w:r w:rsidR="009434A7" w:rsidRPr="00AA6860">
        <w:rPr>
          <w:bCs/>
          <w:color w:val="000000" w:themeColor="text1"/>
        </w:rPr>
        <w:t>CSI compression plus prediction</w:t>
      </w:r>
      <w:r w:rsidR="009434A7">
        <w:rPr>
          <w:rFonts w:eastAsiaTheme="minorEastAsia"/>
          <w:lang w:eastAsia="zh-CN"/>
        </w:rPr>
        <w:t xml:space="preserve">”. </w:t>
      </w:r>
    </w:p>
    <w:p w14:paraId="26763761" w14:textId="77777777" w:rsidR="004A39E6" w:rsidRPr="0044647D" w:rsidRDefault="004A39E6" w:rsidP="004A39E6">
      <w:pPr>
        <w:rPr>
          <w:rFonts w:eastAsiaTheme="minorEastAsia"/>
          <w:lang w:eastAsia="zh-CN"/>
        </w:rPr>
      </w:pPr>
    </w:p>
    <w:p w14:paraId="20374F52" w14:textId="11AEA4DC" w:rsidR="004A39E6" w:rsidRPr="002A6FA6" w:rsidRDefault="00C076D2" w:rsidP="004A39E6">
      <w:pPr>
        <w:pStyle w:val="3"/>
      </w:pPr>
      <w:r>
        <w:t xml:space="preserve">Initial </w:t>
      </w:r>
      <w:r w:rsidR="004A39E6">
        <w:t>E</w:t>
      </w:r>
      <w:r w:rsidR="004A39E6">
        <w:rPr>
          <w:rFonts w:hint="eastAsia"/>
        </w:rPr>
        <w:t>valuation</w:t>
      </w:r>
      <w:r w:rsidR="004A39E6">
        <w:t xml:space="preserve"> </w:t>
      </w:r>
      <w:r>
        <w:t>results</w:t>
      </w:r>
    </w:p>
    <w:p w14:paraId="04EAB06B" w14:textId="116A38D0" w:rsidR="004A39E6" w:rsidRDefault="00C32709" w:rsidP="00B36D7A">
      <w:pPr>
        <w:jc w:val="both"/>
        <w:rPr>
          <w:rFonts w:eastAsiaTheme="minorEastAsia"/>
          <w:lang w:eastAsia="zh-CN"/>
        </w:rPr>
      </w:pPr>
      <w:r>
        <w:rPr>
          <w:rFonts w:eastAsiaTheme="minorEastAsia" w:hint="eastAsia"/>
          <w:lang w:eastAsia="zh-CN"/>
        </w:rPr>
        <w:t>A</w:t>
      </w:r>
      <w:r>
        <w:rPr>
          <w:rFonts w:eastAsiaTheme="minorEastAsia"/>
          <w:lang w:eastAsia="zh-CN"/>
        </w:rPr>
        <w:t>fter the introduction of principle, we will present our initial evaluation</w:t>
      </w:r>
      <w:r w:rsidR="0062076F">
        <w:rPr>
          <w:rFonts w:eastAsiaTheme="minorEastAsia"/>
          <w:lang w:eastAsia="zh-CN"/>
        </w:rPr>
        <w:t>s on (AR) T-S-F compression</w:t>
      </w:r>
      <w:r>
        <w:rPr>
          <w:rFonts w:eastAsiaTheme="minorEastAsia"/>
          <w:lang w:eastAsia="zh-CN"/>
        </w:rPr>
        <w:t xml:space="preserve"> in this part.</w:t>
      </w:r>
      <w:r w:rsidR="0062076F">
        <w:rPr>
          <w:rFonts w:eastAsiaTheme="minorEastAsia"/>
          <w:lang w:eastAsia="zh-CN"/>
        </w:rPr>
        <w:t xml:space="preserve"> Before getting into detailed results, we first give our evaluation methodology. </w:t>
      </w:r>
      <w:r w:rsidR="00B36D7A">
        <w:rPr>
          <w:rFonts w:eastAsiaTheme="minorEastAsia"/>
          <w:lang w:eastAsia="zh-CN"/>
        </w:rPr>
        <w:t>Apparently, the overall evaluation methodology of AR T-S-F compression should be based on what have been agreed in TR 38.843</w:t>
      </w:r>
      <w:r w:rsidR="001D625B">
        <w:rPr>
          <w:rFonts w:eastAsiaTheme="minorEastAsia"/>
          <w:lang w:eastAsia="zh-CN"/>
        </w:rPr>
        <w:t xml:space="preserve"> [2]</w:t>
      </w:r>
      <w:r w:rsidR="00B36D7A">
        <w:rPr>
          <w:rFonts w:eastAsiaTheme="minorEastAsia"/>
          <w:lang w:eastAsia="zh-CN"/>
        </w:rPr>
        <w:t xml:space="preserve">, and the only key issue is to discuss how to model the temporal correlations between slots. </w:t>
      </w:r>
      <w:r w:rsidR="00F77F55">
        <w:rPr>
          <w:rFonts w:eastAsiaTheme="minorEastAsia"/>
          <w:lang w:eastAsia="zh-CN"/>
        </w:rPr>
        <w:t xml:space="preserve">In our view, </w:t>
      </w:r>
      <w:r w:rsidR="000A58F0">
        <w:rPr>
          <w:rFonts w:eastAsiaTheme="minorEastAsia"/>
          <w:lang w:eastAsia="zh-CN"/>
        </w:rPr>
        <w:t xml:space="preserve">study on CSI prediction in R18 has given a </w:t>
      </w:r>
      <w:r w:rsidR="002626AA">
        <w:rPr>
          <w:rFonts w:eastAsiaTheme="minorEastAsia"/>
          <w:lang w:eastAsia="zh-CN"/>
        </w:rPr>
        <w:t xml:space="preserve">solution for this issue, </w:t>
      </w:r>
      <w:r w:rsidR="00527679">
        <w:rPr>
          <w:rFonts w:eastAsiaTheme="minorEastAsia"/>
          <w:lang w:eastAsia="zh-CN"/>
        </w:rPr>
        <w:t xml:space="preserve">so it is convenient to merge the evaluation configuration of CSI compression and prediction in R18 to establish the evaluation methodology of AR T-S-F compression. </w:t>
      </w:r>
    </w:p>
    <w:p w14:paraId="562B11C6" w14:textId="41171F33" w:rsidR="00752034" w:rsidRPr="002A2363" w:rsidRDefault="00425B6C" w:rsidP="00847DEA">
      <w:pPr>
        <w:pStyle w:val="af2"/>
        <w:numPr>
          <w:ilvl w:val="0"/>
          <w:numId w:val="25"/>
        </w:numPr>
        <w:ind w:left="1304" w:firstLineChars="0" w:hanging="1304"/>
        <w:rPr>
          <w:rFonts w:ascii="Times New Roman" w:eastAsiaTheme="minorEastAsia" w:hAnsi="Times New Roman"/>
          <w:b/>
          <w:sz w:val="20"/>
          <w:lang w:eastAsia="zh-CN"/>
        </w:rPr>
      </w:pPr>
      <w:r w:rsidRPr="002A2363">
        <w:rPr>
          <w:rFonts w:ascii="Times New Roman" w:eastAsiaTheme="minorEastAsia" w:hAnsi="Times New Roman"/>
          <w:b/>
          <w:sz w:val="20"/>
          <w:lang w:eastAsia="zh-CN"/>
        </w:rPr>
        <w:t>It is convenient to merge the evaluation configuration of CSI compression and prediction in R18 to establish the evaluation methodology of AR T-S-F compression.</w:t>
      </w:r>
    </w:p>
    <w:p w14:paraId="66DF80F7" w14:textId="77777777" w:rsidR="00A47623" w:rsidRPr="002901B4" w:rsidRDefault="00A47623" w:rsidP="00B36D7A">
      <w:pPr>
        <w:jc w:val="both"/>
        <w:rPr>
          <w:rFonts w:eastAsiaTheme="minorEastAsia"/>
          <w:b/>
          <w:lang w:eastAsia="zh-CN"/>
        </w:rPr>
      </w:pPr>
    </w:p>
    <w:p w14:paraId="0E02D221" w14:textId="3DCC0E5C" w:rsidR="002E110A" w:rsidRDefault="002E110A" w:rsidP="002E110A">
      <w:pPr>
        <w:jc w:val="center"/>
        <w:rPr>
          <w:rFonts w:eastAsiaTheme="minorEastAsia"/>
          <w:lang w:eastAsia="zh-CN"/>
        </w:rPr>
      </w:pPr>
      <w:r>
        <w:rPr>
          <w:rFonts w:eastAsiaTheme="minorEastAsia"/>
          <w:noProof/>
          <w:lang w:eastAsia="zh-CN"/>
        </w:rPr>
        <w:drawing>
          <wp:inline distT="0" distB="0" distL="0" distR="0" wp14:anchorId="2A6ED6F0" wp14:editId="6172D2A0">
            <wp:extent cx="5294052" cy="231999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5550" cy="2325036"/>
                    </a:xfrm>
                    <a:prstGeom prst="rect">
                      <a:avLst/>
                    </a:prstGeom>
                    <a:noFill/>
                  </pic:spPr>
                </pic:pic>
              </a:graphicData>
            </a:graphic>
          </wp:inline>
        </w:drawing>
      </w:r>
    </w:p>
    <w:p w14:paraId="20F744E9" w14:textId="373E9E4B" w:rsidR="002E110A" w:rsidRPr="00AE16DA" w:rsidRDefault="002E110A" w:rsidP="00847DEA">
      <w:pPr>
        <w:pStyle w:val="af2"/>
        <w:numPr>
          <w:ilvl w:val="0"/>
          <w:numId w:val="23"/>
        </w:numPr>
        <w:overflowPunct w:val="0"/>
        <w:autoSpaceDE w:val="0"/>
        <w:autoSpaceDN w:val="0"/>
        <w:adjustRightInd w:val="0"/>
        <w:spacing w:before="120" w:after="120"/>
        <w:ind w:firstLineChars="0"/>
        <w:jc w:val="center"/>
        <w:textAlignment w:val="baseline"/>
        <w:rPr>
          <w:sz w:val="20"/>
          <w:szCs w:val="20"/>
        </w:rPr>
      </w:pPr>
      <w:bookmarkStart w:id="17" w:name="_Ref159247577"/>
      <w:r w:rsidRPr="00AE16DA">
        <w:rPr>
          <w:rFonts w:ascii="Times New Roman" w:hAnsi="Times New Roman"/>
          <w:sz w:val="20"/>
          <w:szCs w:val="20"/>
        </w:rPr>
        <w:t xml:space="preserve">Illustration of </w:t>
      </w:r>
      <w:r w:rsidR="0075589B" w:rsidRPr="00AE16DA">
        <w:rPr>
          <w:rFonts w:ascii="Times New Roman" w:hAnsi="Times New Roman"/>
          <w:sz w:val="20"/>
          <w:szCs w:val="20"/>
        </w:rPr>
        <w:t xml:space="preserve">AR </w:t>
      </w:r>
      <w:r w:rsidRPr="00AE16DA">
        <w:rPr>
          <w:rFonts w:ascii="Times New Roman" w:hAnsi="Times New Roman"/>
          <w:sz w:val="20"/>
          <w:szCs w:val="20"/>
        </w:rPr>
        <w:t xml:space="preserve">T-S-F </w:t>
      </w:r>
      <w:r w:rsidR="0075589B" w:rsidRPr="00AE16DA">
        <w:rPr>
          <w:rFonts w:ascii="Times New Roman" w:hAnsi="Times New Roman"/>
          <w:sz w:val="20"/>
          <w:szCs w:val="20"/>
        </w:rPr>
        <w:t>with and w/o time window</w:t>
      </w:r>
      <w:bookmarkEnd w:id="17"/>
      <w:r w:rsidR="0075589B" w:rsidRPr="00AE16DA">
        <w:rPr>
          <w:rFonts w:ascii="Times New Roman" w:hAnsi="Times New Roman"/>
          <w:sz w:val="20"/>
          <w:szCs w:val="20"/>
        </w:rPr>
        <w:t xml:space="preserve"> </w:t>
      </w:r>
    </w:p>
    <w:p w14:paraId="69AC07E5" w14:textId="785F3D8D" w:rsidR="002E110A" w:rsidRDefault="00C8742F" w:rsidP="005733A0">
      <w:pPr>
        <w:jc w:val="both"/>
        <w:rPr>
          <w:rFonts w:eastAsiaTheme="minorEastAsia"/>
          <w:lang w:eastAsia="zh-CN"/>
        </w:rPr>
      </w:pPr>
      <w:r>
        <w:rPr>
          <w:rFonts w:eastAsiaTheme="minorEastAsia" w:hint="eastAsia"/>
          <w:lang w:eastAsia="zh-CN"/>
        </w:rPr>
        <w:lastRenderedPageBreak/>
        <w:t>I</w:t>
      </w:r>
      <w:r>
        <w:rPr>
          <w:rFonts w:eastAsiaTheme="minorEastAsia"/>
          <w:lang w:eastAsia="zh-CN"/>
        </w:rPr>
        <w:t xml:space="preserve">n addition to the general simulation configurations, we would like to discuss the impact of time window in </w:t>
      </w:r>
      <w:r>
        <w:rPr>
          <w:rFonts w:eastAsiaTheme="minorEastAsia" w:hint="eastAsia"/>
          <w:lang w:eastAsia="zh-CN"/>
        </w:rPr>
        <w:t>AR</w:t>
      </w:r>
      <w:r>
        <w:rPr>
          <w:rFonts w:eastAsiaTheme="minorEastAsia"/>
          <w:lang w:eastAsia="zh-CN"/>
        </w:rPr>
        <w:t xml:space="preserve"> T-S-F compression, which is presented in</w:t>
      </w:r>
      <w:r w:rsidR="00DB00A2">
        <w:rPr>
          <w:rFonts w:eastAsiaTheme="minorEastAsia"/>
          <w:lang w:eastAsia="zh-CN"/>
        </w:rPr>
        <w:t xml:space="preserve"> </w:t>
      </w:r>
      <w:r w:rsidR="00DB00A2">
        <w:rPr>
          <w:rFonts w:eastAsiaTheme="minorEastAsia"/>
          <w:lang w:eastAsia="zh-CN"/>
        </w:rPr>
        <w:fldChar w:fldCharType="begin"/>
      </w:r>
      <w:r w:rsidR="00DB00A2">
        <w:rPr>
          <w:rFonts w:eastAsiaTheme="minorEastAsia"/>
          <w:lang w:eastAsia="zh-CN"/>
        </w:rPr>
        <w:instrText xml:space="preserve"> REF _Ref159247577 \r \h </w:instrText>
      </w:r>
      <w:r w:rsidR="00DB00A2">
        <w:rPr>
          <w:rFonts w:eastAsiaTheme="minorEastAsia"/>
          <w:lang w:eastAsia="zh-CN"/>
        </w:rPr>
      </w:r>
      <w:r w:rsidR="00DB00A2">
        <w:rPr>
          <w:rFonts w:eastAsiaTheme="minorEastAsia"/>
          <w:lang w:eastAsia="zh-CN"/>
        </w:rPr>
        <w:fldChar w:fldCharType="separate"/>
      </w:r>
      <w:r w:rsidR="00DB00A2">
        <w:rPr>
          <w:rFonts w:eastAsiaTheme="minorEastAsia"/>
          <w:lang w:eastAsia="zh-CN"/>
        </w:rPr>
        <w:t>Fig. 4</w:t>
      </w:r>
      <w:r w:rsidR="00DB00A2">
        <w:rPr>
          <w:rFonts w:eastAsiaTheme="minorEastAsia"/>
          <w:lang w:eastAsia="zh-CN"/>
        </w:rPr>
        <w:fldChar w:fldCharType="end"/>
      </w:r>
      <w:r>
        <w:rPr>
          <w:rFonts w:eastAsiaTheme="minorEastAsia"/>
          <w:lang w:eastAsia="zh-CN"/>
        </w:rPr>
        <w:t xml:space="preserve">. </w:t>
      </w:r>
      <w:r w:rsidR="00A93C56">
        <w:rPr>
          <w:rFonts w:eastAsiaTheme="minorEastAsia"/>
          <w:lang w:eastAsia="zh-CN"/>
        </w:rPr>
        <w:t>We understand that AR T-S-F can be implemented based on a time window (as presented in the left side) and without time window (as presented in the right side)</w:t>
      </w:r>
      <w:r w:rsidR="005733A0">
        <w:rPr>
          <w:rFonts w:eastAsiaTheme="minorEastAsia"/>
          <w:lang w:eastAsia="zh-CN"/>
        </w:rPr>
        <w:t>, which relies on the design of information flow among slots</w:t>
      </w:r>
      <w:r w:rsidR="00A93C56">
        <w:rPr>
          <w:rFonts w:eastAsiaTheme="minorEastAsia"/>
          <w:lang w:eastAsia="zh-CN"/>
        </w:rPr>
        <w:t>.</w:t>
      </w:r>
      <w:r w:rsidR="006227D3">
        <w:rPr>
          <w:rFonts w:eastAsiaTheme="minorEastAsia"/>
          <w:lang w:eastAsia="zh-CN"/>
        </w:rPr>
        <w:t xml:space="preserve"> </w:t>
      </w:r>
      <w:r w:rsidR="005733A0">
        <w:rPr>
          <w:rFonts w:eastAsiaTheme="minorEastAsia"/>
          <w:lang w:eastAsia="zh-CN"/>
        </w:rPr>
        <w:t>For the case given in the left side, input precoding matrices from previous slots are also fed into model for current slot</w:t>
      </w:r>
      <w:r w:rsidR="00BE071E">
        <w:rPr>
          <w:rFonts w:eastAsiaTheme="minorEastAsia"/>
          <w:lang w:eastAsia="zh-CN"/>
        </w:rPr>
        <w:t xml:space="preserve">, which preserves all information from historical feedback. </w:t>
      </w:r>
      <w:r w:rsidR="00E5516B">
        <w:rPr>
          <w:rFonts w:eastAsiaTheme="minorEastAsia"/>
          <w:lang w:eastAsia="zh-CN"/>
        </w:rPr>
        <w:t xml:space="preserve">However, </w:t>
      </w:r>
      <w:r w:rsidR="007C6B1A">
        <w:rPr>
          <w:rFonts w:eastAsiaTheme="minorEastAsia"/>
          <w:lang w:eastAsia="zh-CN"/>
        </w:rPr>
        <w:t>as the model input continuously accumulates, the complexity will rise to a prohibitively high level in the end</w:t>
      </w:r>
      <w:r w:rsidR="00324081">
        <w:rPr>
          <w:rFonts w:eastAsiaTheme="minorEastAsia"/>
          <w:lang w:eastAsia="zh-CN"/>
        </w:rPr>
        <w:t>, so a time window is necessary to guarantee a good trade-off between performance and complexity.</w:t>
      </w:r>
      <w:r w:rsidR="00A41F76">
        <w:rPr>
          <w:rFonts w:eastAsiaTheme="minorEastAsia"/>
          <w:lang w:eastAsia="zh-CN"/>
        </w:rPr>
        <w:t xml:space="preserve"> </w:t>
      </w:r>
      <w:r w:rsidR="00324081">
        <w:rPr>
          <w:rFonts w:eastAsiaTheme="minorEastAsia"/>
          <w:lang w:eastAsia="zh-CN"/>
        </w:rPr>
        <w:t xml:space="preserve"> </w:t>
      </w:r>
      <w:r w:rsidR="00A41F76">
        <w:rPr>
          <w:rFonts w:eastAsiaTheme="minorEastAsia"/>
          <w:lang w:eastAsia="zh-CN"/>
        </w:rPr>
        <w:t xml:space="preserve">For the case given in the right side, </w:t>
      </w:r>
      <w:r w:rsidR="00D75DF5">
        <w:rPr>
          <w:rFonts w:eastAsiaTheme="minorEastAsia"/>
          <w:lang w:eastAsia="zh-CN"/>
        </w:rPr>
        <w:t>historical information accumulates in a fixed buffer</w:t>
      </w:r>
      <w:r w:rsidR="00E87A63">
        <w:rPr>
          <w:rFonts w:eastAsiaTheme="minorEastAsia"/>
          <w:lang w:eastAsia="zh-CN"/>
        </w:rPr>
        <w:t xml:space="preserve"> to help the feedback of current CSI</w:t>
      </w:r>
      <w:r w:rsidR="00D75DF5">
        <w:rPr>
          <w:rFonts w:eastAsiaTheme="minorEastAsia"/>
          <w:lang w:eastAsia="zh-CN"/>
        </w:rPr>
        <w:t xml:space="preserve">. </w:t>
      </w:r>
      <w:r w:rsidR="0003090E">
        <w:rPr>
          <w:rFonts w:eastAsiaTheme="minorEastAsia"/>
          <w:lang w:eastAsia="zh-CN"/>
        </w:rPr>
        <w:t xml:space="preserve"> In this manner, </w:t>
      </w:r>
      <w:r w:rsidR="00075D19">
        <w:rPr>
          <w:rFonts w:eastAsiaTheme="minorEastAsia"/>
          <w:lang w:eastAsia="zh-CN"/>
        </w:rPr>
        <w:t xml:space="preserve">the complexity will not increase as more slots are taken into considerations, and no window will be required accordingly. </w:t>
      </w:r>
      <w:r w:rsidR="00317F9C">
        <w:rPr>
          <w:rFonts w:eastAsiaTheme="minorEastAsia"/>
          <w:lang w:eastAsia="zh-CN"/>
        </w:rPr>
        <w:t xml:space="preserve">The drawback of using an information buffer is the potential </w:t>
      </w:r>
      <w:r w:rsidR="00EE48FB">
        <w:rPr>
          <w:rFonts w:eastAsiaTheme="minorEastAsia" w:hint="eastAsia"/>
          <w:lang w:eastAsia="zh-CN"/>
        </w:rPr>
        <w:t>missing</w:t>
      </w:r>
      <w:r w:rsidR="00EE48FB">
        <w:rPr>
          <w:rFonts w:eastAsiaTheme="minorEastAsia"/>
          <w:lang w:eastAsia="zh-CN"/>
        </w:rPr>
        <w:t xml:space="preserve"> of historical information, especially from those far part to the current one. </w:t>
      </w:r>
      <w:r w:rsidR="00640B40">
        <w:rPr>
          <w:rFonts w:eastAsiaTheme="minorEastAsia"/>
          <w:lang w:eastAsia="zh-CN"/>
        </w:rPr>
        <w:t xml:space="preserve">For the sake of controlling model complexity and collaboration overheads, we </w:t>
      </w:r>
      <w:r w:rsidR="002D402E">
        <w:rPr>
          <w:rFonts w:eastAsiaTheme="minorEastAsia"/>
          <w:lang w:eastAsia="zh-CN"/>
        </w:rPr>
        <w:t>prefer</w:t>
      </w:r>
      <w:r w:rsidR="00640B40">
        <w:rPr>
          <w:rFonts w:eastAsiaTheme="minorEastAsia"/>
          <w:lang w:eastAsia="zh-CN"/>
        </w:rPr>
        <w:t xml:space="preserve"> the buffer manner (right side one) as the starting point for the evaluation of AR T-S-F compression.</w:t>
      </w:r>
    </w:p>
    <w:p w14:paraId="044B1871" w14:textId="2E1AA959" w:rsidR="00E124D0" w:rsidRPr="00481EA0" w:rsidRDefault="003F0197" w:rsidP="00847DEA">
      <w:pPr>
        <w:pStyle w:val="af2"/>
        <w:numPr>
          <w:ilvl w:val="0"/>
          <w:numId w:val="24"/>
        </w:numPr>
        <w:ind w:left="1134" w:firstLineChars="0" w:hanging="1134"/>
        <w:rPr>
          <w:rFonts w:ascii="Times New Roman" w:eastAsiaTheme="minorEastAsia" w:hAnsi="Times New Roman"/>
          <w:b/>
          <w:sz w:val="20"/>
          <w:szCs w:val="20"/>
          <w:lang w:eastAsia="zh-CN"/>
        </w:rPr>
      </w:pPr>
      <w:r w:rsidRPr="00481EA0">
        <w:rPr>
          <w:rFonts w:ascii="Times New Roman" w:eastAsiaTheme="minorEastAsia" w:hAnsi="Times New Roman"/>
          <w:b/>
          <w:sz w:val="20"/>
          <w:szCs w:val="20"/>
          <w:lang w:eastAsia="zh-CN"/>
        </w:rPr>
        <w:t>Consider AR T-S-F compression with information buffer (without time window) as the starting point for evaluation.</w:t>
      </w:r>
    </w:p>
    <w:p w14:paraId="276EEDF0" w14:textId="77777777" w:rsidR="00292502" w:rsidRPr="00292502" w:rsidRDefault="00292502" w:rsidP="004A39E6">
      <w:pPr>
        <w:rPr>
          <w:rFonts w:eastAsiaTheme="minorEastAsia"/>
          <w:lang w:eastAsia="zh-CN"/>
        </w:rPr>
      </w:pPr>
    </w:p>
    <w:p w14:paraId="640A8ADB" w14:textId="61EAAC23" w:rsidR="005B0D56" w:rsidRDefault="00C61BFB" w:rsidP="005B0D56">
      <w:pPr>
        <w:jc w:val="both"/>
        <w:rPr>
          <w:rFonts w:eastAsiaTheme="minorEastAsia"/>
          <w:lang w:eastAsia="zh-CN"/>
        </w:rPr>
      </w:pPr>
      <w:r>
        <w:rPr>
          <w:rFonts w:eastAsiaTheme="minorEastAsia" w:hint="eastAsia"/>
          <w:lang w:eastAsia="zh-CN"/>
        </w:rPr>
        <w:t>N</w:t>
      </w:r>
      <w:r>
        <w:rPr>
          <w:rFonts w:eastAsiaTheme="minorEastAsia"/>
          <w:lang w:eastAsia="zh-CN"/>
        </w:rPr>
        <w:t>ext</w:t>
      </w:r>
      <w:r w:rsidR="004B6738">
        <w:rPr>
          <w:rFonts w:eastAsiaTheme="minorEastAsia"/>
          <w:lang w:eastAsia="zh-CN"/>
        </w:rPr>
        <w:t>,</w:t>
      </w:r>
      <w:r>
        <w:rPr>
          <w:rFonts w:eastAsiaTheme="minorEastAsia"/>
          <w:lang w:eastAsia="zh-CN"/>
        </w:rPr>
        <w:t xml:space="preserve"> we </w:t>
      </w:r>
      <w:r w:rsidR="009C3687">
        <w:rPr>
          <w:rFonts w:eastAsiaTheme="minorEastAsia" w:hint="eastAsia"/>
          <w:lang w:eastAsia="zh-CN"/>
        </w:rPr>
        <w:t>provide</w:t>
      </w:r>
      <w:r w:rsidR="009C3687">
        <w:rPr>
          <w:rFonts w:eastAsiaTheme="minorEastAsia"/>
          <w:lang w:eastAsia="zh-CN"/>
        </w:rPr>
        <w:t xml:space="preserve"> </w:t>
      </w:r>
      <w:r>
        <w:rPr>
          <w:rFonts w:eastAsiaTheme="minorEastAsia"/>
          <w:lang w:eastAsia="zh-CN"/>
        </w:rPr>
        <w:t xml:space="preserve">our initial results on AR T-S-F compression. </w:t>
      </w:r>
      <w:r w:rsidR="004B6738">
        <w:rPr>
          <w:rFonts w:eastAsiaTheme="minorEastAsia"/>
          <w:lang w:eastAsia="zh-CN"/>
        </w:rPr>
        <w:t xml:space="preserve">Our simulations are based on the previously introduced methodology, and </w:t>
      </w:r>
      <w:r w:rsidR="008C39FA">
        <w:rPr>
          <w:rFonts w:eastAsiaTheme="minorEastAsia"/>
          <w:lang w:eastAsia="zh-CN"/>
        </w:rPr>
        <w:t xml:space="preserve">some </w:t>
      </w:r>
      <w:r w:rsidR="004B6738">
        <w:rPr>
          <w:rFonts w:eastAsiaTheme="minorEastAsia"/>
          <w:lang w:eastAsia="zh-CN"/>
        </w:rPr>
        <w:t>detailed parameters are presented as follows:</w:t>
      </w:r>
    </w:p>
    <w:p w14:paraId="037DEF32" w14:textId="2FAD4FE0" w:rsidR="005B0D56" w:rsidRDefault="005B0D56" w:rsidP="00437C10">
      <w:pPr>
        <w:pStyle w:val="table"/>
        <w:ind w:left="420"/>
      </w:pPr>
      <w:r>
        <w:t xml:space="preserve"> </w:t>
      </w:r>
      <w:r w:rsidR="00234775">
        <w:t>S</w:t>
      </w:r>
      <w:r w:rsidRPr="008A209A">
        <w:t xml:space="preserve">imulation parameters for </w:t>
      </w:r>
      <w:r>
        <w:t xml:space="preserve">T-S-F </w:t>
      </w:r>
      <w:r w:rsidRPr="00F07685">
        <w:t>compression</w:t>
      </w:r>
    </w:p>
    <w:tbl>
      <w:tblPr>
        <w:tblStyle w:val="16"/>
        <w:tblW w:w="0" w:type="auto"/>
        <w:jc w:val="center"/>
        <w:tblLook w:val="04A0" w:firstRow="1" w:lastRow="0" w:firstColumn="1" w:lastColumn="0" w:noHBand="0" w:noVBand="1"/>
      </w:tblPr>
      <w:tblGrid>
        <w:gridCol w:w="3114"/>
        <w:gridCol w:w="5199"/>
      </w:tblGrid>
      <w:tr w:rsidR="005B0D56" w:rsidRPr="00330EC7" w14:paraId="129D3A0B" w14:textId="77777777" w:rsidTr="002901B4">
        <w:trPr>
          <w:trHeight w:val="248"/>
          <w:jc w:val="center"/>
        </w:trPr>
        <w:tc>
          <w:tcPr>
            <w:tcW w:w="3114" w:type="dxa"/>
            <w:shd w:val="clear" w:color="auto" w:fill="BFBFBF" w:themeFill="background1" w:themeFillShade="BF"/>
            <w:vAlign w:val="center"/>
          </w:tcPr>
          <w:p w14:paraId="114DF967" w14:textId="77777777" w:rsidR="005B0D56" w:rsidRPr="00393604" w:rsidRDefault="005B0D56" w:rsidP="00CD42D3">
            <w:pPr>
              <w:widowControl w:val="0"/>
              <w:rPr>
                <w:rFonts w:eastAsia="MS Mincho"/>
                <w:b/>
                <w:sz w:val="18"/>
                <w:szCs w:val="20"/>
              </w:rPr>
            </w:pPr>
            <w:r w:rsidRPr="00393604">
              <w:rPr>
                <w:rFonts w:eastAsia="MS Mincho"/>
                <w:b/>
                <w:sz w:val="18"/>
                <w:szCs w:val="20"/>
              </w:rPr>
              <w:t>Parameters</w:t>
            </w:r>
          </w:p>
        </w:tc>
        <w:tc>
          <w:tcPr>
            <w:tcW w:w="5199" w:type="dxa"/>
            <w:shd w:val="clear" w:color="auto" w:fill="BFBFBF" w:themeFill="background1" w:themeFillShade="BF"/>
            <w:vAlign w:val="center"/>
          </w:tcPr>
          <w:p w14:paraId="7765ACA5" w14:textId="77777777" w:rsidR="005B0D56" w:rsidRPr="00393604" w:rsidRDefault="005B0D56" w:rsidP="00CD42D3">
            <w:pPr>
              <w:widowControl w:val="0"/>
              <w:jc w:val="center"/>
              <w:rPr>
                <w:rFonts w:eastAsia="MS Mincho"/>
                <w:b/>
                <w:sz w:val="18"/>
                <w:szCs w:val="20"/>
              </w:rPr>
            </w:pPr>
            <w:r w:rsidRPr="00393604">
              <w:rPr>
                <w:rFonts w:eastAsia="MS Mincho"/>
                <w:b/>
                <w:sz w:val="18"/>
                <w:szCs w:val="20"/>
              </w:rPr>
              <w:t>Value</w:t>
            </w:r>
          </w:p>
        </w:tc>
      </w:tr>
      <w:tr w:rsidR="005B0D56" w:rsidRPr="00330EC7" w14:paraId="06EDFF0C" w14:textId="77777777" w:rsidTr="002901B4">
        <w:trPr>
          <w:trHeight w:val="248"/>
          <w:jc w:val="center"/>
        </w:trPr>
        <w:tc>
          <w:tcPr>
            <w:tcW w:w="3114" w:type="dxa"/>
          </w:tcPr>
          <w:p w14:paraId="1E4EE9C0" w14:textId="77777777" w:rsidR="005B0D56" w:rsidRPr="00393604" w:rsidRDefault="005B0D56" w:rsidP="00CD42D3">
            <w:pPr>
              <w:rPr>
                <w:rFonts w:eastAsia="宋体"/>
                <w:lang w:val="en-US" w:eastAsia="zh-CN"/>
              </w:rPr>
            </w:pPr>
            <w:r w:rsidRPr="00CA1F67">
              <w:rPr>
                <w:rFonts w:eastAsia="宋体"/>
                <w:color w:val="000000"/>
                <w:szCs w:val="20"/>
                <w:lang w:eastAsia="zh-CN"/>
              </w:rPr>
              <w:t>Scenario</w:t>
            </w:r>
          </w:p>
        </w:tc>
        <w:tc>
          <w:tcPr>
            <w:tcW w:w="5199" w:type="dxa"/>
          </w:tcPr>
          <w:p w14:paraId="546A23D8" w14:textId="77777777" w:rsidR="005B0D56" w:rsidRPr="00393604" w:rsidRDefault="005B0D56" w:rsidP="00CD42D3">
            <w:pPr>
              <w:rPr>
                <w:rFonts w:eastAsia="宋体"/>
                <w:lang w:val="en-US" w:eastAsia="zh-CN"/>
              </w:rPr>
            </w:pPr>
            <w:r w:rsidRPr="00CA1F67">
              <w:rPr>
                <w:rFonts w:eastAsia="MS Mincho"/>
                <w:szCs w:val="20"/>
              </w:rPr>
              <w:t>Dense Urban (Macro only)</w:t>
            </w:r>
          </w:p>
        </w:tc>
      </w:tr>
      <w:tr w:rsidR="005B0D56" w:rsidRPr="00330EC7" w14:paraId="027F6ACE" w14:textId="77777777" w:rsidTr="002901B4">
        <w:trPr>
          <w:trHeight w:val="248"/>
          <w:jc w:val="center"/>
        </w:trPr>
        <w:tc>
          <w:tcPr>
            <w:tcW w:w="3114" w:type="dxa"/>
            <w:vAlign w:val="center"/>
          </w:tcPr>
          <w:p w14:paraId="735E2036" w14:textId="77777777" w:rsidR="005B0D56" w:rsidRPr="00393604" w:rsidRDefault="005B0D56" w:rsidP="00CD42D3">
            <w:pPr>
              <w:rPr>
                <w:rFonts w:eastAsia="宋体"/>
                <w:lang w:val="en-US" w:eastAsia="zh-CN"/>
              </w:rPr>
            </w:pPr>
            <w:r w:rsidRPr="00393604">
              <w:rPr>
                <w:rFonts w:eastAsia="宋体"/>
                <w:lang w:val="en-US" w:eastAsia="zh-CN"/>
              </w:rPr>
              <w:t>Carrier frequency</w:t>
            </w:r>
          </w:p>
        </w:tc>
        <w:tc>
          <w:tcPr>
            <w:tcW w:w="5199" w:type="dxa"/>
            <w:vAlign w:val="center"/>
          </w:tcPr>
          <w:p w14:paraId="7D06A1F0" w14:textId="77777777" w:rsidR="005B0D56" w:rsidRPr="00393604" w:rsidRDefault="005B0D56" w:rsidP="00CD42D3">
            <w:pPr>
              <w:rPr>
                <w:rFonts w:eastAsia="宋体"/>
                <w:lang w:val="en-US" w:eastAsia="zh-CN"/>
              </w:rPr>
            </w:pPr>
            <w:r w:rsidRPr="00393604">
              <w:rPr>
                <w:rFonts w:eastAsia="宋体"/>
                <w:lang w:val="en-US" w:eastAsia="zh-CN"/>
              </w:rPr>
              <w:t>4GHz</w:t>
            </w:r>
          </w:p>
        </w:tc>
      </w:tr>
      <w:tr w:rsidR="005B0D56" w:rsidRPr="00330EC7" w14:paraId="5C230891" w14:textId="77777777" w:rsidTr="002901B4">
        <w:trPr>
          <w:trHeight w:val="254"/>
          <w:jc w:val="center"/>
        </w:trPr>
        <w:tc>
          <w:tcPr>
            <w:tcW w:w="3114" w:type="dxa"/>
            <w:vAlign w:val="center"/>
          </w:tcPr>
          <w:p w14:paraId="6D3102A0" w14:textId="77777777" w:rsidR="005B0D56" w:rsidRPr="00393604" w:rsidRDefault="005B0D56" w:rsidP="00CD42D3">
            <w:pPr>
              <w:rPr>
                <w:rFonts w:eastAsia="宋体"/>
                <w:lang w:val="en-US" w:eastAsia="zh-CN"/>
              </w:rPr>
            </w:pPr>
            <w:r w:rsidRPr="00393604">
              <w:rPr>
                <w:rFonts w:eastAsia="宋体"/>
                <w:lang w:val="en-US" w:eastAsia="zh-CN"/>
              </w:rPr>
              <w:t>Subcarrier spacing</w:t>
            </w:r>
          </w:p>
        </w:tc>
        <w:tc>
          <w:tcPr>
            <w:tcW w:w="5199" w:type="dxa"/>
            <w:vAlign w:val="center"/>
          </w:tcPr>
          <w:p w14:paraId="0C3EB143" w14:textId="77777777" w:rsidR="005B0D56" w:rsidRPr="00393604" w:rsidRDefault="005B0D56" w:rsidP="00CD42D3">
            <w:pPr>
              <w:rPr>
                <w:rFonts w:eastAsia="宋体"/>
                <w:lang w:val="en-US" w:eastAsia="zh-CN"/>
              </w:rPr>
            </w:pPr>
            <w:r w:rsidRPr="00393604">
              <w:rPr>
                <w:rFonts w:eastAsia="宋体"/>
                <w:lang w:val="en-US" w:eastAsia="zh-CN"/>
              </w:rPr>
              <w:t>30KHz</w:t>
            </w:r>
          </w:p>
        </w:tc>
      </w:tr>
      <w:tr w:rsidR="005B0D56" w:rsidRPr="00330EC7" w14:paraId="56A15399" w14:textId="77777777" w:rsidTr="002901B4">
        <w:trPr>
          <w:trHeight w:val="248"/>
          <w:jc w:val="center"/>
        </w:trPr>
        <w:tc>
          <w:tcPr>
            <w:tcW w:w="3114" w:type="dxa"/>
            <w:vAlign w:val="center"/>
          </w:tcPr>
          <w:p w14:paraId="470C897A" w14:textId="77777777" w:rsidR="005B0D56" w:rsidRPr="00393604" w:rsidRDefault="005B0D56" w:rsidP="00CD42D3">
            <w:pPr>
              <w:rPr>
                <w:rFonts w:eastAsia="宋体"/>
                <w:lang w:val="en-US" w:eastAsia="zh-CN"/>
              </w:rPr>
            </w:pPr>
            <w:r w:rsidRPr="00393604">
              <w:rPr>
                <w:rFonts w:eastAsia="宋体"/>
                <w:lang w:val="en-US" w:eastAsia="zh-CN"/>
              </w:rPr>
              <w:t>Frequency resources</w:t>
            </w:r>
          </w:p>
        </w:tc>
        <w:tc>
          <w:tcPr>
            <w:tcW w:w="5199" w:type="dxa"/>
            <w:vAlign w:val="center"/>
          </w:tcPr>
          <w:p w14:paraId="4702EF40" w14:textId="77777777" w:rsidR="005B0D56" w:rsidRPr="00393604" w:rsidRDefault="005B0D56" w:rsidP="00CD42D3">
            <w:pPr>
              <w:rPr>
                <w:rFonts w:eastAsia="宋体"/>
                <w:lang w:val="en-US" w:eastAsia="zh-CN"/>
              </w:rPr>
            </w:pPr>
            <w:r w:rsidRPr="00393604">
              <w:rPr>
                <w:rFonts w:eastAsia="宋体"/>
                <w:lang w:val="en-US" w:eastAsia="zh-CN"/>
              </w:rPr>
              <w:t xml:space="preserve">52 RBs, 13 </w:t>
            </w:r>
            <w:proofErr w:type="spellStart"/>
            <w:r w:rsidRPr="00393604">
              <w:rPr>
                <w:rFonts w:eastAsia="宋体"/>
                <w:lang w:val="en-US" w:eastAsia="zh-CN"/>
              </w:rPr>
              <w:t>subbands</w:t>
            </w:r>
            <w:proofErr w:type="spellEnd"/>
            <w:r w:rsidRPr="00393604">
              <w:rPr>
                <w:rFonts w:eastAsia="宋体"/>
                <w:lang w:val="en-US" w:eastAsia="zh-CN"/>
              </w:rPr>
              <w:t xml:space="preserve"> for 4RBs per </w:t>
            </w:r>
            <w:proofErr w:type="spellStart"/>
            <w:r w:rsidRPr="00393604">
              <w:rPr>
                <w:rFonts w:eastAsia="宋体"/>
                <w:lang w:val="en-US" w:eastAsia="zh-CN"/>
              </w:rPr>
              <w:t>subband</w:t>
            </w:r>
            <w:proofErr w:type="spellEnd"/>
          </w:p>
        </w:tc>
      </w:tr>
      <w:tr w:rsidR="005B0D56" w:rsidRPr="00330EC7" w14:paraId="622F6205" w14:textId="77777777" w:rsidTr="002901B4">
        <w:trPr>
          <w:trHeight w:val="56"/>
          <w:jc w:val="center"/>
        </w:trPr>
        <w:tc>
          <w:tcPr>
            <w:tcW w:w="3114" w:type="dxa"/>
            <w:vAlign w:val="center"/>
          </w:tcPr>
          <w:p w14:paraId="0610FD43" w14:textId="77777777" w:rsidR="005B0D56" w:rsidRPr="00393604" w:rsidRDefault="005B0D56" w:rsidP="00CD42D3">
            <w:pPr>
              <w:rPr>
                <w:rFonts w:eastAsia="宋体"/>
                <w:lang w:val="en-US" w:eastAsia="zh-CN"/>
              </w:rPr>
            </w:pPr>
            <w:proofErr w:type="spellStart"/>
            <w:r w:rsidRPr="00393604">
              <w:rPr>
                <w:rFonts w:eastAsia="宋体"/>
                <w:lang w:val="en-US" w:eastAsia="zh-CN"/>
              </w:rPr>
              <w:t>gNB</w:t>
            </w:r>
            <w:proofErr w:type="spellEnd"/>
            <w:r w:rsidRPr="00393604">
              <w:rPr>
                <w:rFonts w:eastAsia="宋体"/>
                <w:lang w:val="en-US" w:eastAsia="zh-CN"/>
              </w:rPr>
              <w:t xml:space="preserve"> antenna</w:t>
            </w:r>
          </w:p>
        </w:tc>
        <w:tc>
          <w:tcPr>
            <w:tcW w:w="5199" w:type="dxa"/>
          </w:tcPr>
          <w:p w14:paraId="54D09D4C" w14:textId="77777777" w:rsidR="005B0D56" w:rsidRPr="00393604" w:rsidRDefault="005B0D56" w:rsidP="00CD42D3">
            <w:pPr>
              <w:rPr>
                <w:rFonts w:eastAsia="宋体"/>
                <w:lang w:val="en-US" w:eastAsia="zh-CN"/>
              </w:rPr>
            </w:pPr>
            <w:r w:rsidRPr="00CA1F67">
              <w:rPr>
                <w:rFonts w:eastAsia="宋体"/>
                <w:color w:val="000000"/>
                <w:szCs w:val="20"/>
                <w:lang w:val="fr-FR" w:eastAsia="zh-CN"/>
              </w:rPr>
              <w:t>32 ports: (8,8,2,1,1,2,8), (dH,dV) = (0.5, 0.8)</w:t>
            </w:r>
            <w:r w:rsidRPr="00CA1F67">
              <w:rPr>
                <w:rFonts w:eastAsia="宋体"/>
                <w:color w:val="000000"/>
                <w:szCs w:val="20"/>
                <w:lang w:eastAsia="zh-CN"/>
              </w:rPr>
              <w:t>λ</w:t>
            </w:r>
          </w:p>
        </w:tc>
      </w:tr>
      <w:tr w:rsidR="005B0D56" w:rsidRPr="00330EC7" w14:paraId="629FBE76" w14:textId="77777777" w:rsidTr="002901B4">
        <w:trPr>
          <w:trHeight w:val="254"/>
          <w:jc w:val="center"/>
        </w:trPr>
        <w:tc>
          <w:tcPr>
            <w:tcW w:w="3114" w:type="dxa"/>
            <w:vAlign w:val="center"/>
          </w:tcPr>
          <w:p w14:paraId="4ED04BDB" w14:textId="77777777" w:rsidR="005B0D56" w:rsidRPr="00393604" w:rsidRDefault="005B0D56" w:rsidP="00CD42D3">
            <w:pPr>
              <w:rPr>
                <w:rFonts w:eastAsia="宋体"/>
                <w:lang w:val="en-US" w:eastAsia="zh-CN"/>
              </w:rPr>
            </w:pPr>
            <w:r w:rsidRPr="00393604">
              <w:rPr>
                <w:rFonts w:eastAsia="宋体"/>
                <w:lang w:val="en-US" w:eastAsia="zh-CN"/>
              </w:rPr>
              <w:t>UE antenna</w:t>
            </w:r>
          </w:p>
        </w:tc>
        <w:tc>
          <w:tcPr>
            <w:tcW w:w="5199" w:type="dxa"/>
          </w:tcPr>
          <w:p w14:paraId="27FAFBEF" w14:textId="77777777" w:rsidR="005B0D56" w:rsidRPr="00393604" w:rsidRDefault="005B0D56" w:rsidP="00CD42D3">
            <w:pPr>
              <w:rPr>
                <w:rFonts w:eastAsia="宋体"/>
                <w:lang w:val="en-US" w:eastAsia="zh-CN"/>
              </w:rPr>
            </w:pPr>
            <w:r w:rsidRPr="00CA1F67">
              <w:rPr>
                <w:rFonts w:eastAsia="宋体"/>
                <w:color w:val="000000"/>
                <w:szCs w:val="20"/>
                <w:lang w:eastAsia="zh-CN"/>
              </w:rPr>
              <w:t>2 ports: (1,1,2,1,1,1,1), (</w:t>
            </w:r>
            <w:proofErr w:type="spellStart"/>
            <w:proofErr w:type="gramStart"/>
            <w:r w:rsidRPr="00CA1F67">
              <w:rPr>
                <w:rFonts w:eastAsia="宋体"/>
                <w:color w:val="000000"/>
                <w:szCs w:val="20"/>
                <w:lang w:eastAsia="zh-CN"/>
              </w:rPr>
              <w:t>dH,dV</w:t>
            </w:r>
            <w:proofErr w:type="spellEnd"/>
            <w:proofErr w:type="gramEnd"/>
            <w:r w:rsidRPr="00CA1F67">
              <w:rPr>
                <w:rFonts w:eastAsia="宋体"/>
                <w:color w:val="000000"/>
                <w:szCs w:val="20"/>
                <w:lang w:eastAsia="zh-CN"/>
              </w:rPr>
              <w:t>) = (0.5, 0.5)λ for (rank 1,2)</w:t>
            </w:r>
          </w:p>
        </w:tc>
      </w:tr>
      <w:tr w:rsidR="005B0D56" w:rsidRPr="00393604" w14:paraId="57419251" w14:textId="77777777" w:rsidTr="002901B4">
        <w:tblPrEx>
          <w:jc w:val="left"/>
        </w:tblPrEx>
        <w:tc>
          <w:tcPr>
            <w:tcW w:w="3114" w:type="dxa"/>
          </w:tcPr>
          <w:p w14:paraId="255AAF60"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eastAsia="zh-CN"/>
              </w:rPr>
              <w:t>BS antenna height</w:t>
            </w:r>
          </w:p>
        </w:tc>
        <w:tc>
          <w:tcPr>
            <w:tcW w:w="5199" w:type="dxa"/>
          </w:tcPr>
          <w:p w14:paraId="2306CF0B" w14:textId="77777777" w:rsidR="005B0D56" w:rsidRPr="00CA1F67" w:rsidRDefault="005B0D56" w:rsidP="00CD42D3">
            <w:pPr>
              <w:widowControl w:val="0"/>
              <w:rPr>
                <w:rFonts w:eastAsia="MS Mincho"/>
                <w:szCs w:val="20"/>
              </w:rPr>
            </w:pPr>
            <w:r w:rsidRPr="00CA1F67">
              <w:rPr>
                <w:rFonts w:eastAsia="宋体"/>
                <w:color w:val="000000"/>
                <w:szCs w:val="20"/>
                <w:lang w:eastAsia="zh-CN"/>
              </w:rPr>
              <w:t>25m</w:t>
            </w:r>
          </w:p>
        </w:tc>
      </w:tr>
      <w:tr w:rsidR="005B0D56" w:rsidRPr="00393604" w14:paraId="352EF1C8" w14:textId="77777777" w:rsidTr="002901B4">
        <w:tblPrEx>
          <w:jc w:val="left"/>
        </w:tblPrEx>
        <w:tc>
          <w:tcPr>
            <w:tcW w:w="3114" w:type="dxa"/>
          </w:tcPr>
          <w:p w14:paraId="0997058C"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eastAsia="zh-CN"/>
              </w:rPr>
              <w:t>UE antenna height &amp; gain</w:t>
            </w:r>
          </w:p>
        </w:tc>
        <w:tc>
          <w:tcPr>
            <w:tcW w:w="5199" w:type="dxa"/>
          </w:tcPr>
          <w:p w14:paraId="01BC705B" w14:textId="77777777" w:rsidR="005B0D56" w:rsidRPr="00CA1F67" w:rsidRDefault="005B0D56" w:rsidP="00CD42D3">
            <w:pPr>
              <w:widowControl w:val="0"/>
              <w:rPr>
                <w:rFonts w:eastAsia="MS Mincho"/>
                <w:szCs w:val="20"/>
              </w:rPr>
            </w:pPr>
            <w:r w:rsidRPr="00CA1F67">
              <w:rPr>
                <w:rFonts w:eastAsia="宋体"/>
                <w:color w:val="000000"/>
                <w:szCs w:val="20"/>
                <w:lang w:eastAsia="zh-CN"/>
              </w:rPr>
              <w:t>Follow TR36.873</w:t>
            </w:r>
          </w:p>
        </w:tc>
      </w:tr>
      <w:tr w:rsidR="005B0D56" w:rsidRPr="00393604" w14:paraId="5DFE1468" w14:textId="77777777" w:rsidTr="002901B4">
        <w:tblPrEx>
          <w:jc w:val="left"/>
        </w:tblPrEx>
        <w:tc>
          <w:tcPr>
            <w:tcW w:w="3114" w:type="dxa"/>
          </w:tcPr>
          <w:p w14:paraId="64FE4B44"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eastAsia="zh-CN"/>
              </w:rPr>
              <w:t>SCS</w:t>
            </w:r>
          </w:p>
        </w:tc>
        <w:tc>
          <w:tcPr>
            <w:tcW w:w="5199" w:type="dxa"/>
          </w:tcPr>
          <w:p w14:paraId="0A9A56BC"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eastAsia="zh-CN"/>
              </w:rPr>
              <w:t>30kHz for 4GHz</w:t>
            </w:r>
          </w:p>
        </w:tc>
      </w:tr>
      <w:tr w:rsidR="005B0D56" w:rsidRPr="00393604" w14:paraId="6955571F" w14:textId="77777777" w:rsidTr="002901B4">
        <w:tblPrEx>
          <w:jc w:val="left"/>
        </w:tblPrEx>
        <w:tc>
          <w:tcPr>
            <w:tcW w:w="3114" w:type="dxa"/>
          </w:tcPr>
          <w:p w14:paraId="7761B6C4"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eastAsia="zh-CN"/>
              </w:rPr>
              <w:t>Simulation bandwidth</w:t>
            </w:r>
          </w:p>
        </w:tc>
        <w:tc>
          <w:tcPr>
            <w:tcW w:w="5199" w:type="dxa"/>
          </w:tcPr>
          <w:p w14:paraId="7AAD6700" w14:textId="77777777" w:rsidR="005B0D56" w:rsidRPr="00CA1F67" w:rsidRDefault="005B0D56" w:rsidP="00CD42D3">
            <w:pPr>
              <w:widowControl w:val="0"/>
              <w:rPr>
                <w:rFonts w:eastAsia="MS Mincho"/>
                <w:snapToGrid w:val="0"/>
                <w:szCs w:val="20"/>
              </w:rPr>
            </w:pPr>
            <w:r w:rsidRPr="00CA1F67">
              <w:rPr>
                <w:rFonts w:eastAsia="MS Mincho"/>
                <w:snapToGrid w:val="0"/>
                <w:szCs w:val="20"/>
              </w:rPr>
              <w:t xml:space="preserve">20 MHz for 30kHz </w:t>
            </w:r>
          </w:p>
        </w:tc>
      </w:tr>
      <w:tr w:rsidR="005B0D56" w:rsidRPr="00393604" w14:paraId="6CF5D9E8" w14:textId="77777777" w:rsidTr="002901B4">
        <w:tblPrEx>
          <w:jc w:val="left"/>
        </w:tblPrEx>
        <w:tc>
          <w:tcPr>
            <w:tcW w:w="3114" w:type="dxa"/>
          </w:tcPr>
          <w:p w14:paraId="709D9976"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val="en-US" w:eastAsia="zh-CN"/>
              </w:rPr>
              <w:t>CSI feedback</w:t>
            </w:r>
          </w:p>
        </w:tc>
        <w:tc>
          <w:tcPr>
            <w:tcW w:w="5199" w:type="dxa"/>
          </w:tcPr>
          <w:p w14:paraId="69153096" w14:textId="77777777" w:rsidR="005B0D56" w:rsidRPr="00CA1F67" w:rsidRDefault="005B0D56" w:rsidP="00CD42D3">
            <w:pPr>
              <w:widowControl w:val="0"/>
              <w:spacing w:line="221" w:lineRule="atLeast"/>
              <w:jc w:val="both"/>
              <w:textAlignment w:val="baseline"/>
              <w:rPr>
                <w:rFonts w:eastAsia="Microsoft YaHei UI"/>
                <w:color w:val="000000"/>
                <w:szCs w:val="20"/>
                <w:lang w:eastAsia="zh-CN"/>
              </w:rPr>
            </w:pPr>
            <w:r w:rsidRPr="00CA1F67">
              <w:rPr>
                <w:rFonts w:eastAsia="Microsoft YaHei UI"/>
                <w:color w:val="000000"/>
                <w:szCs w:val="20"/>
                <w:lang w:eastAsia="zh-CN"/>
              </w:rPr>
              <w:t xml:space="preserve">CSI feedback periodicity (full CSI feedback): 5 </w:t>
            </w:r>
            <w:proofErr w:type="spellStart"/>
            <w:r w:rsidRPr="00CA1F67">
              <w:rPr>
                <w:rFonts w:eastAsia="Microsoft YaHei UI"/>
                <w:color w:val="000000"/>
                <w:szCs w:val="20"/>
                <w:lang w:eastAsia="zh-CN"/>
              </w:rPr>
              <w:t>ms</w:t>
            </w:r>
            <w:proofErr w:type="spellEnd"/>
          </w:p>
        </w:tc>
      </w:tr>
      <w:tr w:rsidR="005B0D56" w:rsidRPr="00393604" w14:paraId="7C4B7365" w14:textId="77777777" w:rsidTr="002901B4">
        <w:tblPrEx>
          <w:jc w:val="left"/>
        </w:tblPrEx>
        <w:tc>
          <w:tcPr>
            <w:tcW w:w="3114" w:type="dxa"/>
          </w:tcPr>
          <w:p w14:paraId="2EB59D4E" w14:textId="77777777" w:rsidR="005B0D56" w:rsidRPr="00CA1F67" w:rsidRDefault="005B0D56" w:rsidP="00CD42D3">
            <w:pPr>
              <w:widowControl w:val="0"/>
              <w:rPr>
                <w:rFonts w:eastAsia="宋体"/>
                <w:color w:val="000000"/>
                <w:szCs w:val="20"/>
                <w:lang w:eastAsia="zh-CN"/>
              </w:rPr>
            </w:pPr>
            <w:r w:rsidRPr="00CA1F67">
              <w:rPr>
                <w:rFonts w:eastAsia="宋体"/>
                <w:color w:val="000000"/>
                <w:szCs w:val="20"/>
                <w:lang w:val="en-US" w:eastAsia="zh-CN"/>
              </w:rPr>
              <w:t>UE distribution</w:t>
            </w:r>
          </w:p>
        </w:tc>
        <w:tc>
          <w:tcPr>
            <w:tcW w:w="5199" w:type="dxa"/>
          </w:tcPr>
          <w:p w14:paraId="7F30A153" w14:textId="418965D6" w:rsidR="00234775" w:rsidRPr="00CA1F67" w:rsidRDefault="00234775" w:rsidP="00CD42D3">
            <w:pPr>
              <w:widowControl w:val="0"/>
              <w:jc w:val="both"/>
              <w:rPr>
                <w:rFonts w:eastAsia="宋体"/>
                <w:color w:val="000000"/>
                <w:szCs w:val="20"/>
                <w:lang w:val="en-US" w:eastAsia="zh-CN"/>
              </w:rPr>
            </w:pPr>
            <w:r w:rsidRPr="00CA1F67">
              <w:rPr>
                <w:rFonts w:eastAsia="宋体"/>
                <w:color w:val="000000"/>
                <w:szCs w:val="20"/>
                <w:lang w:val="en-US" w:eastAsia="zh-CN"/>
              </w:rPr>
              <w:t>Configuration 1:</w:t>
            </w:r>
            <w:r w:rsidR="005B0D56" w:rsidRPr="00CA1F67">
              <w:rPr>
                <w:rFonts w:eastAsia="宋体"/>
                <w:color w:val="000000"/>
                <w:szCs w:val="20"/>
                <w:lang w:val="en-US" w:eastAsia="zh-CN"/>
              </w:rPr>
              <w:t>80% indoor (3 km/h), 20% outdoor (30 km/h)</w:t>
            </w:r>
          </w:p>
          <w:p w14:paraId="08609547" w14:textId="114B1DD2" w:rsidR="005B0D56" w:rsidRPr="00CA1F67" w:rsidRDefault="00234775" w:rsidP="00CD42D3">
            <w:pPr>
              <w:widowControl w:val="0"/>
              <w:jc w:val="both"/>
              <w:rPr>
                <w:rFonts w:eastAsia="宋体"/>
                <w:color w:val="000000"/>
                <w:szCs w:val="20"/>
                <w:lang w:val="en-US" w:eastAsia="zh-CN"/>
              </w:rPr>
            </w:pPr>
            <w:r w:rsidRPr="00CA1F67">
              <w:rPr>
                <w:rFonts w:eastAsia="宋体"/>
                <w:color w:val="000000"/>
                <w:szCs w:val="20"/>
                <w:lang w:val="en-US" w:eastAsia="zh-CN"/>
              </w:rPr>
              <w:t>Configuration 2:100% outdoor (30 km/h)</w:t>
            </w:r>
          </w:p>
        </w:tc>
      </w:tr>
      <w:tr w:rsidR="005B0D56" w:rsidRPr="00393604" w14:paraId="626B3484" w14:textId="77777777" w:rsidTr="002901B4">
        <w:tblPrEx>
          <w:jc w:val="left"/>
        </w:tblPrEx>
        <w:tc>
          <w:tcPr>
            <w:tcW w:w="3114" w:type="dxa"/>
          </w:tcPr>
          <w:p w14:paraId="59E7DCCE" w14:textId="77777777" w:rsidR="005B0D56" w:rsidRPr="00CA1F67" w:rsidRDefault="005B0D56" w:rsidP="00CD42D3">
            <w:pPr>
              <w:widowControl w:val="0"/>
              <w:rPr>
                <w:rFonts w:eastAsia="宋体"/>
                <w:color w:val="000000"/>
                <w:szCs w:val="20"/>
                <w:lang w:val="en-US" w:eastAsia="zh-CN"/>
              </w:rPr>
            </w:pPr>
            <w:r w:rsidRPr="00CA1F67">
              <w:rPr>
                <w:rFonts w:eastAsia="宋体"/>
                <w:color w:val="000000"/>
                <w:szCs w:val="20"/>
                <w:lang w:val="en-US" w:eastAsia="zh-CN"/>
              </w:rPr>
              <w:t>Channel estimation</w:t>
            </w:r>
          </w:p>
        </w:tc>
        <w:tc>
          <w:tcPr>
            <w:tcW w:w="5199" w:type="dxa"/>
          </w:tcPr>
          <w:p w14:paraId="2F0EB60F" w14:textId="77777777" w:rsidR="005B0D56" w:rsidRPr="00CA1F67" w:rsidRDefault="005B0D56" w:rsidP="00CD42D3">
            <w:pPr>
              <w:widowControl w:val="0"/>
              <w:rPr>
                <w:rFonts w:eastAsia="宋体"/>
                <w:color w:val="000000"/>
                <w:szCs w:val="20"/>
                <w:lang w:val="en-US" w:eastAsia="zh-CN"/>
              </w:rPr>
            </w:pPr>
            <w:r w:rsidRPr="00CA1F67">
              <w:rPr>
                <w:rFonts w:eastAsia="MS Mincho"/>
                <w:szCs w:val="20"/>
                <w:lang w:eastAsia="zh-CN"/>
              </w:rPr>
              <w:t>Ideal DL channel estimation</w:t>
            </w:r>
          </w:p>
        </w:tc>
      </w:tr>
      <w:tr w:rsidR="005B0D56" w:rsidRPr="00393604" w14:paraId="156D888C" w14:textId="77777777" w:rsidTr="002901B4">
        <w:tblPrEx>
          <w:jc w:val="left"/>
        </w:tblPrEx>
        <w:tc>
          <w:tcPr>
            <w:tcW w:w="3114" w:type="dxa"/>
          </w:tcPr>
          <w:p w14:paraId="45CA8857" w14:textId="56D26CBC" w:rsidR="005B0D56" w:rsidRPr="00CA1F67" w:rsidRDefault="005B0D56" w:rsidP="00CD42D3">
            <w:pPr>
              <w:widowControl w:val="0"/>
              <w:rPr>
                <w:rFonts w:eastAsia="宋体"/>
                <w:color w:val="000000"/>
                <w:szCs w:val="20"/>
                <w:lang w:eastAsia="zh-CN"/>
              </w:rPr>
            </w:pPr>
            <w:r w:rsidRPr="00CA1F67">
              <w:rPr>
                <w:rFonts w:eastAsia="宋体"/>
                <w:color w:val="000000"/>
                <w:szCs w:val="20"/>
                <w:lang w:val="en-US" w:eastAsia="zh-CN"/>
              </w:rPr>
              <w:t xml:space="preserve">Baseline </w:t>
            </w:r>
          </w:p>
        </w:tc>
        <w:tc>
          <w:tcPr>
            <w:tcW w:w="5199" w:type="dxa"/>
          </w:tcPr>
          <w:p w14:paraId="05DD4A06" w14:textId="77777777" w:rsidR="005B0D56" w:rsidRPr="00CA1F67" w:rsidRDefault="005B0D56" w:rsidP="00CD42D3">
            <w:pPr>
              <w:widowControl w:val="0"/>
              <w:rPr>
                <w:rFonts w:eastAsia="MS Mincho"/>
                <w:szCs w:val="20"/>
              </w:rPr>
            </w:pPr>
            <w:r w:rsidRPr="00CA1F67">
              <w:rPr>
                <w:rFonts w:eastAsia="MS Mincho"/>
                <w:szCs w:val="20"/>
              </w:rPr>
              <w:t>Rel-16 Type II Codebook</w:t>
            </w:r>
          </w:p>
        </w:tc>
      </w:tr>
      <w:tr w:rsidR="005B0D56" w:rsidRPr="00393604" w14:paraId="4CA9C8C2" w14:textId="77777777" w:rsidTr="002901B4">
        <w:tblPrEx>
          <w:jc w:val="left"/>
        </w:tblPrEx>
        <w:tc>
          <w:tcPr>
            <w:tcW w:w="3114" w:type="dxa"/>
          </w:tcPr>
          <w:p w14:paraId="261C1776" w14:textId="77777777" w:rsidR="005B0D56" w:rsidRPr="00CA1F67" w:rsidRDefault="005B0D56" w:rsidP="00CD42D3">
            <w:pPr>
              <w:widowControl w:val="0"/>
              <w:rPr>
                <w:rFonts w:eastAsia="宋体"/>
                <w:color w:val="000000"/>
                <w:szCs w:val="20"/>
                <w:lang w:val="en-US" w:eastAsia="zh-CN"/>
              </w:rPr>
            </w:pPr>
            <w:r w:rsidRPr="00CA1F67">
              <w:rPr>
                <w:rFonts w:eastAsia="宋体"/>
                <w:color w:val="000000"/>
                <w:szCs w:val="20"/>
                <w:lang w:val="en-US" w:eastAsia="zh-CN"/>
              </w:rPr>
              <w:t>Rank number</w:t>
            </w:r>
          </w:p>
        </w:tc>
        <w:tc>
          <w:tcPr>
            <w:tcW w:w="5199" w:type="dxa"/>
          </w:tcPr>
          <w:p w14:paraId="1EBCD0FA" w14:textId="61A24881" w:rsidR="005B0D56" w:rsidRPr="00CA1F67" w:rsidRDefault="006704B1" w:rsidP="00CD42D3">
            <w:pPr>
              <w:widowControl w:val="0"/>
              <w:rPr>
                <w:rFonts w:eastAsiaTheme="minorEastAsia"/>
                <w:szCs w:val="20"/>
                <w:lang w:eastAsia="zh-CN"/>
              </w:rPr>
            </w:pPr>
            <w:r>
              <w:rPr>
                <w:rFonts w:eastAsiaTheme="minorEastAsia"/>
                <w:szCs w:val="20"/>
                <w:lang w:eastAsia="zh-CN"/>
              </w:rPr>
              <w:t>1</w:t>
            </w:r>
          </w:p>
        </w:tc>
      </w:tr>
      <w:tr w:rsidR="005B0D56" w:rsidRPr="00393604" w14:paraId="0835B639" w14:textId="77777777" w:rsidTr="002901B4">
        <w:tblPrEx>
          <w:jc w:val="left"/>
        </w:tblPrEx>
        <w:tc>
          <w:tcPr>
            <w:tcW w:w="3114" w:type="dxa"/>
          </w:tcPr>
          <w:p w14:paraId="28878E53" w14:textId="77777777" w:rsidR="005B0D56" w:rsidRPr="00CA1F67" w:rsidRDefault="005B0D56" w:rsidP="00CD42D3">
            <w:pPr>
              <w:widowControl w:val="0"/>
              <w:rPr>
                <w:rFonts w:eastAsia="宋体"/>
                <w:color w:val="000000"/>
                <w:szCs w:val="20"/>
                <w:lang w:val="en-US" w:eastAsia="zh-CN"/>
              </w:rPr>
            </w:pPr>
            <w:r w:rsidRPr="00CA1F67">
              <w:rPr>
                <w:rFonts w:eastAsia="宋体"/>
                <w:color w:val="000000"/>
                <w:szCs w:val="20"/>
                <w:lang w:val="en-US" w:eastAsia="zh-CN"/>
              </w:rPr>
              <w:t>S</w:t>
            </w:r>
            <w:r w:rsidRPr="00CA1F67">
              <w:rPr>
                <w:rFonts w:eastAsia="宋体" w:hint="eastAsia"/>
                <w:color w:val="000000"/>
                <w:szCs w:val="20"/>
                <w:lang w:val="en-US" w:eastAsia="zh-CN"/>
              </w:rPr>
              <w:t>patial</w:t>
            </w:r>
            <w:r w:rsidRPr="00CA1F67">
              <w:rPr>
                <w:rFonts w:eastAsia="宋体"/>
                <w:color w:val="000000"/>
                <w:szCs w:val="20"/>
                <w:lang w:val="en-US" w:eastAsia="zh-CN"/>
              </w:rPr>
              <w:t xml:space="preserve"> </w:t>
            </w:r>
            <w:r w:rsidRPr="00CA1F67">
              <w:rPr>
                <w:rFonts w:eastAsia="宋体" w:hint="eastAsia"/>
                <w:color w:val="000000"/>
                <w:szCs w:val="20"/>
                <w:lang w:val="en-US" w:eastAsia="zh-CN"/>
              </w:rPr>
              <w:t>consistency</w:t>
            </w:r>
          </w:p>
        </w:tc>
        <w:tc>
          <w:tcPr>
            <w:tcW w:w="5199" w:type="dxa"/>
          </w:tcPr>
          <w:p w14:paraId="736BC371" w14:textId="77777777" w:rsidR="005B0D56" w:rsidRPr="00CA1F67" w:rsidRDefault="005B0D56" w:rsidP="00CD42D3">
            <w:pPr>
              <w:widowControl w:val="0"/>
              <w:rPr>
                <w:rFonts w:eastAsiaTheme="minorEastAsia"/>
                <w:szCs w:val="20"/>
                <w:lang w:eastAsia="zh-CN"/>
              </w:rPr>
            </w:pPr>
            <w:r w:rsidRPr="00CA1F67">
              <w:rPr>
                <w:rFonts w:eastAsiaTheme="minorEastAsia"/>
                <w:szCs w:val="20"/>
                <w:lang w:eastAsia="zh-CN"/>
              </w:rPr>
              <w:t>not adopted</w:t>
            </w:r>
          </w:p>
        </w:tc>
      </w:tr>
    </w:tbl>
    <w:p w14:paraId="28DDE798" w14:textId="77777777" w:rsidR="005B0D56" w:rsidRPr="005B0D56" w:rsidRDefault="005B0D56" w:rsidP="004A39E6">
      <w:pPr>
        <w:rPr>
          <w:rFonts w:eastAsiaTheme="minorEastAsia"/>
          <w:lang w:eastAsia="zh-CN"/>
        </w:rPr>
      </w:pPr>
    </w:p>
    <w:p w14:paraId="03A8002A" w14:textId="2C6CD163" w:rsidR="004A39E6" w:rsidRDefault="00CD42D3" w:rsidP="00C83D33">
      <w:pPr>
        <w:jc w:val="both"/>
        <w:rPr>
          <w:rFonts w:eastAsiaTheme="minorEastAsia"/>
          <w:lang w:eastAsia="zh-CN"/>
        </w:rPr>
      </w:pPr>
      <w:r>
        <w:rPr>
          <w:rFonts w:eastAsiaTheme="minorEastAsia"/>
          <w:lang w:eastAsia="zh-CN"/>
        </w:rPr>
        <w:t>In addition, we consider the joint</w:t>
      </w:r>
      <w:r w:rsidR="00BB48FE">
        <w:rPr>
          <w:rFonts w:eastAsiaTheme="minorEastAsia"/>
          <w:lang w:eastAsia="zh-CN"/>
        </w:rPr>
        <w:t xml:space="preserve"> processing of 4 successive slots</w:t>
      </w:r>
      <w:r w:rsidR="00357ADD">
        <w:rPr>
          <w:rFonts w:eastAsiaTheme="minorEastAsia"/>
          <w:lang w:eastAsia="zh-CN"/>
        </w:rPr>
        <w:t xml:space="preserve">, and </w:t>
      </w:r>
      <w:r w:rsidR="00154718">
        <w:rPr>
          <w:rFonts w:eastAsiaTheme="minorEastAsia"/>
          <w:lang w:eastAsia="zh-CN"/>
        </w:rPr>
        <w:t>baseline schemes include both R16 codebook and S-F compression</w:t>
      </w:r>
      <w:r w:rsidR="00357ADD">
        <w:rPr>
          <w:rFonts w:eastAsiaTheme="minorEastAsia"/>
          <w:lang w:eastAsia="zh-CN"/>
        </w:rPr>
        <w:t>.</w:t>
      </w:r>
      <w:r w:rsidR="00C83D33">
        <w:rPr>
          <w:rFonts w:eastAsiaTheme="minorEastAsia"/>
          <w:lang w:eastAsia="zh-CN"/>
        </w:rPr>
        <w:t xml:space="preserve"> </w:t>
      </w:r>
      <w:r w:rsidR="00010654">
        <w:rPr>
          <w:rFonts w:eastAsiaTheme="minorEastAsia"/>
          <w:lang w:eastAsia="zh-CN"/>
        </w:rPr>
        <w:t>To give more insights into the</w:t>
      </w:r>
      <w:r w:rsidR="00F77338">
        <w:rPr>
          <w:rFonts w:eastAsiaTheme="minorEastAsia"/>
          <w:lang w:eastAsia="zh-CN"/>
        </w:rPr>
        <w:t xml:space="preserve"> performance</w:t>
      </w:r>
      <w:r w:rsidR="00010654">
        <w:rPr>
          <w:rFonts w:eastAsiaTheme="minorEastAsia"/>
          <w:lang w:eastAsia="zh-CN"/>
        </w:rPr>
        <w:t xml:space="preserve"> </w:t>
      </w:r>
      <w:r w:rsidR="00F77338">
        <w:rPr>
          <w:rFonts w:eastAsiaTheme="minorEastAsia"/>
          <w:lang w:eastAsia="zh-CN"/>
        </w:rPr>
        <w:t xml:space="preserve">trends, we give the SGCS on each slot as well as the averaged </w:t>
      </w:r>
      <w:r w:rsidR="00797ABD">
        <w:rPr>
          <w:rFonts w:eastAsiaTheme="minorEastAsia"/>
          <w:lang w:eastAsia="zh-CN"/>
        </w:rPr>
        <w:t>value</w:t>
      </w:r>
      <w:r w:rsidR="0004536D">
        <w:rPr>
          <w:rFonts w:eastAsiaTheme="minorEastAsia"/>
          <w:lang w:eastAsia="zh-CN"/>
        </w:rPr>
        <w:t>:</w:t>
      </w:r>
    </w:p>
    <w:p w14:paraId="183D2409" w14:textId="27CDD4E8" w:rsidR="00B41070" w:rsidRPr="00540488" w:rsidRDefault="00DB00A2" w:rsidP="00437C10">
      <w:pPr>
        <w:pStyle w:val="table"/>
        <w:ind w:left="420"/>
      </w:pPr>
      <w:r>
        <w:t xml:space="preserve"> </w:t>
      </w:r>
      <w:bookmarkStart w:id="18" w:name="_Ref159247694"/>
      <w:r w:rsidR="00B41070" w:rsidRPr="00540488">
        <w:t>T-S-F compression results</w:t>
      </w:r>
      <w:r w:rsidR="00D43F72" w:rsidRPr="00540488">
        <w:t xml:space="preserve"> o</w:t>
      </w:r>
      <w:r w:rsidR="00540488" w:rsidRPr="00540488">
        <w:t>n UE distribution</w:t>
      </w:r>
      <w:r w:rsidR="00D43F72" w:rsidRPr="00540488">
        <w:t xml:space="preserve"> </w:t>
      </w:r>
      <w:r w:rsidR="00540488" w:rsidRPr="00540488">
        <w:rPr>
          <w:color w:val="000000"/>
          <w:szCs w:val="20"/>
        </w:rPr>
        <w:t>80% indoor, 20% outdoor</w:t>
      </w:r>
      <w:r w:rsidR="00C83D33">
        <w:rPr>
          <w:color w:val="000000"/>
          <w:szCs w:val="20"/>
        </w:rPr>
        <w:t>, 64bit payload size</w:t>
      </w:r>
      <w:bookmarkEnd w:id="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7"/>
        <w:gridCol w:w="1318"/>
        <w:gridCol w:w="1319"/>
        <w:gridCol w:w="1318"/>
        <w:gridCol w:w="1319"/>
        <w:gridCol w:w="1319"/>
      </w:tblGrid>
      <w:tr w:rsidR="00AC66CD" w:rsidRPr="00AC66CD" w14:paraId="24913552" w14:textId="77777777" w:rsidTr="00E8254E">
        <w:trPr>
          <w:trHeight w:val="314"/>
        </w:trPr>
        <w:tc>
          <w:tcPr>
            <w:tcW w:w="2467" w:type="dxa"/>
            <w:shd w:val="clear" w:color="auto" w:fill="auto"/>
            <w:tcMar>
              <w:top w:w="15" w:type="dxa"/>
              <w:left w:w="108" w:type="dxa"/>
              <w:bottom w:w="0" w:type="dxa"/>
              <w:right w:w="108" w:type="dxa"/>
            </w:tcMar>
            <w:hideMark/>
          </w:tcPr>
          <w:p w14:paraId="4C4E6109"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w:t>
            </w:r>
          </w:p>
        </w:tc>
        <w:tc>
          <w:tcPr>
            <w:tcW w:w="1318" w:type="dxa"/>
            <w:shd w:val="clear" w:color="auto" w:fill="auto"/>
            <w:tcMar>
              <w:top w:w="15" w:type="dxa"/>
              <w:left w:w="108" w:type="dxa"/>
              <w:bottom w:w="0" w:type="dxa"/>
              <w:right w:w="108" w:type="dxa"/>
            </w:tcMar>
            <w:hideMark/>
          </w:tcPr>
          <w:p w14:paraId="75ED6B4F"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PMI0</w:t>
            </w:r>
          </w:p>
        </w:tc>
        <w:tc>
          <w:tcPr>
            <w:tcW w:w="1319" w:type="dxa"/>
            <w:shd w:val="clear" w:color="auto" w:fill="auto"/>
            <w:tcMar>
              <w:top w:w="15" w:type="dxa"/>
              <w:left w:w="108" w:type="dxa"/>
              <w:bottom w:w="0" w:type="dxa"/>
              <w:right w:w="108" w:type="dxa"/>
            </w:tcMar>
            <w:hideMark/>
          </w:tcPr>
          <w:p w14:paraId="303ABC1F"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PMI1</w:t>
            </w:r>
          </w:p>
        </w:tc>
        <w:tc>
          <w:tcPr>
            <w:tcW w:w="1318" w:type="dxa"/>
            <w:shd w:val="clear" w:color="auto" w:fill="auto"/>
            <w:tcMar>
              <w:top w:w="15" w:type="dxa"/>
              <w:left w:w="108" w:type="dxa"/>
              <w:bottom w:w="0" w:type="dxa"/>
              <w:right w:w="108" w:type="dxa"/>
            </w:tcMar>
            <w:hideMark/>
          </w:tcPr>
          <w:p w14:paraId="584FC601"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PMI2</w:t>
            </w:r>
          </w:p>
        </w:tc>
        <w:tc>
          <w:tcPr>
            <w:tcW w:w="1319" w:type="dxa"/>
            <w:shd w:val="clear" w:color="auto" w:fill="auto"/>
            <w:tcMar>
              <w:top w:w="15" w:type="dxa"/>
              <w:left w:w="108" w:type="dxa"/>
              <w:bottom w:w="0" w:type="dxa"/>
              <w:right w:w="108" w:type="dxa"/>
            </w:tcMar>
            <w:hideMark/>
          </w:tcPr>
          <w:p w14:paraId="076BFEEA"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PMI3</w:t>
            </w:r>
          </w:p>
        </w:tc>
        <w:tc>
          <w:tcPr>
            <w:tcW w:w="1319" w:type="dxa"/>
            <w:shd w:val="clear" w:color="auto" w:fill="auto"/>
            <w:tcMar>
              <w:top w:w="15" w:type="dxa"/>
              <w:left w:w="108" w:type="dxa"/>
              <w:bottom w:w="0" w:type="dxa"/>
              <w:right w:w="108" w:type="dxa"/>
            </w:tcMar>
            <w:hideMark/>
          </w:tcPr>
          <w:p w14:paraId="551F15B9"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Averaged SGCS</w:t>
            </w:r>
          </w:p>
        </w:tc>
      </w:tr>
      <w:tr w:rsidR="00AC66CD" w:rsidRPr="00AC66CD" w14:paraId="243830C5" w14:textId="77777777" w:rsidTr="00E8254E">
        <w:trPr>
          <w:trHeight w:val="345"/>
        </w:trPr>
        <w:tc>
          <w:tcPr>
            <w:tcW w:w="2467" w:type="dxa"/>
            <w:shd w:val="clear" w:color="auto" w:fill="auto"/>
            <w:tcMar>
              <w:top w:w="15" w:type="dxa"/>
              <w:left w:w="108" w:type="dxa"/>
              <w:bottom w:w="0" w:type="dxa"/>
              <w:right w:w="108" w:type="dxa"/>
            </w:tcMar>
            <w:hideMark/>
          </w:tcPr>
          <w:p w14:paraId="71B75FD4" w14:textId="77777777"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xml:space="preserve">R16 codebook </w:t>
            </w:r>
          </w:p>
        </w:tc>
        <w:tc>
          <w:tcPr>
            <w:tcW w:w="1318" w:type="dxa"/>
            <w:shd w:val="clear" w:color="auto" w:fill="auto"/>
            <w:tcMar>
              <w:top w:w="15" w:type="dxa"/>
              <w:left w:w="108" w:type="dxa"/>
              <w:bottom w:w="0" w:type="dxa"/>
              <w:right w:w="108" w:type="dxa"/>
            </w:tcMar>
            <w:hideMark/>
          </w:tcPr>
          <w:p w14:paraId="22E44E70"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0.681</w:t>
            </w:r>
          </w:p>
        </w:tc>
        <w:tc>
          <w:tcPr>
            <w:tcW w:w="1319" w:type="dxa"/>
            <w:shd w:val="clear" w:color="auto" w:fill="auto"/>
            <w:tcMar>
              <w:top w:w="15" w:type="dxa"/>
              <w:left w:w="108" w:type="dxa"/>
              <w:bottom w:w="0" w:type="dxa"/>
              <w:right w:w="108" w:type="dxa"/>
            </w:tcMar>
            <w:hideMark/>
          </w:tcPr>
          <w:p w14:paraId="2BA1F36F"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0.681</w:t>
            </w:r>
          </w:p>
        </w:tc>
        <w:tc>
          <w:tcPr>
            <w:tcW w:w="1318" w:type="dxa"/>
            <w:shd w:val="clear" w:color="auto" w:fill="auto"/>
            <w:tcMar>
              <w:top w:w="15" w:type="dxa"/>
              <w:left w:w="108" w:type="dxa"/>
              <w:bottom w:w="0" w:type="dxa"/>
              <w:right w:w="108" w:type="dxa"/>
            </w:tcMar>
            <w:hideMark/>
          </w:tcPr>
          <w:p w14:paraId="7F04AD81"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0.681</w:t>
            </w:r>
          </w:p>
        </w:tc>
        <w:tc>
          <w:tcPr>
            <w:tcW w:w="1319" w:type="dxa"/>
            <w:shd w:val="clear" w:color="auto" w:fill="auto"/>
            <w:tcMar>
              <w:top w:w="15" w:type="dxa"/>
              <w:left w:w="108" w:type="dxa"/>
              <w:bottom w:w="0" w:type="dxa"/>
              <w:right w:w="108" w:type="dxa"/>
            </w:tcMar>
            <w:hideMark/>
          </w:tcPr>
          <w:p w14:paraId="7181394D"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0.681</w:t>
            </w:r>
          </w:p>
        </w:tc>
        <w:tc>
          <w:tcPr>
            <w:tcW w:w="1319" w:type="dxa"/>
            <w:shd w:val="clear" w:color="auto" w:fill="auto"/>
            <w:tcMar>
              <w:top w:w="15" w:type="dxa"/>
              <w:left w:w="108" w:type="dxa"/>
              <w:bottom w:w="0" w:type="dxa"/>
              <w:right w:w="108" w:type="dxa"/>
            </w:tcMar>
            <w:hideMark/>
          </w:tcPr>
          <w:p w14:paraId="05804087"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0.681</w:t>
            </w:r>
          </w:p>
        </w:tc>
      </w:tr>
      <w:tr w:rsidR="00AC66CD" w:rsidRPr="00AC66CD" w14:paraId="0AD5ED6B" w14:textId="77777777" w:rsidTr="00E8254E">
        <w:trPr>
          <w:trHeight w:val="453"/>
        </w:trPr>
        <w:tc>
          <w:tcPr>
            <w:tcW w:w="2467" w:type="dxa"/>
            <w:shd w:val="clear" w:color="auto" w:fill="auto"/>
            <w:tcMar>
              <w:top w:w="15" w:type="dxa"/>
              <w:left w:w="108" w:type="dxa"/>
              <w:bottom w:w="0" w:type="dxa"/>
              <w:right w:w="108" w:type="dxa"/>
            </w:tcMar>
            <w:hideMark/>
          </w:tcPr>
          <w:p w14:paraId="1AB3B21C" w14:textId="351DCB83"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lastRenderedPageBreak/>
              <w:t xml:space="preserve">S-F compression with payload 64 for each </w:t>
            </w:r>
            <w:r>
              <w:rPr>
                <w:rFonts w:eastAsia="宋体"/>
                <w:bCs/>
                <w:color w:val="000000" w:themeColor="text1"/>
                <w:kern w:val="2"/>
                <w:szCs w:val="20"/>
                <w:lang w:val="en-US" w:eastAsia="zh-CN"/>
              </w:rPr>
              <w:t>slot</w:t>
            </w:r>
          </w:p>
        </w:tc>
        <w:tc>
          <w:tcPr>
            <w:tcW w:w="1318" w:type="dxa"/>
            <w:shd w:val="clear" w:color="auto" w:fill="auto"/>
            <w:tcMar>
              <w:top w:w="15" w:type="dxa"/>
              <w:left w:w="108" w:type="dxa"/>
              <w:bottom w:w="0" w:type="dxa"/>
              <w:right w:w="108" w:type="dxa"/>
            </w:tcMar>
            <w:hideMark/>
          </w:tcPr>
          <w:p w14:paraId="7AC4AD04"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0.720 (+5.7%)</w:t>
            </w:r>
          </w:p>
        </w:tc>
        <w:tc>
          <w:tcPr>
            <w:tcW w:w="1319" w:type="dxa"/>
            <w:shd w:val="clear" w:color="auto" w:fill="auto"/>
            <w:tcMar>
              <w:top w:w="15" w:type="dxa"/>
              <w:left w:w="108" w:type="dxa"/>
              <w:bottom w:w="0" w:type="dxa"/>
              <w:right w:w="108" w:type="dxa"/>
            </w:tcMar>
            <w:hideMark/>
          </w:tcPr>
          <w:p w14:paraId="662E7247"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0.720 (+5.7%)</w:t>
            </w:r>
          </w:p>
        </w:tc>
        <w:tc>
          <w:tcPr>
            <w:tcW w:w="1318" w:type="dxa"/>
            <w:shd w:val="clear" w:color="auto" w:fill="auto"/>
            <w:tcMar>
              <w:top w:w="15" w:type="dxa"/>
              <w:left w:w="108" w:type="dxa"/>
              <w:bottom w:w="0" w:type="dxa"/>
              <w:right w:w="108" w:type="dxa"/>
            </w:tcMar>
            <w:hideMark/>
          </w:tcPr>
          <w:p w14:paraId="1EE30980"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0.720 (+5.7%)</w:t>
            </w:r>
          </w:p>
        </w:tc>
        <w:tc>
          <w:tcPr>
            <w:tcW w:w="1319" w:type="dxa"/>
            <w:shd w:val="clear" w:color="auto" w:fill="auto"/>
            <w:tcMar>
              <w:top w:w="15" w:type="dxa"/>
              <w:left w:w="108" w:type="dxa"/>
              <w:bottom w:w="0" w:type="dxa"/>
              <w:right w:w="108" w:type="dxa"/>
            </w:tcMar>
            <w:hideMark/>
          </w:tcPr>
          <w:p w14:paraId="06F04912"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0.720 (+5.7%)</w:t>
            </w:r>
          </w:p>
        </w:tc>
        <w:tc>
          <w:tcPr>
            <w:tcW w:w="1319" w:type="dxa"/>
            <w:shd w:val="clear" w:color="auto" w:fill="auto"/>
            <w:tcMar>
              <w:top w:w="15" w:type="dxa"/>
              <w:left w:w="108" w:type="dxa"/>
              <w:bottom w:w="0" w:type="dxa"/>
              <w:right w:w="108" w:type="dxa"/>
            </w:tcMar>
            <w:hideMark/>
          </w:tcPr>
          <w:p w14:paraId="4B2FFBA6"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0.720 (+5.7%)</w:t>
            </w:r>
          </w:p>
        </w:tc>
      </w:tr>
      <w:tr w:rsidR="00AC66CD" w:rsidRPr="00AC66CD" w14:paraId="79B88955" w14:textId="77777777" w:rsidTr="00E8254E">
        <w:trPr>
          <w:trHeight w:val="453"/>
        </w:trPr>
        <w:tc>
          <w:tcPr>
            <w:tcW w:w="2467" w:type="dxa"/>
            <w:shd w:val="clear" w:color="auto" w:fill="auto"/>
            <w:tcMar>
              <w:top w:w="15" w:type="dxa"/>
              <w:left w:w="108" w:type="dxa"/>
              <w:bottom w:w="0" w:type="dxa"/>
              <w:right w:w="108" w:type="dxa"/>
            </w:tcMar>
            <w:hideMark/>
          </w:tcPr>
          <w:p w14:paraId="4C01DABE" w14:textId="49D86B56" w:rsidR="00AC66CD" w:rsidRPr="00AC66CD" w:rsidRDefault="00AC66CD" w:rsidP="00AC66CD">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xml:space="preserve">AR T-S-F compression with payload 64 for each </w:t>
            </w:r>
            <w:r>
              <w:rPr>
                <w:rFonts w:eastAsia="宋体"/>
                <w:bCs/>
                <w:color w:val="000000" w:themeColor="text1"/>
                <w:kern w:val="2"/>
                <w:szCs w:val="20"/>
                <w:lang w:val="en-US" w:eastAsia="zh-CN"/>
              </w:rPr>
              <w:t>slot</w:t>
            </w:r>
          </w:p>
        </w:tc>
        <w:tc>
          <w:tcPr>
            <w:tcW w:w="1318" w:type="dxa"/>
            <w:shd w:val="clear" w:color="auto" w:fill="auto"/>
            <w:tcMar>
              <w:top w:w="15" w:type="dxa"/>
              <w:left w:w="108" w:type="dxa"/>
              <w:bottom w:w="0" w:type="dxa"/>
              <w:right w:w="108" w:type="dxa"/>
            </w:tcMar>
            <w:hideMark/>
          </w:tcPr>
          <w:p w14:paraId="7E317FB0"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0.708 (+3.96%)</w:t>
            </w:r>
          </w:p>
        </w:tc>
        <w:tc>
          <w:tcPr>
            <w:tcW w:w="1319" w:type="dxa"/>
            <w:shd w:val="clear" w:color="auto" w:fill="auto"/>
            <w:tcMar>
              <w:top w:w="15" w:type="dxa"/>
              <w:left w:w="108" w:type="dxa"/>
              <w:bottom w:w="0" w:type="dxa"/>
              <w:right w:w="108" w:type="dxa"/>
            </w:tcMar>
            <w:hideMark/>
          </w:tcPr>
          <w:p w14:paraId="4BFC8CE1"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0.752 (+10.4%)</w:t>
            </w:r>
          </w:p>
        </w:tc>
        <w:tc>
          <w:tcPr>
            <w:tcW w:w="1318" w:type="dxa"/>
            <w:shd w:val="clear" w:color="auto" w:fill="auto"/>
            <w:tcMar>
              <w:top w:w="15" w:type="dxa"/>
              <w:left w:w="108" w:type="dxa"/>
              <w:bottom w:w="0" w:type="dxa"/>
              <w:right w:w="108" w:type="dxa"/>
            </w:tcMar>
            <w:hideMark/>
          </w:tcPr>
          <w:p w14:paraId="32B57D03"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0.763(+12.04%)</w:t>
            </w:r>
          </w:p>
        </w:tc>
        <w:tc>
          <w:tcPr>
            <w:tcW w:w="1319" w:type="dxa"/>
            <w:shd w:val="clear" w:color="auto" w:fill="auto"/>
            <w:tcMar>
              <w:top w:w="15" w:type="dxa"/>
              <w:left w:w="108" w:type="dxa"/>
              <w:bottom w:w="0" w:type="dxa"/>
              <w:right w:w="108" w:type="dxa"/>
            </w:tcMar>
            <w:hideMark/>
          </w:tcPr>
          <w:p w14:paraId="7789BDCB"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0.766(+12.48%)</w:t>
            </w:r>
          </w:p>
        </w:tc>
        <w:tc>
          <w:tcPr>
            <w:tcW w:w="1319" w:type="dxa"/>
            <w:shd w:val="clear" w:color="auto" w:fill="auto"/>
            <w:tcMar>
              <w:top w:w="15" w:type="dxa"/>
              <w:left w:w="108" w:type="dxa"/>
              <w:bottom w:w="0" w:type="dxa"/>
              <w:right w:w="108" w:type="dxa"/>
            </w:tcMar>
            <w:hideMark/>
          </w:tcPr>
          <w:p w14:paraId="7A430F8D" w14:textId="77777777" w:rsidR="00AC66CD" w:rsidRPr="00AC66CD" w:rsidRDefault="00AC66CD" w:rsidP="00AC66CD">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0.747 (+9.69%)</w:t>
            </w:r>
          </w:p>
        </w:tc>
      </w:tr>
    </w:tbl>
    <w:p w14:paraId="6EC61DB0" w14:textId="41337F85" w:rsidR="001F0A4B" w:rsidRPr="00C83D33" w:rsidRDefault="00584AEA" w:rsidP="00437C10">
      <w:pPr>
        <w:pStyle w:val="table"/>
        <w:ind w:left="420"/>
      </w:pPr>
      <w:r w:rsidRPr="00A86596">
        <w:t xml:space="preserve"> </w:t>
      </w:r>
      <w:bookmarkStart w:id="19" w:name="_Ref159247695"/>
      <w:r w:rsidRPr="00540488">
        <w:t xml:space="preserve">T-S-F compression results on UE distribution </w:t>
      </w:r>
      <w:r w:rsidRPr="00437C10">
        <w:t>100% outdoor</w:t>
      </w:r>
      <w:r w:rsidR="00C83D33" w:rsidRPr="00437C10">
        <w:t>, 64bit payload size</w:t>
      </w:r>
      <w:bookmarkEnd w:id="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7"/>
        <w:gridCol w:w="1318"/>
        <w:gridCol w:w="1319"/>
        <w:gridCol w:w="1318"/>
        <w:gridCol w:w="1319"/>
        <w:gridCol w:w="1319"/>
      </w:tblGrid>
      <w:tr w:rsidR="00E8254E" w:rsidRPr="00AC66CD" w14:paraId="166D639C" w14:textId="77777777" w:rsidTr="00E8254E">
        <w:trPr>
          <w:trHeight w:val="314"/>
        </w:trPr>
        <w:tc>
          <w:tcPr>
            <w:tcW w:w="2467" w:type="dxa"/>
            <w:shd w:val="clear" w:color="auto" w:fill="auto"/>
            <w:tcMar>
              <w:top w:w="15" w:type="dxa"/>
              <w:left w:w="108" w:type="dxa"/>
              <w:bottom w:w="0" w:type="dxa"/>
              <w:right w:w="108" w:type="dxa"/>
            </w:tcMar>
            <w:hideMark/>
          </w:tcPr>
          <w:p w14:paraId="3EBFE431"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w:t>
            </w:r>
          </w:p>
        </w:tc>
        <w:tc>
          <w:tcPr>
            <w:tcW w:w="1318" w:type="dxa"/>
            <w:shd w:val="clear" w:color="auto" w:fill="auto"/>
            <w:tcMar>
              <w:top w:w="15" w:type="dxa"/>
              <w:left w:w="108" w:type="dxa"/>
              <w:bottom w:w="0" w:type="dxa"/>
              <w:right w:w="108" w:type="dxa"/>
            </w:tcMar>
            <w:hideMark/>
          </w:tcPr>
          <w:p w14:paraId="62A1F66D"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PMI0</w:t>
            </w:r>
          </w:p>
        </w:tc>
        <w:tc>
          <w:tcPr>
            <w:tcW w:w="1319" w:type="dxa"/>
            <w:shd w:val="clear" w:color="auto" w:fill="auto"/>
            <w:tcMar>
              <w:top w:w="15" w:type="dxa"/>
              <w:left w:w="108" w:type="dxa"/>
              <w:bottom w:w="0" w:type="dxa"/>
              <w:right w:w="108" w:type="dxa"/>
            </w:tcMar>
            <w:hideMark/>
          </w:tcPr>
          <w:p w14:paraId="7A77B080"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PMI1</w:t>
            </w:r>
          </w:p>
        </w:tc>
        <w:tc>
          <w:tcPr>
            <w:tcW w:w="1318" w:type="dxa"/>
            <w:shd w:val="clear" w:color="auto" w:fill="auto"/>
            <w:tcMar>
              <w:top w:w="15" w:type="dxa"/>
              <w:left w:w="108" w:type="dxa"/>
              <w:bottom w:w="0" w:type="dxa"/>
              <w:right w:w="108" w:type="dxa"/>
            </w:tcMar>
            <w:hideMark/>
          </w:tcPr>
          <w:p w14:paraId="5CBB16D5"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PMI2</w:t>
            </w:r>
          </w:p>
        </w:tc>
        <w:tc>
          <w:tcPr>
            <w:tcW w:w="1319" w:type="dxa"/>
            <w:shd w:val="clear" w:color="auto" w:fill="auto"/>
            <w:tcMar>
              <w:top w:w="15" w:type="dxa"/>
              <w:left w:w="108" w:type="dxa"/>
              <w:bottom w:w="0" w:type="dxa"/>
              <w:right w:w="108" w:type="dxa"/>
            </w:tcMar>
            <w:hideMark/>
          </w:tcPr>
          <w:p w14:paraId="1067DECB"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SGCS on PMI3</w:t>
            </w:r>
          </w:p>
        </w:tc>
        <w:tc>
          <w:tcPr>
            <w:tcW w:w="1319" w:type="dxa"/>
            <w:shd w:val="clear" w:color="auto" w:fill="auto"/>
            <w:tcMar>
              <w:top w:w="15" w:type="dxa"/>
              <w:left w:w="108" w:type="dxa"/>
              <w:bottom w:w="0" w:type="dxa"/>
              <w:right w:w="108" w:type="dxa"/>
            </w:tcMar>
            <w:hideMark/>
          </w:tcPr>
          <w:p w14:paraId="7BDADD6C"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Averaged SGCS</w:t>
            </w:r>
          </w:p>
        </w:tc>
      </w:tr>
      <w:tr w:rsidR="00E8254E" w:rsidRPr="00AC66CD" w14:paraId="19249621" w14:textId="77777777" w:rsidTr="00E8254E">
        <w:trPr>
          <w:trHeight w:val="345"/>
        </w:trPr>
        <w:tc>
          <w:tcPr>
            <w:tcW w:w="2467" w:type="dxa"/>
            <w:shd w:val="clear" w:color="auto" w:fill="auto"/>
            <w:tcMar>
              <w:top w:w="15" w:type="dxa"/>
              <w:left w:w="108" w:type="dxa"/>
              <w:bottom w:w="0" w:type="dxa"/>
              <w:right w:w="108" w:type="dxa"/>
            </w:tcMar>
            <w:hideMark/>
          </w:tcPr>
          <w:p w14:paraId="7D931662" w14:textId="77777777" w:rsidR="00E8254E" w:rsidRPr="00AC66CD" w:rsidRDefault="00E8254E" w:rsidP="00E8254E">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xml:space="preserve">R16 codebook </w:t>
            </w:r>
          </w:p>
        </w:tc>
        <w:tc>
          <w:tcPr>
            <w:tcW w:w="1318" w:type="dxa"/>
            <w:shd w:val="clear" w:color="auto" w:fill="auto"/>
            <w:tcMar>
              <w:top w:w="15" w:type="dxa"/>
              <w:left w:w="108" w:type="dxa"/>
              <w:bottom w:w="0" w:type="dxa"/>
              <w:right w:w="108" w:type="dxa"/>
            </w:tcMar>
            <w:hideMark/>
          </w:tcPr>
          <w:p w14:paraId="0ECEAF15" w14:textId="074B8892"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w:t>
            </w:r>
            <w:r>
              <w:rPr>
                <w:rFonts w:eastAsia="宋体"/>
                <w:color w:val="000000" w:themeColor="text1"/>
                <w:kern w:val="2"/>
                <w:szCs w:val="20"/>
                <w:lang w:val="en-US" w:eastAsia="zh-CN"/>
              </w:rPr>
              <w:t>718</w:t>
            </w:r>
          </w:p>
        </w:tc>
        <w:tc>
          <w:tcPr>
            <w:tcW w:w="1319" w:type="dxa"/>
            <w:shd w:val="clear" w:color="auto" w:fill="auto"/>
            <w:tcMar>
              <w:top w:w="15" w:type="dxa"/>
              <w:left w:w="108" w:type="dxa"/>
              <w:bottom w:w="0" w:type="dxa"/>
              <w:right w:w="108" w:type="dxa"/>
            </w:tcMar>
            <w:hideMark/>
          </w:tcPr>
          <w:p w14:paraId="2A1F6750" w14:textId="18857264"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w:t>
            </w:r>
            <w:r>
              <w:rPr>
                <w:rFonts w:eastAsia="宋体"/>
                <w:color w:val="000000" w:themeColor="text1"/>
                <w:kern w:val="2"/>
                <w:szCs w:val="20"/>
                <w:lang w:val="en-US" w:eastAsia="zh-CN"/>
              </w:rPr>
              <w:t>718</w:t>
            </w:r>
          </w:p>
        </w:tc>
        <w:tc>
          <w:tcPr>
            <w:tcW w:w="1318" w:type="dxa"/>
            <w:shd w:val="clear" w:color="auto" w:fill="auto"/>
            <w:tcMar>
              <w:top w:w="15" w:type="dxa"/>
              <w:left w:w="108" w:type="dxa"/>
              <w:bottom w:w="0" w:type="dxa"/>
              <w:right w:w="108" w:type="dxa"/>
            </w:tcMar>
            <w:hideMark/>
          </w:tcPr>
          <w:p w14:paraId="11CB21C3" w14:textId="6866347E"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w:t>
            </w:r>
            <w:r>
              <w:rPr>
                <w:rFonts w:eastAsia="宋体"/>
                <w:color w:val="000000" w:themeColor="text1"/>
                <w:kern w:val="2"/>
                <w:szCs w:val="20"/>
                <w:lang w:val="en-US" w:eastAsia="zh-CN"/>
              </w:rPr>
              <w:t>718</w:t>
            </w:r>
          </w:p>
        </w:tc>
        <w:tc>
          <w:tcPr>
            <w:tcW w:w="1319" w:type="dxa"/>
            <w:shd w:val="clear" w:color="auto" w:fill="auto"/>
            <w:tcMar>
              <w:top w:w="15" w:type="dxa"/>
              <w:left w:w="108" w:type="dxa"/>
              <w:bottom w:w="0" w:type="dxa"/>
              <w:right w:w="108" w:type="dxa"/>
            </w:tcMar>
            <w:hideMark/>
          </w:tcPr>
          <w:p w14:paraId="38DAE412" w14:textId="65A56978"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w:t>
            </w:r>
            <w:r>
              <w:rPr>
                <w:rFonts w:eastAsia="宋体"/>
                <w:color w:val="000000" w:themeColor="text1"/>
                <w:kern w:val="2"/>
                <w:szCs w:val="20"/>
                <w:lang w:val="en-US" w:eastAsia="zh-CN"/>
              </w:rPr>
              <w:t>718</w:t>
            </w:r>
          </w:p>
        </w:tc>
        <w:tc>
          <w:tcPr>
            <w:tcW w:w="1319" w:type="dxa"/>
            <w:shd w:val="clear" w:color="auto" w:fill="auto"/>
            <w:tcMar>
              <w:top w:w="15" w:type="dxa"/>
              <w:left w:w="108" w:type="dxa"/>
              <w:bottom w:w="0" w:type="dxa"/>
              <w:right w:w="108" w:type="dxa"/>
            </w:tcMar>
            <w:hideMark/>
          </w:tcPr>
          <w:p w14:paraId="406C6327" w14:textId="522A2E41"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w:t>
            </w:r>
            <w:r>
              <w:rPr>
                <w:rFonts w:eastAsia="宋体"/>
                <w:color w:val="000000" w:themeColor="text1"/>
                <w:kern w:val="2"/>
                <w:szCs w:val="20"/>
                <w:lang w:val="en-US" w:eastAsia="zh-CN"/>
              </w:rPr>
              <w:t>718</w:t>
            </w:r>
          </w:p>
        </w:tc>
      </w:tr>
      <w:tr w:rsidR="00E8254E" w:rsidRPr="00AC66CD" w14:paraId="29AB6FF3" w14:textId="77777777" w:rsidTr="00E8254E">
        <w:trPr>
          <w:trHeight w:val="453"/>
        </w:trPr>
        <w:tc>
          <w:tcPr>
            <w:tcW w:w="2467" w:type="dxa"/>
            <w:shd w:val="clear" w:color="auto" w:fill="auto"/>
            <w:tcMar>
              <w:top w:w="15" w:type="dxa"/>
              <w:left w:w="108" w:type="dxa"/>
              <w:bottom w:w="0" w:type="dxa"/>
              <w:right w:w="108" w:type="dxa"/>
            </w:tcMar>
            <w:hideMark/>
          </w:tcPr>
          <w:p w14:paraId="2BA023FD" w14:textId="77777777" w:rsidR="00E8254E" w:rsidRPr="00AC66CD" w:rsidRDefault="00E8254E" w:rsidP="00E8254E">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xml:space="preserve">S-F compression with payload 64 for each </w:t>
            </w:r>
            <w:r>
              <w:rPr>
                <w:rFonts w:eastAsia="宋体"/>
                <w:bCs/>
                <w:color w:val="000000" w:themeColor="text1"/>
                <w:kern w:val="2"/>
                <w:szCs w:val="20"/>
                <w:lang w:val="en-US" w:eastAsia="zh-CN"/>
              </w:rPr>
              <w:t>slot</w:t>
            </w:r>
          </w:p>
        </w:tc>
        <w:tc>
          <w:tcPr>
            <w:tcW w:w="1318" w:type="dxa"/>
            <w:shd w:val="clear" w:color="auto" w:fill="auto"/>
            <w:tcMar>
              <w:top w:w="15" w:type="dxa"/>
              <w:left w:w="108" w:type="dxa"/>
              <w:bottom w:w="0" w:type="dxa"/>
              <w:right w:w="108" w:type="dxa"/>
            </w:tcMar>
            <w:hideMark/>
          </w:tcPr>
          <w:p w14:paraId="39917CFF" w14:textId="7664F8C0"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Pr>
                <w:rFonts w:eastAsia="宋体"/>
                <w:color w:val="000000" w:themeColor="text1"/>
                <w:kern w:val="2"/>
                <w:szCs w:val="20"/>
                <w:lang w:val="en-US" w:eastAsia="zh-CN"/>
              </w:rPr>
              <w:t>50</w:t>
            </w:r>
            <w:r w:rsidRPr="00AC66CD">
              <w:rPr>
                <w:rFonts w:eastAsia="宋体"/>
                <w:color w:val="000000" w:themeColor="text1"/>
                <w:kern w:val="2"/>
                <w:szCs w:val="20"/>
                <w:lang w:val="en-US" w:eastAsia="zh-CN"/>
              </w:rPr>
              <w:t xml:space="preserve"> (+</w:t>
            </w:r>
            <w:r>
              <w:rPr>
                <w:rFonts w:eastAsia="宋体"/>
                <w:color w:val="000000" w:themeColor="text1"/>
                <w:kern w:val="2"/>
                <w:szCs w:val="20"/>
                <w:lang w:val="en-US" w:eastAsia="zh-CN"/>
              </w:rPr>
              <w:t>4</w:t>
            </w:r>
            <w:r w:rsidRPr="00AC66CD">
              <w:rPr>
                <w:rFonts w:eastAsia="宋体"/>
                <w:color w:val="000000" w:themeColor="text1"/>
                <w:kern w:val="2"/>
                <w:szCs w:val="20"/>
                <w:lang w:val="en-US" w:eastAsia="zh-CN"/>
              </w:rPr>
              <w:t>.</w:t>
            </w:r>
            <w:r>
              <w:rPr>
                <w:rFonts w:eastAsia="宋体"/>
                <w:color w:val="000000" w:themeColor="text1"/>
                <w:kern w:val="2"/>
                <w:szCs w:val="20"/>
                <w:lang w:val="en-US" w:eastAsia="zh-CN"/>
              </w:rPr>
              <w:t>45</w:t>
            </w:r>
            <w:r w:rsidRPr="00AC66CD">
              <w:rPr>
                <w:rFonts w:eastAsia="宋体"/>
                <w:color w:val="000000" w:themeColor="text1"/>
                <w:kern w:val="2"/>
                <w:szCs w:val="20"/>
                <w:lang w:val="en-US" w:eastAsia="zh-CN"/>
              </w:rPr>
              <w:t>%)</w:t>
            </w:r>
          </w:p>
        </w:tc>
        <w:tc>
          <w:tcPr>
            <w:tcW w:w="1319" w:type="dxa"/>
            <w:shd w:val="clear" w:color="auto" w:fill="auto"/>
            <w:tcMar>
              <w:top w:w="15" w:type="dxa"/>
              <w:left w:w="108" w:type="dxa"/>
              <w:bottom w:w="0" w:type="dxa"/>
              <w:right w:w="108" w:type="dxa"/>
            </w:tcMar>
            <w:hideMark/>
          </w:tcPr>
          <w:p w14:paraId="1D75258B" w14:textId="57778718"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sidRPr="00727F04">
              <w:rPr>
                <w:rFonts w:eastAsia="宋体"/>
                <w:color w:val="000000" w:themeColor="text1"/>
                <w:kern w:val="2"/>
                <w:szCs w:val="20"/>
                <w:lang w:val="en-US" w:eastAsia="zh-CN"/>
              </w:rPr>
              <w:t>50</w:t>
            </w:r>
            <w:r w:rsidRPr="00AC66CD">
              <w:rPr>
                <w:rFonts w:eastAsia="宋体"/>
                <w:color w:val="000000" w:themeColor="text1"/>
                <w:kern w:val="2"/>
                <w:szCs w:val="20"/>
                <w:lang w:val="en-US" w:eastAsia="zh-CN"/>
              </w:rPr>
              <w:t xml:space="preserve"> (+</w:t>
            </w:r>
            <w:r w:rsidRPr="00727F04">
              <w:rPr>
                <w:rFonts w:eastAsia="宋体"/>
                <w:color w:val="000000" w:themeColor="text1"/>
                <w:kern w:val="2"/>
                <w:szCs w:val="20"/>
                <w:lang w:val="en-US" w:eastAsia="zh-CN"/>
              </w:rPr>
              <w:t>4</w:t>
            </w:r>
            <w:r w:rsidRPr="00AC66CD">
              <w:rPr>
                <w:rFonts w:eastAsia="宋体"/>
                <w:color w:val="000000" w:themeColor="text1"/>
                <w:kern w:val="2"/>
                <w:szCs w:val="20"/>
                <w:lang w:val="en-US" w:eastAsia="zh-CN"/>
              </w:rPr>
              <w:t>.</w:t>
            </w:r>
            <w:r w:rsidRPr="00727F04">
              <w:rPr>
                <w:rFonts w:eastAsia="宋体"/>
                <w:color w:val="000000" w:themeColor="text1"/>
                <w:kern w:val="2"/>
                <w:szCs w:val="20"/>
                <w:lang w:val="en-US" w:eastAsia="zh-CN"/>
              </w:rPr>
              <w:t>45</w:t>
            </w:r>
            <w:r w:rsidRPr="00AC66CD">
              <w:rPr>
                <w:rFonts w:eastAsia="宋体"/>
                <w:color w:val="000000" w:themeColor="text1"/>
                <w:kern w:val="2"/>
                <w:szCs w:val="20"/>
                <w:lang w:val="en-US" w:eastAsia="zh-CN"/>
              </w:rPr>
              <w:t>%)</w:t>
            </w:r>
          </w:p>
        </w:tc>
        <w:tc>
          <w:tcPr>
            <w:tcW w:w="1318" w:type="dxa"/>
            <w:shd w:val="clear" w:color="auto" w:fill="auto"/>
            <w:tcMar>
              <w:top w:w="15" w:type="dxa"/>
              <w:left w:w="108" w:type="dxa"/>
              <w:bottom w:w="0" w:type="dxa"/>
              <w:right w:w="108" w:type="dxa"/>
            </w:tcMar>
            <w:hideMark/>
          </w:tcPr>
          <w:p w14:paraId="322E1658" w14:textId="09E41693"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sidRPr="00727F04">
              <w:rPr>
                <w:rFonts w:eastAsia="宋体"/>
                <w:color w:val="000000" w:themeColor="text1"/>
                <w:kern w:val="2"/>
                <w:szCs w:val="20"/>
                <w:lang w:val="en-US" w:eastAsia="zh-CN"/>
              </w:rPr>
              <w:t>50</w:t>
            </w:r>
            <w:r w:rsidRPr="00AC66CD">
              <w:rPr>
                <w:rFonts w:eastAsia="宋体"/>
                <w:color w:val="000000" w:themeColor="text1"/>
                <w:kern w:val="2"/>
                <w:szCs w:val="20"/>
                <w:lang w:val="en-US" w:eastAsia="zh-CN"/>
              </w:rPr>
              <w:t xml:space="preserve"> (+</w:t>
            </w:r>
            <w:r w:rsidRPr="00727F04">
              <w:rPr>
                <w:rFonts w:eastAsia="宋体"/>
                <w:color w:val="000000" w:themeColor="text1"/>
                <w:kern w:val="2"/>
                <w:szCs w:val="20"/>
                <w:lang w:val="en-US" w:eastAsia="zh-CN"/>
              </w:rPr>
              <w:t>4</w:t>
            </w:r>
            <w:r w:rsidRPr="00AC66CD">
              <w:rPr>
                <w:rFonts w:eastAsia="宋体"/>
                <w:color w:val="000000" w:themeColor="text1"/>
                <w:kern w:val="2"/>
                <w:szCs w:val="20"/>
                <w:lang w:val="en-US" w:eastAsia="zh-CN"/>
              </w:rPr>
              <w:t>.</w:t>
            </w:r>
            <w:r w:rsidRPr="00727F04">
              <w:rPr>
                <w:rFonts w:eastAsia="宋体"/>
                <w:color w:val="000000" w:themeColor="text1"/>
                <w:kern w:val="2"/>
                <w:szCs w:val="20"/>
                <w:lang w:val="en-US" w:eastAsia="zh-CN"/>
              </w:rPr>
              <w:t>45</w:t>
            </w:r>
            <w:r w:rsidRPr="00AC66CD">
              <w:rPr>
                <w:rFonts w:eastAsia="宋体"/>
                <w:color w:val="000000" w:themeColor="text1"/>
                <w:kern w:val="2"/>
                <w:szCs w:val="20"/>
                <w:lang w:val="en-US" w:eastAsia="zh-CN"/>
              </w:rPr>
              <w:t>%)</w:t>
            </w:r>
          </w:p>
        </w:tc>
        <w:tc>
          <w:tcPr>
            <w:tcW w:w="1319" w:type="dxa"/>
            <w:shd w:val="clear" w:color="auto" w:fill="auto"/>
            <w:tcMar>
              <w:top w:w="15" w:type="dxa"/>
              <w:left w:w="108" w:type="dxa"/>
              <w:bottom w:w="0" w:type="dxa"/>
              <w:right w:w="108" w:type="dxa"/>
            </w:tcMar>
            <w:hideMark/>
          </w:tcPr>
          <w:p w14:paraId="2D1C076F" w14:textId="331FA5DD"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sidRPr="00727F04">
              <w:rPr>
                <w:rFonts w:eastAsia="宋体"/>
                <w:color w:val="000000" w:themeColor="text1"/>
                <w:kern w:val="2"/>
                <w:szCs w:val="20"/>
                <w:lang w:val="en-US" w:eastAsia="zh-CN"/>
              </w:rPr>
              <w:t>50</w:t>
            </w:r>
            <w:r w:rsidRPr="00AC66CD">
              <w:rPr>
                <w:rFonts w:eastAsia="宋体"/>
                <w:color w:val="000000" w:themeColor="text1"/>
                <w:kern w:val="2"/>
                <w:szCs w:val="20"/>
                <w:lang w:val="en-US" w:eastAsia="zh-CN"/>
              </w:rPr>
              <w:t xml:space="preserve"> (+</w:t>
            </w:r>
            <w:r w:rsidRPr="00727F04">
              <w:rPr>
                <w:rFonts w:eastAsia="宋体"/>
                <w:color w:val="000000" w:themeColor="text1"/>
                <w:kern w:val="2"/>
                <w:szCs w:val="20"/>
                <w:lang w:val="en-US" w:eastAsia="zh-CN"/>
              </w:rPr>
              <w:t>4</w:t>
            </w:r>
            <w:r w:rsidRPr="00AC66CD">
              <w:rPr>
                <w:rFonts w:eastAsia="宋体"/>
                <w:color w:val="000000" w:themeColor="text1"/>
                <w:kern w:val="2"/>
                <w:szCs w:val="20"/>
                <w:lang w:val="en-US" w:eastAsia="zh-CN"/>
              </w:rPr>
              <w:t>.</w:t>
            </w:r>
            <w:r w:rsidRPr="00727F04">
              <w:rPr>
                <w:rFonts w:eastAsia="宋体"/>
                <w:color w:val="000000" w:themeColor="text1"/>
                <w:kern w:val="2"/>
                <w:szCs w:val="20"/>
                <w:lang w:val="en-US" w:eastAsia="zh-CN"/>
              </w:rPr>
              <w:t>45</w:t>
            </w:r>
            <w:r w:rsidRPr="00AC66CD">
              <w:rPr>
                <w:rFonts w:eastAsia="宋体"/>
                <w:color w:val="000000" w:themeColor="text1"/>
                <w:kern w:val="2"/>
                <w:szCs w:val="20"/>
                <w:lang w:val="en-US" w:eastAsia="zh-CN"/>
              </w:rPr>
              <w:t>%)</w:t>
            </w:r>
          </w:p>
        </w:tc>
        <w:tc>
          <w:tcPr>
            <w:tcW w:w="1319" w:type="dxa"/>
            <w:shd w:val="clear" w:color="auto" w:fill="auto"/>
            <w:tcMar>
              <w:top w:w="15" w:type="dxa"/>
              <w:left w:w="108" w:type="dxa"/>
              <w:bottom w:w="0" w:type="dxa"/>
              <w:right w:w="108" w:type="dxa"/>
            </w:tcMar>
            <w:hideMark/>
          </w:tcPr>
          <w:p w14:paraId="27560285" w14:textId="69DC5B2F" w:rsidR="00E8254E" w:rsidRPr="00AC66CD" w:rsidRDefault="00E8254E" w:rsidP="00E8254E">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sidRPr="00727F04">
              <w:rPr>
                <w:rFonts w:eastAsia="宋体"/>
                <w:color w:val="000000" w:themeColor="text1"/>
                <w:kern w:val="2"/>
                <w:szCs w:val="20"/>
                <w:lang w:val="en-US" w:eastAsia="zh-CN"/>
              </w:rPr>
              <w:t>50</w:t>
            </w:r>
            <w:r w:rsidRPr="00AC66CD">
              <w:rPr>
                <w:rFonts w:eastAsia="宋体"/>
                <w:color w:val="000000" w:themeColor="text1"/>
                <w:kern w:val="2"/>
                <w:szCs w:val="20"/>
                <w:lang w:val="en-US" w:eastAsia="zh-CN"/>
              </w:rPr>
              <w:t xml:space="preserve"> (+</w:t>
            </w:r>
            <w:r w:rsidRPr="00727F04">
              <w:rPr>
                <w:rFonts w:eastAsia="宋体"/>
                <w:color w:val="000000" w:themeColor="text1"/>
                <w:kern w:val="2"/>
                <w:szCs w:val="20"/>
                <w:lang w:val="en-US" w:eastAsia="zh-CN"/>
              </w:rPr>
              <w:t>4</w:t>
            </w:r>
            <w:r w:rsidRPr="00AC66CD">
              <w:rPr>
                <w:rFonts w:eastAsia="宋体"/>
                <w:color w:val="000000" w:themeColor="text1"/>
                <w:kern w:val="2"/>
                <w:szCs w:val="20"/>
                <w:lang w:val="en-US" w:eastAsia="zh-CN"/>
              </w:rPr>
              <w:t>.</w:t>
            </w:r>
            <w:r w:rsidRPr="00727F04">
              <w:rPr>
                <w:rFonts w:eastAsia="宋体"/>
                <w:color w:val="000000" w:themeColor="text1"/>
                <w:kern w:val="2"/>
                <w:szCs w:val="20"/>
                <w:lang w:val="en-US" w:eastAsia="zh-CN"/>
              </w:rPr>
              <w:t>45</w:t>
            </w:r>
            <w:r w:rsidRPr="00AC66CD">
              <w:rPr>
                <w:rFonts w:eastAsia="宋体"/>
                <w:color w:val="000000" w:themeColor="text1"/>
                <w:kern w:val="2"/>
                <w:szCs w:val="20"/>
                <w:lang w:val="en-US" w:eastAsia="zh-CN"/>
              </w:rPr>
              <w:t>%)</w:t>
            </w:r>
          </w:p>
        </w:tc>
      </w:tr>
      <w:tr w:rsidR="00E8254E" w:rsidRPr="00AC66CD" w14:paraId="6E4DEE3E" w14:textId="77777777" w:rsidTr="00E8254E">
        <w:trPr>
          <w:trHeight w:val="453"/>
        </w:trPr>
        <w:tc>
          <w:tcPr>
            <w:tcW w:w="2467" w:type="dxa"/>
            <w:shd w:val="clear" w:color="auto" w:fill="auto"/>
            <w:tcMar>
              <w:top w:w="15" w:type="dxa"/>
              <w:left w:w="108" w:type="dxa"/>
              <w:bottom w:w="0" w:type="dxa"/>
              <w:right w:w="108" w:type="dxa"/>
            </w:tcMar>
            <w:hideMark/>
          </w:tcPr>
          <w:p w14:paraId="30F289A1" w14:textId="77777777" w:rsidR="00E8254E" w:rsidRPr="00AC66CD" w:rsidRDefault="00E8254E" w:rsidP="00CD42D3">
            <w:pPr>
              <w:jc w:val="both"/>
              <w:rPr>
                <w:rFonts w:eastAsia="宋体"/>
                <w:color w:val="000000" w:themeColor="text1"/>
                <w:szCs w:val="20"/>
                <w:lang w:val="en-US" w:eastAsia="zh-CN"/>
              </w:rPr>
            </w:pPr>
            <w:r w:rsidRPr="00AC66CD">
              <w:rPr>
                <w:rFonts w:eastAsia="宋体"/>
                <w:bCs/>
                <w:color w:val="000000" w:themeColor="text1"/>
                <w:kern w:val="2"/>
                <w:szCs w:val="20"/>
                <w:lang w:val="en-US" w:eastAsia="zh-CN"/>
              </w:rPr>
              <w:t xml:space="preserve">AR T-S-F compression with payload 64 for each </w:t>
            </w:r>
            <w:r>
              <w:rPr>
                <w:rFonts w:eastAsia="宋体"/>
                <w:bCs/>
                <w:color w:val="000000" w:themeColor="text1"/>
                <w:kern w:val="2"/>
                <w:szCs w:val="20"/>
                <w:lang w:val="en-US" w:eastAsia="zh-CN"/>
              </w:rPr>
              <w:t>slot</w:t>
            </w:r>
          </w:p>
        </w:tc>
        <w:tc>
          <w:tcPr>
            <w:tcW w:w="1318" w:type="dxa"/>
            <w:shd w:val="clear" w:color="auto" w:fill="auto"/>
            <w:tcMar>
              <w:top w:w="15" w:type="dxa"/>
              <w:left w:w="108" w:type="dxa"/>
              <w:bottom w:w="0" w:type="dxa"/>
              <w:right w:w="108" w:type="dxa"/>
            </w:tcMar>
            <w:hideMark/>
          </w:tcPr>
          <w:p w14:paraId="6396C2D9" w14:textId="45CFC081" w:rsidR="00E8254E" w:rsidRPr="00AC66CD" w:rsidRDefault="00E8254E" w:rsidP="00CD42D3">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Pr>
                <w:rFonts w:eastAsia="宋体"/>
                <w:color w:val="000000" w:themeColor="text1"/>
                <w:kern w:val="2"/>
                <w:szCs w:val="20"/>
                <w:lang w:val="en-US" w:eastAsia="zh-CN"/>
              </w:rPr>
              <w:t>45</w:t>
            </w:r>
            <w:r w:rsidRPr="00AC66CD">
              <w:rPr>
                <w:rFonts w:eastAsia="宋体"/>
                <w:color w:val="000000" w:themeColor="text1"/>
                <w:kern w:val="2"/>
                <w:szCs w:val="20"/>
                <w:lang w:val="en-US" w:eastAsia="zh-CN"/>
              </w:rPr>
              <w:t xml:space="preserve"> (+3.</w:t>
            </w:r>
            <w:r>
              <w:rPr>
                <w:rFonts w:eastAsia="宋体"/>
                <w:color w:val="000000" w:themeColor="text1"/>
                <w:kern w:val="2"/>
                <w:szCs w:val="20"/>
                <w:lang w:val="en-US" w:eastAsia="zh-CN"/>
              </w:rPr>
              <w:t>7</w:t>
            </w:r>
            <w:r w:rsidRPr="00AC66CD">
              <w:rPr>
                <w:rFonts w:eastAsia="宋体"/>
                <w:color w:val="000000" w:themeColor="text1"/>
                <w:kern w:val="2"/>
                <w:szCs w:val="20"/>
                <w:lang w:val="en-US" w:eastAsia="zh-CN"/>
              </w:rPr>
              <w:t>%)</w:t>
            </w:r>
          </w:p>
        </w:tc>
        <w:tc>
          <w:tcPr>
            <w:tcW w:w="1319" w:type="dxa"/>
            <w:shd w:val="clear" w:color="auto" w:fill="auto"/>
            <w:tcMar>
              <w:top w:w="15" w:type="dxa"/>
              <w:left w:w="108" w:type="dxa"/>
              <w:bottom w:w="0" w:type="dxa"/>
              <w:right w:w="108" w:type="dxa"/>
            </w:tcMar>
            <w:hideMark/>
          </w:tcPr>
          <w:p w14:paraId="29BDE51C" w14:textId="4C0AF533" w:rsidR="00E8254E" w:rsidRPr="00AC66CD" w:rsidRDefault="00E8254E" w:rsidP="00CD42D3">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0.75</w:t>
            </w:r>
            <w:r>
              <w:rPr>
                <w:rFonts w:eastAsia="宋体"/>
                <w:color w:val="000000" w:themeColor="text1"/>
                <w:kern w:val="2"/>
                <w:szCs w:val="20"/>
                <w:lang w:val="en-US" w:eastAsia="zh-CN"/>
              </w:rPr>
              <w:t>3</w:t>
            </w:r>
            <w:r w:rsidRPr="00AC66CD">
              <w:rPr>
                <w:rFonts w:eastAsia="宋体"/>
                <w:color w:val="000000" w:themeColor="text1"/>
                <w:kern w:val="2"/>
                <w:szCs w:val="20"/>
                <w:lang w:val="en-US" w:eastAsia="zh-CN"/>
              </w:rPr>
              <w:t xml:space="preserve"> (+</w:t>
            </w:r>
            <w:r>
              <w:rPr>
                <w:rFonts w:eastAsia="宋体"/>
                <w:color w:val="000000" w:themeColor="text1"/>
                <w:kern w:val="2"/>
                <w:szCs w:val="20"/>
                <w:lang w:val="en-US" w:eastAsia="zh-CN"/>
              </w:rPr>
              <w:t>5</w:t>
            </w:r>
            <w:r w:rsidRPr="00AC66CD">
              <w:rPr>
                <w:rFonts w:eastAsia="宋体"/>
                <w:color w:val="000000" w:themeColor="text1"/>
                <w:kern w:val="2"/>
                <w:szCs w:val="20"/>
                <w:lang w:val="en-US" w:eastAsia="zh-CN"/>
              </w:rPr>
              <w:t>.</w:t>
            </w:r>
            <w:r>
              <w:rPr>
                <w:rFonts w:eastAsia="宋体"/>
                <w:color w:val="000000" w:themeColor="text1"/>
                <w:kern w:val="2"/>
                <w:szCs w:val="20"/>
                <w:lang w:val="en-US" w:eastAsia="zh-CN"/>
              </w:rPr>
              <w:t>1</w:t>
            </w:r>
            <w:r w:rsidRPr="00AC66CD">
              <w:rPr>
                <w:rFonts w:eastAsia="宋体"/>
                <w:color w:val="000000" w:themeColor="text1"/>
                <w:kern w:val="2"/>
                <w:szCs w:val="20"/>
                <w:lang w:val="en-US" w:eastAsia="zh-CN"/>
              </w:rPr>
              <w:t>%)</w:t>
            </w:r>
          </w:p>
        </w:tc>
        <w:tc>
          <w:tcPr>
            <w:tcW w:w="1318" w:type="dxa"/>
            <w:shd w:val="clear" w:color="auto" w:fill="auto"/>
            <w:tcMar>
              <w:top w:w="15" w:type="dxa"/>
              <w:left w:w="108" w:type="dxa"/>
              <w:bottom w:w="0" w:type="dxa"/>
              <w:right w:w="108" w:type="dxa"/>
            </w:tcMar>
            <w:hideMark/>
          </w:tcPr>
          <w:p w14:paraId="750B3AAF" w14:textId="25A1028A" w:rsidR="00E8254E" w:rsidRPr="00AC66CD" w:rsidRDefault="00E8254E" w:rsidP="00CD42D3">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Pr>
                <w:rFonts w:eastAsia="宋体"/>
                <w:color w:val="000000" w:themeColor="text1"/>
                <w:kern w:val="2"/>
                <w:szCs w:val="20"/>
                <w:lang w:val="en-US" w:eastAsia="zh-CN"/>
              </w:rPr>
              <w:t>5</w:t>
            </w:r>
            <w:r w:rsidR="004520D2">
              <w:rPr>
                <w:rFonts w:eastAsia="宋体"/>
                <w:color w:val="000000" w:themeColor="text1"/>
                <w:kern w:val="2"/>
                <w:szCs w:val="20"/>
                <w:lang w:val="en-US" w:eastAsia="zh-CN"/>
              </w:rPr>
              <w:t>5</w:t>
            </w:r>
            <w:r>
              <w:rPr>
                <w:rFonts w:eastAsia="宋体"/>
                <w:color w:val="000000" w:themeColor="text1"/>
                <w:kern w:val="2"/>
                <w:szCs w:val="20"/>
                <w:lang w:val="en-US" w:eastAsia="zh-CN"/>
              </w:rPr>
              <w:t xml:space="preserve"> </w:t>
            </w:r>
            <w:r w:rsidRPr="00AC66CD">
              <w:rPr>
                <w:rFonts w:eastAsia="宋体"/>
                <w:color w:val="000000" w:themeColor="text1"/>
                <w:kern w:val="2"/>
                <w:szCs w:val="20"/>
                <w:lang w:val="en-US" w:eastAsia="zh-CN"/>
              </w:rPr>
              <w:t>(+</w:t>
            </w:r>
            <w:r>
              <w:rPr>
                <w:rFonts w:eastAsia="宋体"/>
                <w:color w:val="000000" w:themeColor="text1"/>
                <w:kern w:val="2"/>
                <w:szCs w:val="20"/>
                <w:lang w:val="en-US" w:eastAsia="zh-CN"/>
              </w:rPr>
              <w:t>5</w:t>
            </w:r>
            <w:r w:rsidRPr="00AC66CD">
              <w:rPr>
                <w:rFonts w:eastAsia="宋体"/>
                <w:color w:val="000000" w:themeColor="text1"/>
                <w:kern w:val="2"/>
                <w:szCs w:val="20"/>
                <w:lang w:val="en-US" w:eastAsia="zh-CN"/>
              </w:rPr>
              <w:t>.</w:t>
            </w:r>
            <w:r>
              <w:rPr>
                <w:rFonts w:eastAsia="宋体"/>
                <w:color w:val="000000" w:themeColor="text1"/>
                <w:kern w:val="2"/>
                <w:szCs w:val="20"/>
                <w:lang w:val="en-US" w:eastAsia="zh-CN"/>
              </w:rPr>
              <w:t>1</w:t>
            </w:r>
            <w:r w:rsidRPr="00AC66CD">
              <w:rPr>
                <w:rFonts w:eastAsia="宋体"/>
                <w:color w:val="000000" w:themeColor="text1"/>
                <w:kern w:val="2"/>
                <w:szCs w:val="20"/>
                <w:lang w:val="en-US" w:eastAsia="zh-CN"/>
              </w:rPr>
              <w:t>%)</w:t>
            </w:r>
          </w:p>
        </w:tc>
        <w:tc>
          <w:tcPr>
            <w:tcW w:w="1319" w:type="dxa"/>
            <w:shd w:val="clear" w:color="auto" w:fill="auto"/>
            <w:tcMar>
              <w:top w:w="15" w:type="dxa"/>
              <w:left w:w="108" w:type="dxa"/>
              <w:bottom w:w="0" w:type="dxa"/>
              <w:right w:w="108" w:type="dxa"/>
            </w:tcMar>
            <w:hideMark/>
          </w:tcPr>
          <w:p w14:paraId="4AD751C5" w14:textId="392D3F9D" w:rsidR="00E8254E" w:rsidRPr="00AC66CD" w:rsidRDefault="00E8254E" w:rsidP="00CD42D3">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Pr>
                <w:rFonts w:eastAsia="宋体"/>
                <w:color w:val="000000" w:themeColor="text1"/>
                <w:kern w:val="2"/>
                <w:szCs w:val="20"/>
                <w:lang w:val="en-US" w:eastAsia="zh-CN"/>
              </w:rPr>
              <w:t xml:space="preserve">55 </w:t>
            </w:r>
            <w:r w:rsidRPr="00AC66CD">
              <w:rPr>
                <w:rFonts w:eastAsia="宋体"/>
                <w:color w:val="000000" w:themeColor="text1"/>
                <w:kern w:val="2"/>
                <w:szCs w:val="20"/>
                <w:lang w:val="en-US" w:eastAsia="zh-CN"/>
              </w:rPr>
              <w:t>(+</w:t>
            </w:r>
            <w:r>
              <w:rPr>
                <w:rFonts w:eastAsia="宋体"/>
                <w:color w:val="000000" w:themeColor="text1"/>
                <w:kern w:val="2"/>
                <w:szCs w:val="20"/>
                <w:lang w:val="en-US" w:eastAsia="zh-CN"/>
              </w:rPr>
              <w:t>5</w:t>
            </w:r>
            <w:r w:rsidRPr="00AC66CD">
              <w:rPr>
                <w:rFonts w:eastAsia="宋体"/>
                <w:color w:val="000000" w:themeColor="text1"/>
                <w:kern w:val="2"/>
                <w:szCs w:val="20"/>
                <w:lang w:val="en-US" w:eastAsia="zh-CN"/>
              </w:rPr>
              <w:t>.</w:t>
            </w:r>
            <w:r>
              <w:rPr>
                <w:rFonts w:eastAsia="宋体"/>
                <w:color w:val="000000" w:themeColor="text1"/>
                <w:kern w:val="2"/>
                <w:szCs w:val="20"/>
                <w:lang w:val="en-US" w:eastAsia="zh-CN"/>
              </w:rPr>
              <w:t>1</w:t>
            </w:r>
            <w:r w:rsidRPr="00AC66CD">
              <w:rPr>
                <w:rFonts w:eastAsia="宋体"/>
                <w:color w:val="000000" w:themeColor="text1"/>
                <w:kern w:val="2"/>
                <w:szCs w:val="20"/>
                <w:lang w:val="en-US" w:eastAsia="zh-CN"/>
              </w:rPr>
              <w:t>%)</w:t>
            </w:r>
          </w:p>
        </w:tc>
        <w:tc>
          <w:tcPr>
            <w:tcW w:w="1319" w:type="dxa"/>
            <w:shd w:val="clear" w:color="auto" w:fill="auto"/>
            <w:tcMar>
              <w:top w:w="15" w:type="dxa"/>
              <w:left w:w="108" w:type="dxa"/>
              <w:bottom w:w="0" w:type="dxa"/>
              <w:right w:w="108" w:type="dxa"/>
            </w:tcMar>
            <w:hideMark/>
          </w:tcPr>
          <w:p w14:paraId="4168D8B2" w14:textId="643633F4" w:rsidR="00E8254E" w:rsidRPr="00AC66CD" w:rsidRDefault="00E8254E" w:rsidP="00CD42D3">
            <w:pPr>
              <w:jc w:val="both"/>
              <w:rPr>
                <w:rFonts w:eastAsia="宋体"/>
                <w:color w:val="000000" w:themeColor="text1"/>
                <w:szCs w:val="20"/>
                <w:lang w:val="en-US" w:eastAsia="zh-CN"/>
              </w:rPr>
            </w:pPr>
            <w:r w:rsidRPr="00AC66CD">
              <w:rPr>
                <w:rFonts w:eastAsia="宋体"/>
                <w:color w:val="000000" w:themeColor="text1"/>
                <w:kern w:val="2"/>
                <w:szCs w:val="20"/>
                <w:lang w:val="en-US" w:eastAsia="zh-CN"/>
              </w:rPr>
              <w:t>0.7</w:t>
            </w:r>
            <w:r w:rsidR="004520D2">
              <w:rPr>
                <w:rFonts w:eastAsia="宋体"/>
                <w:color w:val="000000" w:themeColor="text1"/>
                <w:kern w:val="2"/>
                <w:szCs w:val="20"/>
                <w:lang w:val="en-US" w:eastAsia="zh-CN"/>
              </w:rPr>
              <w:t>52</w:t>
            </w:r>
            <w:r w:rsidRPr="00AC66CD">
              <w:rPr>
                <w:rFonts w:eastAsia="宋体"/>
                <w:color w:val="000000" w:themeColor="text1"/>
                <w:kern w:val="2"/>
                <w:szCs w:val="20"/>
                <w:lang w:val="en-US" w:eastAsia="zh-CN"/>
              </w:rPr>
              <w:t xml:space="preserve"> (+</w:t>
            </w:r>
            <w:r w:rsidR="004520D2">
              <w:rPr>
                <w:rFonts w:eastAsia="宋体"/>
                <w:color w:val="000000" w:themeColor="text1"/>
                <w:kern w:val="2"/>
                <w:szCs w:val="20"/>
                <w:lang w:val="en-US" w:eastAsia="zh-CN"/>
              </w:rPr>
              <w:t>4</w:t>
            </w:r>
            <w:r w:rsidRPr="00AC66CD">
              <w:rPr>
                <w:rFonts w:eastAsia="宋体"/>
                <w:color w:val="000000" w:themeColor="text1"/>
                <w:kern w:val="2"/>
                <w:szCs w:val="20"/>
                <w:lang w:val="en-US" w:eastAsia="zh-CN"/>
              </w:rPr>
              <w:t>.</w:t>
            </w:r>
            <w:r w:rsidR="004520D2">
              <w:rPr>
                <w:rFonts w:eastAsia="宋体"/>
                <w:color w:val="000000" w:themeColor="text1"/>
                <w:kern w:val="2"/>
                <w:szCs w:val="20"/>
                <w:lang w:val="en-US" w:eastAsia="zh-CN"/>
              </w:rPr>
              <w:t>7</w:t>
            </w:r>
            <w:r w:rsidRPr="00AC66CD">
              <w:rPr>
                <w:rFonts w:eastAsia="宋体"/>
                <w:color w:val="000000" w:themeColor="text1"/>
                <w:kern w:val="2"/>
                <w:szCs w:val="20"/>
                <w:lang w:val="en-US" w:eastAsia="zh-CN"/>
              </w:rPr>
              <w:t>%)</w:t>
            </w:r>
          </w:p>
        </w:tc>
      </w:tr>
    </w:tbl>
    <w:p w14:paraId="5ECE0F77" w14:textId="77777777" w:rsidR="00641434" w:rsidRDefault="00641434" w:rsidP="00F81C0E">
      <w:pPr>
        <w:rPr>
          <w:rFonts w:eastAsiaTheme="minorEastAsia"/>
          <w:lang w:eastAsia="zh-CN"/>
        </w:rPr>
      </w:pPr>
    </w:p>
    <w:p w14:paraId="4075CDDD" w14:textId="11593797" w:rsidR="00737A9C" w:rsidRDefault="006E3722" w:rsidP="0060333A">
      <w:pPr>
        <w:jc w:val="both"/>
        <w:rPr>
          <w:rFonts w:eastAsiaTheme="minorEastAsia"/>
          <w:lang w:eastAsia="zh-CN"/>
        </w:rPr>
      </w:pPr>
      <w:r>
        <w:rPr>
          <w:rFonts w:eastAsiaTheme="minorEastAsia" w:hint="eastAsia"/>
          <w:lang w:eastAsia="zh-CN"/>
        </w:rPr>
        <w:t>F</w:t>
      </w:r>
      <w:r>
        <w:rPr>
          <w:rFonts w:eastAsiaTheme="minorEastAsia"/>
          <w:lang w:eastAsia="zh-CN"/>
        </w:rPr>
        <w:t>rom the results</w:t>
      </w:r>
      <w:r w:rsidR="0015445D">
        <w:rPr>
          <w:rFonts w:eastAsiaTheme="minorEastAsia"/>
          <w:lang w:eastAsia="zh-CN"/>
        </w:rPr>
        <w:t xml:space="preserve"> in </w:t>
      </w:r>
      <w:r w:rsidR="0015445D">
        <w:rPr>
          <w:rFonts w:eastAsiaTheme="minorEastAsia"/>
          <w:lang w:eastAsia="zh-CN"/>
        </w:rPr>
        <w:fldChar w:fldCharType="begin"/>
      </w:r>
      <w:r w:rsidR="0015445D">
        <w:rPr>
          <w:rFonts w:eastAsiaTheme="minorEastAsia"/>
          <w:lang w:eastAsia="zh-CN"/>
        </w:rPr>
        <w:instrText xml:space="preserve"> REF _Ref159247694 \r \h </w:instrText>
      </w:r>
      <w:r w:rsidR="0015445D">
        <w:rPr>
          <w:rFonts w:eastAsiaTheme="minorEastAsia"/>
          <w:lang w:eastAsia="zh-CN"/>
        </w:rPr>
      </w:r>
      <w:r w:rsidR="0015445D">
        <w:rPr>
          <w:rFonts w:eastAsiaTheme="minorEastAsia"/>
          <w:lang w:eastAsia="zh-CN"/>
        </w:rPr>
        <w:fldChar w:fldCharType="separate"/>
      </w:r>
      <w:r w:rsidR="0015445D">
        <w:rPr>
          <w:rFonts w:eastAsiaTheme="minorEastAsia"/>
          <w:lang w:eastAsia="zh-CN"/>
        </w:rPr>
        <w:t>Table 7</w:t>
      </w:r>
      <w:r w:rsidR="0015445D">
        <w:rPr>
          <w:rFonts w:eastAsiaTheme="minorEastAsia"/>
          <w:lang w:eastAsia="zh-CN"/>
        </w:rPr>
        <w:fldChar w:fldCharType="end"/>
      </w:r>
      <w:r w:rsidR="0015445D">
        <w:rPr>
          <w:rFonts w:eastAsiaTheme="minorEastAsia"/>
          <w:lang w:eastAsia="zh-CN"/>
        </w:rPr>
        <w:t xml:space="preserve"> and </w:t>
      </w:r>
      <w:r w:rsidR="0015445D">
        <w:rPr>
          <w:rFonts w:eastAsiaTheme="minorEastAsia"/>
          <w:lang w:eastAsia="zh-CN"/>
        </w:rPr>
        <w:fldChar w:fldCharType="begin"/>
      </w:r>
      <w:r w:rsidR="0015445D">
        <w:rPr>
          <w:rFonts w:eastAsiaTheme="minorEastAsia"/>
          <w:lang w:eastAsia="zh-CN"/>
        </w:rPr>
        <w:instrText xml:space="preserve"> REF _Ref159247695 \r \h </w:instrText>
      </w:r>
      <w:r w:rsidR="0015445D">
        <w:rPr>
          <w:rFonts w:eastAsiaTheme="minorEastAsia"/>
          <w:lang w:eastAsia="zh-CN"/>
        </w:rPr>
      </w:r>
      <w:r w:rsidR="0015445D">
        <w:rPr>
          <w:rFonts w:eastAsiaTheme="minorEastAsia"/>
          <w:lang w:eastAsia="zh-CN"/>
        </w:rPr>
        <w:fldChar w:fldCharType="separate"/>
      </w:r>
      <w:r w:rsidR="0015445D">
        <w:rPr>
          <w:rFonts w:eastAsiaTheme="minorEastAsia"/>
          <w:lang w:eastAsia="zh-CN"/>
        </w:rPr>
        <w:t>Table 8</w:t>
      </w:r>
      <w:r w:rsidR="0015445D">
        <w:rPr>
          <w:rFonts w:eastAsiaTheme="minorEastAsia"/>
          <w:lang w:eastAsia="zh-CN"/>
        </w:rPr>
        <w:fldChar w:fldCharType="end"/>
      </w:r>
      <w:r>
        <w:rPr>
          <w:rFonts w:eastAsiaTheme="minorEastAsia"/>
          <w:lang w:eastAsia="zh-CN"/>
        </w:rPr>
        <w:t xml:space="preserve">, </w:t>
      </w:r>
      <w:r w:rsidR="009B0FFF">
        <w:rPr>
          <w:rFonts w:eastAsiaTheme="minorEastAsia"/>
          <w:lang w:eastAsia="zh-CN"/>
        </w:rPr>
        <w:t xml:space="preserve">we can see that </w:t>
      </w:r>
      <w:r w:rsidR="00CD42D3">
        <w:rPr>
          <w:rFonts w:eastAsiaTheme="minorEastAsia"/>
          <w:lang w:eastAsia="zh-CN"/>
        </w:rPr>
        <w:t>the perfor</w:t>
      </w:r>
      <w:r w:rsidR="00764522">
        <w:rPr>
          <w:rFonts w:eastAsiaTheme="minorEastAsia"/>
          <w:lang w:eastAsia="zh-CN"/>
        </w:rPr>
        <w:t xml:space="preserve">mance of T-S-F compression is significantly affected by </w:t>
      </w:r>
      <w:r w:rsidR="0060333A">
        <w:rPr>
          <w:rFonts w:eastAsiaTheme="minorEastAsia"/>
          <w:lang w:eastAsia="zh-CN"/>
        </w:rPr>
        <w:t>UE velocity (or equivalently the correlation between CSIs on adjacent slots).</w:t>
      </w:r>
      <w:r w:rsidR="00764522">
        <w:rPr>
          <w:rFonts w:eastAsiaTheme="minorEastAsia"/>
          <w:lang w:eastAsia="zh-CN"/>
        </w:rPr>
        <w:t xml:space="preserve"> </w:t>
      </w:r>
      <w:r w:rsidR="0047146E">
        <w:rPr>
          <w:rFonts w:eastAsiaTheme="minorEastAsia"/>
          <w:lang w:eastAsia="zh-CN"/>
        </w:rPr>
        <w:t>For low-velocity dominant scenario</w:t>
      </w:r>
      <w:r w:rsidR="00D639D2">
        <w:rPr>
          <w:rFonts w:eastAsiaTheme="minorEastAsia"/>
          <w:lang w:eastAsia="zh-CN"/>
        </w:rPr>
        <w:t>s</w:t>
      </w:r>
      <w:r w:rsidR="0047146E">
        <w:rPr>
          <w:rFonts w:eastAsiaTheme="minorEastAsia"/>
          <w:lang w:eastAsia="zh-CN"/>
        </w:rPr>
        <w:t xml:space="preserve"> such as </w:t>
      </w:r>
      <w:r w:rsidR="0047146E" w:rsidRPr="00540488">
        <w:rPr>
          <w:rFonts w:eastAsia="宋体"/>
          <w:color w:val="000000"/>
          <w:szCs w:val="20"/>
          <w:lang w:val="en-US" w:eastAsia="zh-CN"/>
        </w:rPr>
        <w:t>80% indoor (3 km/h)</w:t>
      </w:r>
      <w:r w:rsidR="0047146E">
        <w:rPr>
          <w:rFonts w:eastAsia="宋体"/>
          <w:color w:val="000000"/>
          <w:szCs w:val="20"/>
          <w:lang w:val="en-US" w:eastAsia="zh-CN"/>
        </w:rPr>
        <w:t xml:space="preserve"> </w:t>
      </w:r>
      <w:r w:rsidR="00210296">
        <w:rPr>
          <w:rFonts w:eastAsia="宋体"/>
          <w:color w:val="000000"/>
          <w:szCs w:val="20"/>
          <w:lang w:val="en-US" w:eastAsia="zh-CN"/>
        </w:rPr>
        <w:t xml:space="preserve">UEs </w:t>
      </w:r>
      <w:r w:rsidR="0047146E">
        <w:rPr>
          <w:rFonts w:eastAsia="宋体"/>
          <w:color w:val="000000"/>
          <w:szCs w:val="20"/>
          <w:lang w:val="en-US" w:eastAsia="zh-CN"/>
        </w:rPr>
        <w:t xml:space="preserve">and </w:t>
      </w:r>
      <w:r w:rsidR="0047146E" w:rsidRPr="00540488">
        <w:rPr>
          <w:rFonts w:eastAsia="宋体"/>
          <w:color w:val="000000"/>
          <w:szCs w:val="20"/>
          <w:lang w:val="en-US" w:eastAsia="zh-CN"/>
        </w:rPr>
        <w:t>20% outdoor (30 km/h)</w:t>
      </w:r>
      <w:r w:rsidR="00210296">
        <w:rPr>
          <w:rFonts w:eastAsia="宋体"/>
          <w:color w:val="000000"/>
          <w:szCs w:val="20"/>
          <w:lang w:val="en-US" w:eastAsia="zh-CN"/>
        </w:rPr>
        <w:t xml:space="preserve"> UEs</w:t>
      </w:r>
      <w:r w:rsidR="00E01CF9">
        <w:rPr>
          <w:rFonts w:eastAsia="宋体"/>
          <w:color w:val="000000"/>
          <w:szCs w:val="20"/>
          <w:lang w:val="en-US" w:eastAsia="zh-CN"/>
        </w:rPr>
        <w:t xml:space="preserve">, </w:t>
      </w:r>
      <w:r w:rsidR="002F7A51">
        <w:rPr>
          <w:rFonts w:eastAsia="宋体"/>
          <w:color w:val="000000"/>
          <w:szCs w:val="20"/>
          <w:lang w:val="en-US" w:eastAsia="zh-CN"/>
        </w:rPr>
        <w:t xml:space="preserve">T-S-F compression could provide </w:t>
      </w:r>
      <w:r w:rsidR="00331ABC">
        <w:rPr>
          <w:rFonts w:eastAsia="宋体"/>
          <w:color w:val="000000"/>
          <w:szCs w:val="20"/>
          <w:lang w:val="en-US" w:eastAsia="zh-CN"/>
        </w:rPr>
        <w:t>obvious additional gain on top of S-F compression</w:t>
      </w:r>
      <w:r w:rsidR="008B7339">
        <w:rPr>
          <w:rFonts w:eastAsia="宋体"/>
          <w:color w:val="000000"/>
          <w:szCs w:val="20"/>
          <w:lang w:val="en-US" w:eastAsia="zh-CN"/>
        </w:rPr>
        <w:t xml:space="preserve"> (e.g., improve from ~5.7% to ~9.7% in our results)</w:t>
      </w:r>
      <w:r w:rsidR="00176AC2">
        <w:rPr>
          <w:rFonts w:eastAsia="宋体"/>
          <w:color w:val="000000"/>
          <w:szCs w:val="20"/>
          <w:lang w:val="en-US" w:eastAsia="zh-CN"/>
        </w:rPr>
        <w:t xml:space="preserve">. For </w:t>
      </w:r>
      <w:r w:rsidR="00D639D2">
        <w:rPr>
          <w:rFonts w:eastAsia="宋体"/>
          <w:color w:val="000000"/>
          <w:szCs w:val="20"/>
          <w:lang w:val="en-US" w:eastAsia="zh-CN"/>
        </w:rPr>
        <w:t xml:space="preserve">scenarios with higher UE velocity, the additional gain provided by T-S-F compression over S-F compression </w:t>
      </w:r>
      <w:r w:rsidR="00E66262">
        <w:rPr>
          <w:rFonts w:eastAsia="宋体"/>
          <w:color w:val="000000"/>
          <w:szCs w:val="20"/>
          <w:lang w:val="en-US" w:eastAsia="zh-CN"/>
        </w:rPr>
        <w:t>shrinks rapidly</w:t>
      </w:r>
      <w:r w:rsidR="00384A97">
        <w:rPr>
          <w:rFonts w:eastAsia="宋体"/>
          <w:color w:val="000000"/>
          <w:szCs w:val="20"/>
          <w:lang w:val="en-US" w:eastAsia="zh-CN"/>
        </w:rPr>
        <w:t xml:space="preserve"> (e.g., from ~4% to ~0.3% in our results)</w:t>
      </w:r>
      <w:r w:rsidR="00E66262">
        <w:rPr>
          <w:rFonts w:eastAsia="宋体"/>
          <w:color w:val="000000"/>
          <w:szCs w:val="20"/>
          <w:lang w:val="en-US" w:eastAsia="zh-CN"/>
        </w:rPr>
        <w:t>.</w:t>
      </w:r>
    </w:p>
    <w:p w14:paraId="4087B535" w14:textId="08C9685C" w:rsidR="005C78F2" w:rsidRPr="00120F47" w:rsidRDefault="00B43C29" w:rsidP="00847DEA">
      <w:pPr>
        <w:pStyle w:val="af2"/>
        <w:numPr>
          <w:ilvl w:val="0"/>
          <w:numId w:val="25"/>
        </w:numPr>
        <w:ind w:left="1304" w:firstLineChars="0" w:hanging="1304"/>
        <w:rPr>
          <w:rFonts w:ascii="Times New Roman" w:eastAsiaTheme="minorEastAsia" w:hAnsi="Times New Roman"/>
          <w:b/>
          <w:sz w:val="20"/>
          <w:lang w:eastAsia="zh-CN"/>
        </w:rPr>
      </w:pPr>
      <w:r w:rsidRPr="00120F47">
        <w:rPr>
          <w:rFonts w:ascii="Times New Roman" w:eastAsiaTheme="minorEastAsia" w:hAnsi="Times New Roman"/>
          <w:b/>
          <w:sz w:val="20"/>
          <w:lang w:eastAsia="zh-CN"/>
        </w:rPr>
        <w:t>For low-velocity dominant scenarios such as 80% indoor (3 km/h) UEs and 20% outdoor (30 km/h) UEs, T-S-F compression could provide obvious additional gain on top of S-F compression</w:t>
      </w:r>
      <w:r w:rsidR="007B0F21" w:rsidRPr="00120F47">
        <w:rPr>
          <w:rFonts w:ascii="Times New Roman" w:eastAsiaTheme="minorEastAsia" w:hAnsi="Times New Roman"/>
          <w:b/>
          <w:sz w:val="20"/>
          <w:lang w:eastAsia="zh-CN"/>
        </w:rPr>
        <w:t xml:space="preserve"> (e.g., improve from ~5.7% to ~9.7% in our results)</w:t>
      </w:r>
      <w:r w:rsidRPr="00120F47">
        <w:rPr>
          <w:rFonts w:ascii="Times New Roman" w:eastAsiaTheme="minorEastAsia" w:hAnsi="Times New Roman"/>
          <w:b/>
          <w:sz w:val="20"/>
          <w:lang w:eastAsia="zh-CN"/>
        </w:rPr>
        <w:t>.</w:t>
      </w:r>
    </w:p>
    <w:p w14:paraId="1B212E08" w14:textId="31B53DA2" w:rsidR="00B43C29" w:rsidRPr="00120F47" w:rsidRDefault="00B43C29" w:rsidP="00847DEA">
      <w:pPr>
        <w:pStyle w:val="af2"/>
        <w:numPr>
          <w:ilvl w:val="0"/>
          <w:numId w:val="25"/>
        </w:numPr>
        <w:ind w:left="1304" w:firstLineChars="0" w:hanging="1304"/>
        <w:rPr>
          <w:rFonts w:ascii="Times New Roman" w:eastAsiaTheme="minorEastAsia" w:hAnsi="Times New Roman"/>
          <w:b/>
          <w:sz w:val="20"/>
          <w:lang w:eastAsia="zh-CN"/>
        </w:rPr>
      </w:pPr>
      <w:r w:rsidRPr="00120F47">
        <w:rPr>
          <w:rFonts w:ascii="Times New Roman" w:eastAsiaTheme="minorEastAsia" w:hAnsi="Times New Roman"/>
          <w:b/>
          <w:sz w:val="20"/>
          <w:lang w:eastAsia="zh-CN"/>
        </w:rPr>
        <w:t>For scenarios with higher UE velocity, the additional gain provided by T-S-F compression over S-F compression shrinks rapidly</w:t>
      </w:r>
      <w:r w:rsidR="007B0F21" w:rsidRPr="00120F47">
        <w:rPr>
          <w:rFonts w:ascii="Times New Roman" w:eastAsiaTheme="minorEastAsia" w:hAnsi="Times New Roman"/>
          <w:b/>
          <w:sz w:val="20"/>
          <w:lang w:eastAsia="zh-CN"/>
        </w:rPr>
        <w:t xml:space="preserve"> (e.g., from ~4% to ~0.3% in our results)</w:t>
      </w:r>
      <w:r w:rsidRPr="00120F47">
        <w:rPr>
          <w:rFonts w:ascii="Times New Roman" w:eastAsiaTheme="minorEastAsia" w:hAnsi="Times New Roman"/>
          <w:b/>
          <w:sz w:val="20"/>
          <w:lang w:eastAsia="zh-CN"/>
        </w:rPr>
        <w:t>.</w:t>
      </w:r>
    </w:p>
    <w:p w14:paraId="7648EFB2" w14:textId="64D35999" w:rsidR="00B43C29" w:rsidRPr="00B43C29" w:rsidRDefault="00B43C29" w:rsidP="00B43C29">
      <w:pPr>
        <w:jc w:val="both"/>
        <w:rPr>
          <w:rFonts w:eastAsiaTheme="minorEastAsia"/>
          <w:b/>
          <w:lang w:eastAsia="zh-CN"/>
        </w:rPr>
      </w:pPr>
    </w:p>
    <w:p w14:paraId="03558E63" w14:textId="5DC1D5E9" w:rsidR="005C78F2" w:rsidRDefault="00BA14E5" w:rsidP="009E1B8B">
      <w:pPr>
        <w:jc w:val="both"/>
        <w:rPr>
          <w:rFonts w:eastAsiaTheme="minorEastAsia"/>
          <w:lang w:eastAsia="zh-CN"/>
        </w:rPr>
      </w:pPr>
      <w:r w:rsidRPr="00BA14E5">
        <w:rPr>
          <w:rFonts w:eastAsiaTheme="minorEastAsia"/>
          <w:lang w:eastAsia="zh-CN"/>
        </w:rPr>
        <w:t xml:space="preserve">The training collaboration of </w:t>
      </w:r>
      <w:r>
        <w:rPr>
          <w:rFonts w:eastAsiaTheme="minorEastAsia"/>
          <w:lang w:eastAsia="zh-CN"/>
        </w:rPr>
        <w:t xml:space="preserve">T-S-F compression is </w:t>
      </w:r>
      <w:r w:rsidR="009E1B8B">
        <w:rPr>
          <w:rFonts w:eastAsiaTheme="minorEastAsia"/>
          <w:lang w:eastAsia="zh-CN"/>
        </w:rPr>
        <w:t xml:space="preserve">another important topic which is necessary to study in this agenda. To our understanding, </w:t>
      </w:r>
      <w:r w:rsidR="00DF3167">
        <w:rPr>
          <w:rFonts w:eastAsiaTheme="minorEastAsia"/>
          <w:lang w:eastAsia="zh-CN"/>
        </w:rPr>
        <w:t xml:space="preserve">T-S-F compression improves the performance at the cost of using models with more complex structure, </w:t>
      </w:r>
      <w:r w:rsidR="00F15D4A">
        <w:rPr>
          <w:rFonts w:eastAsiaTheme="minorEastAsia"/>
          <w:lang w:eastAsia="zh-CN"/>
        </w:rPr>
        <w:t xml:space="preserve">indicating that </w:t>
      </w:r>
      <w:r w:rsidR="00E61DE1">
        <w:rPr>
          <w:rFonts w:eastAsiaTheme="minorEastAsia"/>
          <w:lang w:eastAsia="zh-CN"/>
        </w:rPr>
        <w:t>the overhead of c</w:t>
      </w:r>
      <w:r w:rsidR="001D5B50">
        <w:rPr>
          <w:rFonts w:eastAsiaTheme="minorEastAsia"/>
          <w:lang w:eastAsia="zh-CN"/>
        </w:rPr>
        <w:t>ro</w:t>
      </w:r>
      <w:r w:rsidR="00E61DE1">
        <w:rPr>
          <w:rFonts w:eastAsiaTheme="minorEastAsia"/>
          <w:lang w:eastAsia="zh-CN"/>
        </w:rPr>
        <w:t xml:space="preserve">ss-vendor inter-operability will also increase. </w:t>
      </w:r>
      <w:r w:rsidR="00DD642D">
        <w:rPr>
          <w:rFonts w:eastAsiaTheme="minorEastAsia"/>
          <w:lang w:eastAsia="zh-CN"/>
        </w:rPr>
        <w:t xml:space="preserve">For example, </w:t>
      </w:r>
      <w:r w:rsidR="00FF3EA4">
        <w:rPr>
          <w:rFonts w:eastAsiaTheme="minorEastAsia"/>
          <w:lang w:eastAsia="zh-CN"/>
        </w:rPr>
        <w:t xml:space="preserve">type3 training </w:t>
      </w:r>
      <w:r w:rsidR="00D454AF">
        <w:rPr>
          <w:rFonts w:eastAsiaTheme="minorEastAsia"/>
          <w:lang w:eastAsia="zh-CN"/>
        </w:rPr>
        <w:t xml:space="preserve">for </w:t>
      </w:r>
      <w:r w:rsidR="008A5EF5">
        <w:rPr>
          <w:rFonts w:eastAsiaTheme="minorEastAsia"/>
          <w:lang w:eastAsia="zh-CN"/>
        </w:rPr>
        <w:t>S-F compression potentially requires the alignment of model backbone type as suggested in TR 38.843</w:t>
      </w:r>
      <w:r w:rsidR="001D625B">
        <w:rPr>
          <w:rFonts w:eastAsiaTheme="minorEastAsia"/>
          <w:lang w:eastAsia="zh-CN"/>
        </w:rPr>
        <w:t xml:space="preserve"> [2]</w:t>
      </w:r>
      <w:r w:rsidR="00907648">
        <w:rPr>
          <w:rFonts w:eastAsiaTheme="minorEastAsia"/>
          <w:lang w:eastAsia="zh-CN"/>
        </w:rPr>
        <w:t xml:space="preserve">, while it is highly probable that type3 training for T-S-F compression needs to align more information such as the buffer information flow between slots. </w:t>
      </w:r>
    </w:p>
    <w:p w14:paraId="705DA64D" w14:textId="1D9641BC" w:rsidR="004F1715" w:rsidRPr="00475DD1" w:rsidRDefault="006163DD" w:rsidP="00847DEA">
      <w:pPr>
        <w:pStyle w:val="af2"/>
        <w:numPr>
          <w:ilvl w:val="0"/>
          <w:numId w:val="25"/>
        </w:numPr>
        <w:ind w:left="1304" w:firstLineChars="0" w:hanging="1304"/>
        <w:rPr>
          <w:rFonts w:ascii="Times New Roman" w:eastAsiaTheme="minorEastAsia" w:hAnsi="Times New Roman"/>
          <w:b/>
          <w:sz w:val="20"/>
          <w:lang w:eastAsia="zh-CN"/>
        </w:rPr>
      </w:pPr>
      <w:r w:rsidRPr="00475DD1">
        <w:rPr>
          <w:rFonts w:ascii="Times New Roman" w:eastAsiaTheme="minorEastAsia" w:hAnsi="Times New Roman"/>
          <w:b/>
          <w:sz w:val="20"/>
          <w:lang w:eastAsia="zh-CN"/>
        </w:rPr>
        <w:t xml:space="preserve">It is highly probable that </w:t>
      </w:r>
      <w:r w:rsidR="002A2AE1" w:rsidRPr="00475DD1">
        <w:rPr>
          <w:rFonts w:ascii="Times New Roman" w:eastAsiaTheme="minorEastAsia" w:hAnsi="Times New Roman"/>
          <w:b/>
          <w:sz w:val="20"/>
          <w:lang w:eastAsia="zh-CN"/>
        </w:rPr>
        <w:t xml:space="preserve">the </w:t>
      </w:r>
      <w:r w:rsidR="001D5B50" w:rsidRPr="00475DD1">
        <w:rPr>
          <w:rFonts w:ascii="Times New Roman" w:eastAsiaTheme="minorEastAsia" w:hAnsi="Times New Roman"/>
          <w:b/>
          <w:sz w:val="20"/>
          <w:lang w:eastAsia="zh-CN"/>
        </w:rPr>
        <w:t>cross-vendor inter-operability for T-S-F compression</w:t>
      </w:r>
      <w:r w:rsidR="002A2AE1" w:rsidRPr="00475DD1">
        <w:rPr>
          <w:rFonts w:ascii="Times New Roman" w:eastAsiaTheme="minorEastAsia" w:hAnsi="Times New Roman"/>
          <w:b/>
          <w:sz w:val="20"/>
          <w:lang w:eastAsia="zh-CN"/>
        </w:rPr>
        <w:t xml:space="preserve"> will be more complex than that of S-F compression due to the more complex model design.</w:t>
      </w:r>
    </w:p>
    <w:p w14:paraId="2B9C8D99" w14:textId="77777777" w:rsidR="004A39E6" w:rsidRPr="00F81C0E" w:rsidRDefault="004A39E6" w:rsidP="00F81C0E">
      <w:pPr>
        <w:rPr>
          <w:rFonts w:eastAsiaTheme="minorEastAsia"/>
          <w:lang w:eastAsia="zh-CN"/>
        </w:rPr>
      </w:pPr>
    </w:p>
    <w:p w14:paraId="4170EDD4" w14:textId="3127882E" w:rsidR="00214F8A" w:rsidRDefault="00214F8A" w:rsidP="0046001C">
      <w:pPr>
        <w:pStyle w:val="20"/>
      </w:pPr>
      <w:r>
        <w:t>CSI compression plus prediction</w:t>
      </w:r>
    </w:p>
    <w:p w14:paraId="54A01C49" w14:textId="5D637264" w:rsidR="00273514" w:rsidRPr="00C87969" w:rsidRDefault="00273514" w:rsidP="002901B4">
      <w:pPr>
        <w:pStyle w:val="3"/>
      </w:pPr>
      <w:r>
        <w:rPr>
          <w:rFonts w:hint="eastAsia"/>
        </w:rPr>
        <w:t>G</w:t>
      </w:r>
      <w:r>
        <w:t>eneral principle</w:t>
      </w:r>
    </w:p>
    <w:p w14:paraId="6DC5AA56" w14:textId="4CD84559" w:rsidR="002651EF" w:rsidRPr="00FA0525" w:rsidRDefault="00ED0764" w:rsidP="00FA0525">
      <w:pPr>
        <w:jc w:val="both"/>
        <w:rPr>
          <w:rFonts w:eastAsiaTheme="minorEastAsia"/>
          <w:lang w:eastAsia="zh-CN"/>
        </w:rPr>
      </w:pPr>
      <w:r>
        <w:rPr>
          <w:rFonts w:eastAsiaTheme="minorEastAsia"/>
          <w:lang w:eastAsia="zh-CN"/>
        </w:rPr>
        <w:t>From the perspective of CSI compression, the boundary between T-S-F compression and “CSI compression plus prediction” is not very clear</w:t>
      </w:r>
      <w:r w:rsidR="00FA0525">
        <w:rPr>
          <w:rFonts w:eastAsiaTheme="minorEastAsia"/>
          <w:lang w:eastAsia="zh-CN"/>
        </w:rPr>
        <w:t>, as they both try to exploit temporal domain correlation in CSIs to improve the performance. However, if we consider the whole scheme, CSI compression plus prediction is quite different from sole CSI compression due to the additionally introduced CSI prediction part. In this subsection, we would like to give our views on the key issues we recognized.</w:t>
      </w:r>
    </w:p>
    <w:p w14:paraId="6D41AB01" w14:textId="4FA9F375" w:rsidR="00E64F23" w:rsidRDefault="003F43BB" w:rsidP="003F43BB">
      <w:pPr>
        <w:jc w:val="both"/>
        <w:rPr>
          <w:rFonts w:eastAsiaTheme="minorEastAsia"/>
          <w:lang w:eastAsia="zh-CN"/>
        </w:rPr>
      </w:pPr>
      <w:r>
        <w:rPr>
          <w:rFonts w:eastAsiaTheme="minorEastAsia" w:hint="eastAsia"/>
          <w:lang w:eastAsia="zh-CN"/>
        </w:rPr>
        <w:lastRenderedPageBreak/>
        <w:t>D</w:t>
      </w:r>
      <w:r>
        <w:rPr>
          <w:rFonts w:eastAsiaTheme="minorEastAsia"/>
          <w:lang w:eastAsia="zh-CN"/>
        </w:rPr>
        <w:t xml:space="preserve">epending on where CSI prediction happens, CSI compression plus prediction can be roughly categorized into two types: 1) UE side CSI prediction followed by joint compression on predicted CSIs; 2) Joint compression of historical CSIs followed by NW side CSI prediction. </w:t>
      </w:r>
      <w:r w:rsidR="00E64F23">
        <w:rPr>
          <w:rFonts w:eastAsiaTheme="minorEastAsia"/>
          <w:lang w:eastAsia="zh-CN"/>
        </w:rPr>
        <w:t>In fact, i</w:t>
      </w:r>
      <w:r w:rsidR="00C61266">
        <w:rPr>
          <w:rFonts w:eastAsiaTheme="minorEastAsia"/>
          <w:lang w:eastAsia="zh-CN"/>
        </w:rPr>
        <w:t xml:space="preserve">t is easy to observe that both options </w:t>
      </w:r>
      <w:r w:rsidR="00125BBF">
        <w:rPr>
          <w:rFonts w:eastAsiaTheme="minorEastAsia"/>
          <w:lang w:eastAsia="zh-CN"/>
        </w:rPr>
        <w:t>could adopt joint T-S-F compression aforementioned in 2.2.2 (also depicted in</w:t>
      </w:r>
      <w:r w:rsidR="0015445D">
        <w:rPr>
          <w:rFonts w:eastAsiaTheme="minorEastAsia"/>
          <w:lang w:eastAsia="zh-CN"/>
        </w:rPr>
        <w:t xml:space="preserve"> </w:t>
      </w:r>
      <w:r w:rsidR="0015445D">
        <w:rPr>
          <w:rFonts w:eastAsiaTheme="minorEastAsia"/>
          <w:lang w:eastAsia="zh-CN"/>
        </w:rPr>
        <w:fldChar w:fldCharType="begin"/>
      </w:r>
      <w:r w:rsidR="0015445D">
        <w:rPr>
          <w:rFonts w:eastAsiaTheme="minorEastAsia"/>
          <w:lang w:eastAsia="zh-CN"/>
        </w:rPr>
        <w:instrText xml:space="preserve"> REF _Ref159247523 \r \h </w:instrText>
      </w:r>
      <w:r w:rsidR="0015445D">
        <w:rPr>
          <w:rFonts w:eastAsiaTheme="minorEastAsia"/>
          <w:lang w:eastAsia="zh-CN"/>
        </w:rPr>
      </w:r>
      <w:r w:rsidR="0015445D">
        <w:rPr>
          <w:rFonts w:eastAsiaTheme="minorEastAsia"/>
          <w:lang w:eastAsia="zh-CN"/>
        </w:rPr>
        <w:fldChar w:fldCharType="separate"/>
      </w:r>
      <w:r w:rsidR="0015445D">
        <w:rPr>
          <w:rFonts w:eastAsiaTheme="minorEastAsia"/>
          <w:lang w:eastAsia="zh-CN"/>
        </w:rPr>
        <w:t>Fig. 3</w:t>
      </w:r>
      <w:r w:rsidR="0015445D">
        <w:rPr>
          <w:rFonts w:eastAsiaTheme="minorEastAsia"/>
          <w:lang w:eastAsia="zh-CN"/>
        </w:rPr>
        <w:fldChar w:fldCharType="end"/>
      </w:r>
      <w:r w:rsidR="00125BBF">
        <w:rPr>
          <w:rFonts w:eastAsiaTheme="minorEastAsia"/>
          <w:lang w:eastAsia="zh-CN"/>
        </w:rPr>
        <w:t>)</w:t>
      </w:r>
      <w:r w:rsidR="00A90B7E">
        <w:rPr>
          <w:rFonts w:eastAsiaTheme="minorEastAsia"/>
          <w:lang w:eastAsia="zh-CN"/>
        </w:rPr>
        <w:t xml:space="preserve">, and an intuitive understanding is that whether the CSIs to be compressed are historical or predicted makes </w:t>
      </w:r>
      <w:r w:rsidR="00466A19">
        <w:rPr>
          <w:rFonts w:eastAsiaTheme="minorEastAsia"/>
          <w:lang w:eastAsia="zh-CN"/>
        </w:rPr>
        <w:t>little</w:t>
      </w:r>
      <w:r w:rsidR="00A90B7E">
        <w:rPr>
          <w:rFonts w:eastAsiaTheme="minorEastAsia"/>
          <w:lang w:eastAsia="zh-CN"/>
        </w:rPr>
        <w:t xml:space="preserve"> difference for joint T-S-F compression.</w:t>
      </w:r>
      <w:r w:rsidR="00020564">
        <w:rPr>
          <w:rFonts w:eastAsiaTheme="minorEastAsia"/>
          <w:lang w:eastAsia="zh-CN"/>
        </w:rPr>
        <w:t xml:space="preserve"> </w:t>
      </w:r>
    </w:p>
    <w:p w14:paraId="399291E9" w14:textId="319A4F38" w:rsidR="00E64F23" w:rsidRPr="009C649D" w:rsidRDefault="002E7174" w:rsidP="00847DEA">
      <w:pPr>
        <w:pStyle w:val="af2"/>
        <w:numPr>
          <w:ilvl w:val="0"/>
          <w:numId w:val="25"/>
        </w:numPr>
        <w:ind w:left="1304" w:firstLineChars="0" w:hanging="1304"/>
        <w:rPr>
          <w:rFonts w:ascii="Times New Roman" w:eastAsiaTheme="minorEastAsia" w:hAnsi="Times New Roman"/>
          <w:b/>
          <w:sz w:val="20"/>
          <w:lang w:eastAsia="zh-CN"/>
        </w:rPr>
      </w:pPr>
      <w:r w:rsidRPr="009C649D">
        <w:rPr>
          <w:rFonts w:ascii="Times New Roman" w:eastAsiaTheme="minorEastAsia" w:hAnsi="Times New Roman"/>
          <w:b/>
          <w:sz w:val="20"/>
          <w:lang w:eastAsia="zh-CN"/>
        </w:rPr>
        <w:t>In the use case of CSI compression plus prediction, the involved CSI compression method is joint T-S-F compression.</w:t>
      </w:r>
    </w:p>
    <w:p w14:paraId="2BF0E607" w14:textId="2CBBBFA5" w:rsidR="00FA0525" w:rsidRDefault="00FA0525" w:rsidP="0046001C">
      <w:pPr>
        <w:rPr>
          <w:rFonts w:eastAsiaTheme="minorEastAsia"/>
          <w:lang w:eastAsia="zh-CN"/>
        </w:rPr>
      </w:pPr>
    </w:p>
    <w:p w14:paraId="42AF2398" w14:textId="7A2EAE87" w:rsidR="00281F9E" w:rsidRPr="00C87969" w:rsidRDefault="00273514" w:rsidP="002901B4">
      <w:pPr>
        <w:pStyle w:val="3"/>
      </w:pPr>
      <w:r>
        <w:t>Evaluation assumption</w:t>
      </w:r>
    </w:p>
    <w:p w14:paraId="558111FE" w14:textId="33609BF7" w:rsidR="006F133E" w:rsidRPr="006F133E" w:rsidRDefault="009C1EAB" w:rsidP="002901B4">
      <w:pPr>
        <w:jc w:val="both"/>
        <w:rPr>
          <w:rFonts w:eastAsiaTheme="minorEastAsia"/>
          <w:lang w:eastAsia="zh-CN"/>
        </w:rPr>
      </w:pPr>
      <w:r>
        <w:rPr>
          <w:rFonts w:eastAsiaTheme="minorEastAsia"/>
          <w:lang w:eastAsia="zh-CN"/>
        </w:rPr>
        <w:t xml:space="preserve">Towards the evaluation of CSI compression plus prediction, </w:t>
      </w:r>
      <w:r w:rsidR="009C478B">
        <w:rPr>
          <w:rFonts w:eastAsiaTheme="minorEastAsia"/>
          <w:lang w:eastAsia="zh-CN"/>
        </w:rPr>
        <w:t xml:space="preserve">we believe that issues of </w:t>
      </w:r>
      <w:r w:rsidR="00AA707B">
        <w:rPr>
          <w:rFonts w:eastAsiaTheme="minorEastAsia"/>
          <w:lang w:eastAsia="zh-CN"/>
        </w:rPr>
        <w:t>three</w:t>
      </w:r>
      <w:r w:rsidR="009C478B">
        <w:rPr>
          <w:rFonts w:eastAsiaTheme="minorEastAsia"/>
          <w:lang w:eastAsia="zh-CN"/>
        </w:rPr>
        <w:t xml:space="preserve"> aspects should be discussed. First of all, </w:t>
      </w:r>
      <w:r w:rsidR="00C324FD">
        <w:rPr>
          <w:rFonts w:eastAsiaTheme="minorEastAsia"/>
          <w:lang w:eastAsia="zh-CN"/>
        </w:rPr>
        <w:t>modelling of temporal domain correlation between CSIs on different slots should be the same as that for T-S-F compression, i.e., referring to the EVM for CSI prediction agreed in TR 38.843</w:t>
      </w:r>
      <w:r w:rsidR="00C13565">
        <w:rPr>
          <w:rFonts w:eastAsiaTheme="minorEastAsia"/>
          <w:lang w:eastAsia="zh-CN"/>
        </w:rPr>
        <w:t xml:space="preserve"> [2]</w:t>
      </w:r>
      <w:r w:rsidR="00C324FD">
        <w:rPr>
          <w:rFonts w:eastAsiaTheme="minorEastAsia"/>
          <w:lang w:eastAsia="zh-CN"/>
        </w:rPr>
        <w:t xml:space="preserve">. </w:t>
      </w:r>
    </w:p>
    <w:p w14:paraId="40969314" w14:textId="752820E9" w:rsidR="003F2D94" w:rsidRDefault="00AA707B" w:rsidP="00DB2AFA">
      <w:pPr>
        <w:jc w:val="both"/>
        <w:rPr>
          <w:rFonts w:eastAsiaTheme="minorEastAsia"/>
          <w:lang w:eastAsia="zh-CN"/>
        </w:rPr>
      </w:pPr>
      <w:r>
        <w:rPr>
          <w:rFonts w:eastAsiaTheme="minorEastAsia"/>
          <w:lang w:eastAsia="zh-CN"/>
        </w:rPr>
        <w:t xml:space="preserve">Next, we need to consider the impact of CSI prediction algorithms, especially for the system level simulation. </w:t>
      </w:r>
      <w:r w:rsidR="009149DE">
        <w:rPr>
          <w:rFonts w:eastAsiaTheme="minorEastAsia"/>
          <w:lang w:eastAsia="zh-CN"/>
        </w:rPr>
        <w:t xml:space="preserve">As the target of CSI compression is to feedback the CSIs to BS as accurate as possible, the </w:t>
      </w:r>
      <w:r w:rsidR="00AE2515">
        <w:rPr>
          <w:rFonts w:eastAsiaTheme="minorEastAsia"/>
          <w:lang w:eastAsia="zh-CN"/>
        </w:rPr>
        <w:t xml:space="preserve">quality of (target) CSI plays a critical role in the system level performance. </w:t>
      </w:r>
      <w:r w:rsidR="00C7279F">
        <w:rPr>
          <w:rFonts w:eastAsiaTheme="minorEastAsia"/>
          <w:lang w:eastAsia="zh-CN"/>
        </w:rPr>
        <w:t xml:space="preserve">If the predicted CSIs are accurate enough, it would be easy to observe the performance gain </w:t>
      </w:r>
      <w:r w:rsidR="008F1852">
        <w:rPr>
          <w:rFonts w:eastAsiaTheme="minorEastAsia"/>
          <w:lang w:eastAsia="zh-CN"/>
        </w:rPr>
        <w:t xml:space="preserve">brought by a better CSI compression method. In contrast, if the predicted CSIs are far from the real channels, </w:t>
      </w:r>
      <w:r w:rsidR="004601F8">
        <w:rPr>
          <w:rFonts w:eastAsiaTheme="minorEastAsia"/>
          <w:lang w:eastAsia="zh-CN"/>
        </w:rPr>
        <w:t xml:space="preserve">it would be difficult to distinguish a good CSI compression from a bad one based on system level results. </w:t>
      </w:r>
      <w:r w:rsidR="00D723D7">
        <w:rPr>
          <w:rFonts w:eastAsiaTheme="minorEastAsia"/>
          <w:lang w:eastAsia="zh-CN"/>
        </w:rPr>
        <w:t xml:space="preserve">Note that while the above analysis is based on the case of UE side CSI prediction followed by joint compression on predicted CSIs, </w:t>
      </w:r>
      <w:r w:rsidR="00A5010C">
        <w:rPr>
          <w:rFonts w:eastAsiaTheme="minorEastAsia"/>
          <w:lang w:eastAsia="zh-CN"/>
        </w:rPr>
        <w:t xml:space="preserve">it is easy to generalize to the case of joint compression of historical CSIs followed by NW side CSI prediction, where </w:t>
      </w:r>
      <w:r w:rsidR="00624315">
        <w:rPr>
          <w:rFonts w:eastAsiaTheme="minorEastAsia"/>
          <w:lang w:eastAsia="zh-CN"/>
        </w:rPr>
        <w:t xml:space="preserve">CSI prediction determines the final </w:t>
      </w:r>
      <w:r w:rsidR="0004112F">
        <w:rPr>
          <w:rFonts w:eastAsiaTheme="minorEastAsia"/>
          <w:lang w:eastAsia="zh-CN"/>
        </w:rPr>
        <w:t xml:space="preserve">system level </w:t>
      </w:r>
      <w:r w:rsidR="00624315">
        <w:rPr>
          <w:rFonts w:eastAsiaTheme="minorEastAsia"/>
          <w:lang w:eastAsia="zh-CN"/>
        </w:rPr>
        <w:t>performance</w:t>
      </w:r>
      <w:r w:rsidR="00D723D7">
        <w:rPr>
          <w:rFonts w:eastAsiaTheme="minorEastAsia"/>
          <w:lang w:eastAsia="zh-CN"/>
        </w:rPr>
        <w:t xml:space="preserve">. </w:t>
      </w:r>
      <w:r w:rsidR="00FF0D3E">
        <w:rPr>
          <w:rFonts w:eastAsiaTheme="minorEastAsia"/>
          <w:lang w:eastAsia="zh-CN"/>
        </w:rPr>
        <w:t xml:space="preserve">Given the progress of CSI prediction evaluation in R18, we are open for both AI and non-AI CSI prediction methods in the evaluation, but the key issue is to guarantee that the accuracy of baseline CSI prediction method is good enough. </w:t>
      </w:r>
      <w:r w:rsidR="00200C6A">
        <w:rPr>
          <w:rFonts w:eastAsiaTheme="minorEastAsia"/>
          <w:lang w:eastAsia="zh-CN"/>
        </w:rPr>
        <w:t xml:space="preserve">Alternatively, if we want to avoid the impact of CSI prediction algorithm, it is also feasible to </w:t>
      </w:r>
      <w:r w:rsidR="00C669EB">
        <w:rPr>
          <w:rFonts w:eastAsiaTheme="minorEastAsia"/>
          <w:lang w:eastAsia="zh-CN"/>
        </w:rPr>
        <w:t>compare</w:t>
      </w:r>
      <w:r w:rsidR="00200C6A">
        <w:rPr>
          <w:rFonts w:eastAsiaTheme="minorEastAsia"/>
          <w:lang w:eastAsia="zh-CN"/>
        </w:rPr>
        <w:t xml:space="preserve"> </w:t>
      </w:r>
      <w:r w:rsidR="00C669EB">
        <w:rPr>
          <w:rFonts w:eastAsiaTheme="minorEastAsia"/>
          <w:lang w:eastAsia="zh-CN"/>
        </w:rPr>
        <w:t xml:space="preserve">intermediate KPIs (e.g., SGCS) between </w:t>
      </w:r>
      <w:r w:rsidR="00200C6A">
        <w:rPr>
          <w:rFonts w:eastAsiaTheme="minorEastAsia"/>
          <w:lang w:eastAsia="zh-CN"/>
        </w:rPr>
        <w:t xml:space="preserve">joint T-S-F compression </w:t>
      </w:r>
      <w:r w:rsidR="00C669EB">
        <w:rPr>
          <w:rFonts w:eastAsiaTheme="minorEastAsia"/>
          <w:lang w:eastAsia="zh-CN"/>
        </w:rPr>
        <w:t>and</w:t>
      </w:r>
      <w:r w:rsidR="00200C6A">
        <w:rPr>
          <w:rFonts w:eastAsiaTheme="minorEastAsia"/>
          <w:lang w:eastAsia="zh-CN"/>
        </w:rPr>
        <w:t xml:space="preserve"> R18 doppler codebook on consecutive CSIs. Such method is relatively easy to implement and the results would be insightful for CSI compression, but the drawback is that intermediate results could not reflect the system level impacts.</w:t>
      </w:r>
      <w:r w:rsidR="005E6D02">
        <w:rPr>
          <w:rFonts w:eastAsiaTheme="minorEastAsia"/>
          <w:lang w:eastAsia="zh-CN"/>
        </w:rPr>
        <w:t xml:space="preserve"> </w:t>
      </w:r>
    </w:p>
    <w:p w14:paraId="5E9927D4" w14:textId="741784EB" w:rsidR="00D13BDA" w:rsidRPr="00103452" w:rsidRDefault="003C0D02" w:rsidP="00847DEA">
      <w:pPr>
        <w:pStyle w:val="af2"/>
        <w:numPr>
          <w:ilvl w:val="0"/>
          <w:numId w:val="25"/>
        </w:numPr>
        <w:ind w:left="1304" w:firstLineChars="0" w:hanging="1304"/>
        <w:rPr>
          <w:rFonts w:ascii="Times New Roman" w:eastAsiaTheme="minorEastAsia" w:hAnsi="Times New Roman"/>
          <w:b/>
          <w:sz w:val="20"/>
          <w:szCs w:val="20"/>
          <w:lang w:eastAsia="zh-CN"/>
        </w:rPr>
      </w:pPr>
      <w:r w:rsidRPr="00103452">
        <w:rPr>
          <w:rFonts w:ascii="Times New Roman" w:eastAsiaTheme="minorEastAsia" w:hAnsi="Times New Roman"/>
          <w:b/>
          <w:sz w:val="20"/>
          <w:szCs w:val="20"/>
          <w:lang w:eastAsia="zh-CN"/>
        </w:rPr>
        <w:t>System level performance of CSI compression plus prediction can be primarily determined by the performance of CSI prediction algorithm.</w:t>
      </w:r>
    </w:p>
    <w:p w14:paraId="7535371B" w14:textId="099FB9CA" w:rsidR="0036423A" w:rsidRPr="00103452" w:rsidRDefault="000F748D" w:rsidP="00847DEA">
      <w:pPr>
        <w:pStyle w:val="af2"/>
        <w:numPr>
          <w:ilvl w:val="0"/>
          <w:numId w:val="24"/>
        </w:numPr>
        <w:ind w:left="1134" w:firstLineChars="0" w:hanging="1134"/>
        <w:rPr>
          <w:rFonts w:ascii="Times New Roman" w:eastAsiaTheme="minorEastAsia" w:hAnsi="Times New Roman"/>
          <w:b/>
          <w:sz w:val="20"/>
          <w:szCs w:val="20"/>
          <w:lang w:eastAsia="zh-CN"/>
        </w:rPr>
      </w:pPr>
      <w:r w:rsidRPr="00103452">
        <w:rPr>
          <w:rFonts w:ascii="Times New Roman" w:eastAsiaTheme="minorEastAsia" w:hAnsi="Times New Roman"/>
          <w:b/>
          <w:sz w:val="20"/>
          <w:szCs w:val="20"/>
          <w:lang w:eastAsia="zh-CN"/>
        </w:rPr>
        <w:t xml:space="preserve">Consider both AI and non-AI CSI prediction algorithm in the </w:t>
      </w:r>
      <w:r w:rsidR="00174F4D" w:rsidRPr="00103452">
        <w:rPr>
          <w:rFonts w:ascii="Times New Roman" w:eastAsiaTheme="minorEastAsia" w:hAnsi="Times New Roman"/>
          <w:b/>
          <w:sz w:val="20"/>
          <w:szCs w:val="20"/>
          <w:lang w:eastAsia="zh-CN"/>
        </w:rPr>
        <w:t xml:space="preserve">system level </w:t>
      </w:r>
      <w:r w:rsidRPr="00103452">
        <w:rPr>
          <w:rFonts w:ascii="Times New Roman" w:eastAsiaTheme="minorEastAsia" w:hAnsi="Times New Roman"/>
          <w:b/>
          <w:sz w:val="20"/>
          <w:szCs w:val="20"/>
          <w:lang w:eastAsia="zh-CN"/>
        </w:rPr>
        <w:t xml:space="preserve">evaluation of CSI compression plus prediction, of which the </w:t>
      </w:r>
      <w:r w:rsidR="00174F4D" w:rsidRPr="00103452">
        <w:rPr>
          <w:rFonts w:ascii="Times New Roman" w:eastAsiaTheme="minorEastAsia" w:hAnsi="Times New Roman"/>
          <w:b/>
          <w:sz w:val="20"/>
          <w:szCs w:val="20"/>
          <w:lang w:eastAsia="zh-CN"/>
        </w:rPr>
        <w:t>accuracy</w:t>
      </w:r>
      <w:r w:rsidRPr="00103452">
        <w:rPr>
          <w:rFonts w:ascii="Times New Roman" w:eastAsiaTheme="minorEastAsia" w:hAnsi="Times New Roman"/>
          <w:b/>
          <w:sz w:val="20"/>
          <w:szCs w:val="20"/>
          <w:lang w:eastAsia="zh-CN"/>
        </w:rPr>
        <w:t xml:space="preserve"> should be guaranteed to be good enough to </w:t>
      </w:r>
      <w:r w:rsidR="00174F4D" w:rsidRPr="00103452">
        <w:rPr>
          <w:rFonts w:ascii="Times New Roman" w:eastAsiaTheme="minorEastAsia" w:hAnsi="Times New Roman"/>
          <w:b/>
          <w:sz w:val="20"/>
          <w:szCs w:val="20"/>
          <w:lang w:eastAsia="zh-CN"/>
        </w:rPr>
        <w:t xml:space="preserve">distinguish different CSI compression methods. </w:t>
      </w:r>
    </w:p>
    <w:p w14:paraId="0DFB048A" w14:textId="0374E594" w:rsidR="00D13BDA" w:rsidRPr="00103452" w:rsidRDefault="001655B7" w:rsidP="00847DEA">
      <w:pPr>
        <w:pStyle w:val="af2"/>
        <w:numPr>
          <w:ilvl w:val="0"/>
          <w:numId w:val="25"/>
        </w:numPr>
        <w:ind w:left="1304" w:firstLineChars="0" w:hanging="1304"/>
        <w:rPr>
          <w:rFonts w:ascii="Times New Roman" w:eastAsiaTheme="minorEastAsia" w:hAnsi="Times New Roman"/>
          <w:b/>
          <w:sz w:val="20"/>
          <w:szCs w:val="20"/>
          <w:lang w:eastAsia="zh-CN"/>
        </w:rPr>
      </w:pPr>
      <w:r w:rsidRPr="00103452">
        <w:rPr>
          <w:rFonts w:ascii="Times New Roman" w:eastAsiaTheme="minorEastAsia" w:hAnsi="Times New Roman"/>
          <w:b/>
          <w:sz w:val="20"/>
          <w:szCs w:val="20"/>
          <w:lang w:eastAsia="zh-CN"/>
        </w:rPr>
        <w:t>Comparing intermediate KPIs (e.g., SGCS) between joint T-S-F compression and R18 doppler codebook on consecutive CSIs</w:t>
      </w:r>
      <w:r w:rsidR="00CB0667" w:rsidRPr="00103452">
        <w:rPr>
          <w:rFonts w:ascii="Times New Roman" w:eastAsiaTheme="minorEastAsia" w:hAnsi="Times New Roman"/>
          <w:b/>
          <w:sz w:val="20"/>
          <w:szCs w:val="20"/>
          <w:lang w:eastAsia="zh-CN"/>
        </w:rPr>
        <w:t xml:space="preserve"> is an alternative evaluation method easier for </w:t>
      </w:r>
      <w:r w:rsidR="003A5DAB" w:rsidRPr="00103452">
        <w:rPr>
          <w:rFonts w:ascii="Times New Roman" w:eastAsiaTheme="minorEastAsia" w:hAnsi="Times New Roman" w:hint="eastAsia"/>
          <w:b/>
          <w:sz w:val="20"/>
          <w:szCs w:val="20"/>
          <w:lang w:eastAsia="zh-CN"/>
        </w:rPr>
        <w:t>study</w:t>
      </w:r>
      <w:r w:rsidRPr="00103452">
        <w:rPr>
          <w:rFonts w:ascii="Times New Roman" w:eastAsiaTheme="minorEastAsia" w:hAnsi="Times New Roman"/>
          <w:b/>
          <w:sz w:val="20"/>
          <w:szCs w:val="20"/>
          <w:lang w:eastAsia="zh-CN"/>
        </w:rPr>
        <w:t>.</w:t>
      </w:r>
    </w:p>
    <w:p w14:paraId="6907707C" w14:textId="77777777" w:rsidR="001655B7" w:rsidRPr="00CB0667" w:rsidRDefault="001655B7" w:rsidP="00DB2AFA">
      <w:pPr>
        <w:jc w:val="both"/>
        <w:rPr>
          <w:rFonts w:eastAsiaTheme="minorEastAsia"/>
          <w:lang w:eastAsia="zh-CN"/>
        </w:rPr>
      </w:pPr>
    </w:p>
    <w:p w14:paraId="220E119D" w14:textId="25F2078D" w:rsidR="0080475C" w:rsidRDefault="00B72B80" w:rsidP="00DB2AFA">
      <w:pPr>
        <w:jc w:val="both"/>
        <w:rPr>
          <w:rFonts w:eastAsiaTheme="minorEastAsia"/>
          <w:lang w:eastAsia="zh-CN"/>
        </w:rPr>
      </w:pPr>
      <w:r>
        <w:rPr>
          <w:rFonts w:eastAsiaTheme="minorEastAsia" w:hint="eastAsia"/>
          <w:lang w:eastAsia="zh-CN"/>
        </w:rPr>
        <w:t>L</w:t>
      </w:r>
      <w:r>
        <w:rPr>
          <w:rFonts w:eastAsiaTheme="minorEastAsia"/>
          <w:lang w:eastAsia="zh-CN"/>
        </w:rPr>
        <w:t xml:space="preserve">ast </w:t>
      </w:r>
      <w:r w:rsidR="00294BB8">
        <w:rPr>
          <w:rFonts w:eastAsiaTheme="minorEastAsia"/>
          <w:lang w:eastAsia="zh-CN"/>
        </w:rPr>
        <w:t xml:space="preserve">but not least, </w:t>
      </w:r>
      <w:r w:rsidR="00694ACF">
        <w:rPr>
          <w:rFonts w:eastAsiaTheme="minorEastAsia"/>
          <w:lang w:eastAsia="zh-CN"/>
        </w:rPr>
        <w:t xml:space="preserve">we notice that </w:t>
      </w:r>
      <w:r w:rsidR="00A41B73">
        <w:rPr>
          <w:rFonts w:eastAsiaTheme="minorEastAsia"/>
          <w:lang w:eastAsia="zh-CN"/>
        </w:rPr>
        <w:t xml:space="preserve">a temporal domain window is necessary for CSI compression plus prediction, which defines how many slots are included in one feedback instance. </w:t>
      </w:r>
      <w:r w:rsidR="0097427C">
        <w:rPr>
          <w:rFonts w:eastAsiaTheme="minorEastAsia"/>
          <w:lang w:eastAsia="zh-CN"/>
        </w:rPr>
        <w:t>A</w:t>
      </w:r>
      <w:r w:rsidR="00F45954">
        <w:rPr>
          <w:rFonts w:eastAsiaTheme="minorEastAsia"/>
          <w:lang w:eastAsia="zh-CN"/>
        </w:rPr>
        <w:t xml:space="preserve"> longer window will increase the complexity of model (more CSI instance will be processed) and </w:t>
      </w:r>
      <w:r w:rsidR="00A17E6F">
        <w:rPr>
          <w:rFonts w:eastAsiaTheme="minorEastAsia"/>
          <w:lang w:eastAsia="zh-CN"/>
        </w:rPr>
        <w:t xml:space="preserve">make the model less flexible in scheduling, </w:t>
      </w:r>
      <w:r w:rsidR="0097427C">
        <w:rPr>
          <w:rFonts w:eastAsiaTheme="minorEastAsia"/>
          <w:lang w:eastAsia="zh-CN"/>
        </w:rPr>
        <w:t xml:space="preserve">while a too short window may affect the potential performance gain in joint compression due to insufficient information from other CSI instances. </w:t>
      </w:r>
      <w:r w:rsidR="00A47560">
        <w:rPr>
          <w:rFonts w:eastAsiaTheme="minorEastAsia"/>
          <w:lang w:eastAsia="zh-CN"/>
        </w:rPr>
        <w:t xml:space="preserve">Therefore, how to determine a proper window size is one of the study objectives in the </w:t>
      </w:r>
      <w:r w:rsidR="00A47560">
        <w:rPr>
          <w:rFonts w:eastAsiaTheme="minorEastAsia"/>
          <w:lang w:eastAsia="zh-CN"/>
        </w:rPr>
        <w:lastRenderedPageBreak/>
        <w:t>evaluation of CSI compression plus prediction.</w:t>
      </w:r>
      <w:r w:rsidR="00125A26">
        <w:rPr>
          <w:rFonts w:eastAsiaTheme="minorEastAsia"/>
          <w:lang w:eastAsia="zh-CN"/>
        </w:rPr>
        <w:t xml:space="preserve"> </w:t>
      </w:r>
      <w:r w:rsidR="009958E9">
        <w:rPr>
          <w:rFonts w:eastAsiaTheme="minorEastAsia" w:hint="eastAsia"/>
          <w:lang w:eastAsia="zh-CN"/>
        </w:rPr>
        <w:t>I</w:t>
      </w:r>
      <w:r w:rsidR="009958E9">
        <w:rPr>
          <w:rFonts w:eastAsiaTheme="minorEastAsia"/>
          <w:lang w:eastAsia="zh-CN"/>
        </w:rPr>
        <w:t xml:space="preserve">n our view, </w:t>
      </w:r>
      <w:r w:rsidR="005B7678">
        <w:rPr>
          <w:rFonts w:eastAsiaTheme="minorEastAsia"/>
          <w:lang w:eastAsia="zh-CN"/>
        </w:rPr>
        <w:t xml:space="preserve">following the configurations in R18 MIMO CSI prediction study could be a </w:t>
      </w:r>
      <w:r w:rsidR="00CA4929">
        <w:rPr>
          <w:rFonts w:eastAsiaTheme="minorEastAsia"/>
          <w:lang w:eastAsia="zh-CN"/>
        </w:rPr>
        <w:t>reasonable starting point.</w:t>
      </w:r>
    </w:p>
    <w:p w14:paraId="51B8C164" w14:textId="772D623C" w:rsidR="00993FCA" w:rsidRDefault="004533FE" w:rsidP="00DB2AFA">
      <w:pPr>
        <w:jc w:val="both"/>
        <w:rPr>
          <w:rFonts w:eastAsiaTheme="minorEastAsia"/>
          <w:lang w:eastAsia="zh-CN"/>
        </w:rPr>
      </w:pPr>
      <w:r w:rsidRPr="002901B4">
        <w:rPr>
          <w:rFonts w:eastAsiaTheme="minorEastAsia"/>
          <w:lang w:eastAsia="zh-CN"/>
        </w:rPr>
        <w:t xml:space="preserve">An example of </w:t>
      </w:r>
      <w:r>
        <w:rPr>
          <w:rFonts w:eastAsiaTheme="minorEastAsia"/>
          <w:lang w:eastAsia="zh-CN"/>
        </w:rPr>
        <w:t>EVM table for CSI compression plus prediction is presented below:</w:t>
      </w:r>
    </w:p>
    <w:p w14:paraId="070B9CF2" w14:textId="6BD161C4" w:rsidR="005346B5" w:rsidRDefault="004B1078" w:rsidP="00437C10">
      <w:pPr>
        <w:pStyle w:val="table"/>
        <w:ind w:left="420"/>
      </w:pPr>
      <w:r>
        <w:t xml:space="preserve"> </w:t>
      </w:r>
      <w:r w:rsidR="005346B5">
        <w:t>S</w:t>
      </w:r>
      <w:r w:rsidR="005346B5" w:rsidRPr="008A209A">
        <w:t xml:space="preserve">imulation parameters for </w:t>
      </w:r>
      <w:r w:rsidR="00847030">
        <w:t>CSI</w:t>
      </w:r>
      <w:r w:rsidR="005346B5">
        <w:t xml:space="preserve"> </w:t>
      </w:r>
      <w:r w:rsidR="005346B5" w:rsidRPr="00F07685">
        <w:t>compression</w:t>
      </w:r>
      <w:r w:rsidR="00847030">
        <w:t xml:space="preserve"> plus prediction</w:t>
      </w:r>
    </w:p>
    <w:tbl>
      <w:tblPr>
        <w:tblStyle w:val="16"/>
        <w:tblW w:w="0" w:type="auto"/>
        <w:jc w:val="center"/>
        <w:tblLook w:val="04A0" w:firstRow="1" w:lastRow="0" w:firstColumn="1" w:lastColumn="0" w:noHBand="0" w:noVBand="1"/>
      </w:tblPr>
      <w:tblGrid>
        <w:gridCol w:w="3114"/>
        <w:gridCol w:w="5199"/>
      </w:tblGrid>
      <w:tr w:rsidR="005346B5" w:rsidRPr="00330EC7" w14:paraId="4015EDDD" w14:textId="77777777" w:rsidTr="00C87969">
        <w:trPr>
          <w:trHeight w:val="248"/>
          <w:jc w:val="center"/>
        </w:trPr>
        <w:tc>
          <w:tcPr>
            <w:tcW w:w="3114" w:type="dxa"/>
            <w:shd w:val="clear" w:color="auto" w:fill="BFBFBF" w:themeFill="background1" w:themeFillShade="BF"/>
            <w:vAlign w:val="center"/>
          </w:tcPr>
          <w:p w14:paraId="6390A93B" w14:textId="77777777" w:rsidR="005346B5" w:rsidRPr="00393604" w:rsidRDefault="005346B5" w:rsidP="00C87969">
            <w:pPr>
              <w:widowControl w:val="0"/>
              <w:rPr>
                <w:rFonts w:eastAsia="MS Mincho"/>
                <w:b/>
                <w:sz w:val="18"/>
                <w:szCs w:val="20"/>
              </w:rPr>
            </w:pPr>
            <w:r w:rsidRPr="00393604">
              <w:rPr>
                <w:rFonts w:eastAsia="MS Mincho"/>
                <w:b/>
                <w:sz w:val="18"/>
                <w:szCs w:val="20"/>
              </w:rPr>
              <w:t>Parameters</w:t>
            </w:r>
          </w:p>
        </w:tc>
        <w:tc>
          <w:tcPr>
            <w:tcW w:w="5199" w:type="dxa"/>
            <w:shd w:val="clear" w:color="auto" w:fill="BFBFBF" w:themeFill="background1" w:themeFillShade="BF"/>
            <w:vAlign w:val="center"/>
          </w:tcPr>
          <w:p w14:paraId="3FB93AEA" w14:textId="77777777" w:rsidR="005346B5" w:rsidRPr="00393604" w:rsidRDefault="005346B5" w:rsidP="00C87969">
            <w:pPr>
              <w:widowControl w:val="0"/>
              <w:jc w:val="center"/>
              <w:rPr>
                <w:rFonts w:eastAsia="MS Mincho"/>
                <w:b/>
                <w:sz w:val="18"/>
                <w:szCs w:val="20"/>
              </w:rPr>
            </w:pPr>
            <w:r w:rsidRPr="00393604">
              <w:rPr>
                <w:rFonts w:eastAsia="MS Mincho"/>
                <w:b/>
                <w:sz w:val="18"/>
                <w:szCs w:val="20"/>
              </w:rPr>
              <w:t>Value</w:t>
            </w:r>
          </w:p>
        </w:tc>
      </w:tr>
      <w:tr w:rsidR="005346B5" w:rsidRPr="00330EC7" w14:paraId="43610B49" w14:textId="77777777" w:rsidTr="00C87969">
        <w:trPr>
          <w:trHeight w:val="248"/>
          <w:jc w:val="center"/>
        </w:trPr>
        <w:tc>
          <w:tcPr>
            <w:tcW w:w="3114" w:type="dxa"/>
          </w:tcPr>
          <w:p w14:paraId="2452FC5F" w14:textId="77777777" w:rsidR="005346B5" w:rsidRPr="00393604" w:rsidRDefault="005346B5" w:rsidP="00C87969">
            <w:pPr>
              <w:rPr>
                <w:rFonts w:eastAsia="宋体"/>
                <w:lang w:val="en-US" w:eastAsia="zh-CN"/>
              </w:rPr>
            </w:pPr>
            <w:r w:rsidRPr="00CA1F67">
              <w:rPr>
                <w:rFonts w:eastAsia="宋体"/>
                <w:color w:val="000000"/>
                <w:szCs w:val="20"/>
                <w:lang w:eastAsia="zh-CN"/>
              </w:rPr>
              <w:t>Scenario</w:t>
            </w:r>
          </w:p>
        </w:tc>
        <w:tc>
          <w:tcPr>
            <w:tcW w:w="5199" w:type="dxa"/>
          </w:tcPr>
          <w:p w14:paraId="1EA88E1F" w14:textId="77777777" w:rsidR="005346B5" w:rsidRPr="00393604" w:rsidRDefault="005346B5" w:rsidP="00C87969">
            <w:pPr>
              <w:rPr>
                <w:rFonts w:eastAsia="宋体"/>
                <w:lang w:val="en-US" w:eastAsia="zh-CN"/>
              </w:rPr>
            </w:pPr>
            <w:r w:rsidRPr="00CA1F67">
              <w:rPr>
                <w:rFonts w:eastAsia="MS Mincho"/>
                <w:szCs w:val="20"/>
              </w:rPr>
              <w:t>Dense Urban (Macro only)</w:t>
            </w:r>
          </w:p>
        </w:tc>
      </w:tr>
      <w:tr w:rsidR="005346B5" w:rsidRPr="00330EC7" w14:paraId="6BEFEAB1" w14:textId="77777777" w:rsidTr="00C87969">
        <w:trPr>
          <w:trHeight w:val="248"/>
          <w:jc w:val="center"/>
        </w:trPr>
        <w:tc>
          <w:tcPr>
            <w:tcW w:w="3114" w:type="dxa"/>
            <w:vAlign w:val="center"/>
          </w:tcPr>
          <w:p w14:paraId="7CFAC90E" w14:textId="77777777" w:rsidR="005346B5" w:rsidRPr="00393604" w:rsidRDefault="005346B5" w:rsidP="00C87969">
            <w:pPr>
              <w:rPr>
                <w:rFonts w:eastAsia="宋体"/>
                <w:lang w:val="en-US" w:eastAsia="zh-CN"/>
              </w:rPr>
            </w:pPr>
            <w:r w:rsidRPr="00393604">
              <w:rPr>
                <w:rFonts w:eastAsia="宋体"/>
                <w:lang w:val="en-US" w:eastAsia="zh-CN"/>
              </w:rPr>
              <w:t>Carrier frequency</w:t>
            </w:r>
          </w:p>
        </w:tc>
        <w:tc>
          <w:tcPr>
            <w:tcW w:w="5199" w:type="dxa"/>
            <w:vAlign w:val="center"/>
          </w:tcPr>
          <w:p w14:paraId="3C00209D" w14:textId="77777777" w:rsidR="005346B5" w:rsidRPr="00393604" w:rsidRDefault="005346B5" w:rsidP="00C87969">
            <w:pPr>
              <w:rPr>
                <w:rFonts w:eastAsia="宋体"/>
                <w:lang w:val="en-US" w:eastAsia="zh-CN"/>
              </w:rPr>
            </w:pPr>
            <w:r w:rsidRPr="00393604">
              <w:rPr>
                <w:rFonts w:eastAsia="宋体"/>
                <w:lang w:val="en-US" w:eastAsia="zh-CN"/>
              </w:rPr>
              <w:t>4GHz</w:t>
            </w:r>
          </w:p>
        </w:tc>
      </w:tr>
      <w:tr w:rsidR="005346B5" w:rsidRPr="00330EC7" w14:paraId="5AF543C5" w14:textId="77777777" w:rsidTr="00C87969">
        <w:trPr>
          <w:trHeight w:val="254"/>
          <w:jc w:val="center"/>
        </w:trPr>
        <w:tc>
          <w:tcPr>
            <w:tcW w:w="3114" w:type="dxa"/>
            <w:vAlign w:val="center"/>
          </w:tcPr>
          <w:p w14:paraId="6E0B8953" w14:textId="77777777" w:rsidR="005346B5" w:rsidRPr="00393604" w:rsidRDefault="005346B5" w:rsidP="00C87969">
            <w:pPr>
              <w:rPr>
                <w:rFonts w:eastAsia="宋体"/>
                <w:lang w:val="en-US" w:eastAsia="zh-CN"/>
              </w:rPr>
            </w:pPr>
            <w:r w:rsidRPr="00393604">
              <w:rPr>
                <w:rFonts w:eastAsia="宋体"/>
                <w:lang w:val="en-US" w:eastAsia="zh-CN"/>
              </w:rPr>
              <w:t>Subcarrier spacing</w:t>
            </w:r>
          </w:p>
        </w:tc>
        <w:tc>
          <w:tcPr>
            <w:tcW w:w="5199" w:type="dxa"/>
            <w:vAlign w:val="center"/>
          </w:tcPr>
          <w:p w14:paraId="4BA02D43" w14:textId="77777777" w:rsidR="005346B5" w:rsidRPr="00393604" w:rsidRDefault="005346B5" w:rsidP="00C87969">
            <w:pPr>
              <w:rPr>
                <w:rFonts w:eastAsia="宋体"/>
                <w:lang w:val="en-US" w:eastAsia="zh-CN"/>
              </w:rPr>
            </w:pPr>
            <w:r w:rsidRPr="00393604">
              <w:rPr>
                <w:rFonts w:eastAsia="宋体"/>
                <w:lang w:val="en-US" w:eastAsia="zh-CN"/>
              </w:rPr>
              <w:t>30KHz</w:t>
            </w:r>
          </w:p>
        </w:tc>
      </w:tr>
      <w:tr w:rsidR="005346B5" w:rsidRPr="00330EC7" w14:paraId="6BE8EF57" w14:textId="77777777" w:rsidTr="00C87969">
        <w:trPr>
          <w:trHeight w:val="248"/>
          <w:jc w:val="center"/>
        </w:trPr>
        <w:tc>
          <w:tcPr>
            <w:tcW w:w="3114" w:type="dxa"/>
            <w:vAlign w:val="center"/>
          </w:tcPr>
          <w:p w14:paraId="0E35D401" w14:textId="77777777" w:rsidR="005346B5" w:rsidRPr="00393604" w:rsidRDefault="005346B5" w:rsidP="00C87969">
            <w:pPr>
              <w:rPr>
                <w:rFonts w:eastAsia="宋体"/>
                <w:lang w:val="en-US" w:eastAsia="zh-CN"/>
              </w:rPr>
            </w:pPr>
            <w:r w:rsidRPr="00393604">
              <w:rPr>
                <w:rFonts w:eastAsia="宋体"/>
                <w:lang w:val="en-US" w:eastAsia="zh-CN"/>
              </w:rPr>
              <w:t>Frequency resources</w:t>
            </w:r>
          </w:p>
        </w:tc>
        <w:tc>
          <w:tcPr>
            <w:tcW w:w="5199" w:type="dxa"/>
            <w:vAlign w:val="center"/>
          </w:tcPr>
          <w:p w14:paraId="4212F25F" w14:textId="77777777" w:rsidR="005346B5" w:rsidRPr="00393604" w:rsidRDefault="005346B5" w:rsidP="00C87969">
            <w:pPr>
              <w:rPr>
                <w:rFonts w:eastAsia="宋体"/>
                <w:lang w:val="en-US" w:eastAsia="zh-CN"/>
              </w:rPr>
            </w:pPr>
            <w:r w:rsidRPr="00393604">
              <w:rPr>
                <w:rFonts w:eastAsia="宋体"/>
                <w:lang w:val="en-US" w:eastAsia="zh-CN"/>
              </w:rPr>
              <w:t xml:space="preserve">52 RBs, 13 </w:t>
            </w:r>
            <w:proofErr w:type="spellStart"/>
            <w:r w:rsidRPr="00393604">
              <w:rPr>
                <w:rFonts w:eastAsia="宋体"/>
                <w:lang w:val="en-US" w:eastAsia="zh-CN"/>
              </w:rPr>
              <w:t>subbands</w:t>
            </w:r>
            <w:proofErr w:type="spellEnd"/>
            <w:r w:rsidRPr="00393604">
              <w:rPr>
                <w:rFonts w:eastAsia="宋体"/>
                <w:lang w:val="en-US" w:eastAsia="zh-CN"/>
              </w:rPr>
              <w:t xml:space="preserve"> for 4RBs per </w:t>
            </w:r>
            <w:proofErr w:type="spellStart"/>
            <w:r w:rsidRPr="00393604">
              <w:rPr>
                <w:rFonts w:eastAsia="宋体"/>
                <w:lang w:val="en-US" w:eastAsia="zh-CN"/>
              </w:rPr>
              <w:t>subband</w:t>
            </w:r>
            <w:proofErr w:type="spellEnd"/>
          </w:p>
        </w:tc>
      </w:tr>
      <w:tr w:rsidR="005346B5" w:rsidRPr="00330EC7" w14:paraId="0F864F34" w14:textId="77777777" w:rsidTr="00C87969">
        <w:trPr>
          <w:trHeight w:val="56"/>
          <w:jc w:val="center"/>
        </w:trPr>
        <w:tc>
          <w:tcPr>
            <w:tcW w:w="3114" w:type="dxa"/>
            <w:vAlign w:val="center"/>
          </w:tcPr>
          <w:p w14:paraId="6232CBB9" w14:textId="77777777" w:rsidR="005346B5" w:rsidRPr="00393604" w:rsidRDefault="005346B5" w:rsidP="00C87969">
            <w:pPr>
              <w:rPr>
                <w:rFonts w:eastAsia="宋体"/>
                <w:lang w:val="en-US" w:eastAsia="zh-CN"/>
              </w:rPr>
            </w:pPr>
            <w:proofErr w:type="spellStart"/>
            <w:r w:rsidRPr="00393604">
              <w:rPr>
                <w:rFonts w:eastAsia="宋体"/>
                <w:lang w:val="en-US" w:eastAsia="zh-CN"/>
              </w:rPr>
              <w:t>gNB</w:t>
            </w:r>
            <w:proofErr w:type="spellEnd"/>
            <w:r w:rsidRPr="00393604">
              <w:rPr>
                <w:rFonts w:eastAsia="宋体"/>
                <w:lang w:val="en-US" w:eastAsia="zh-CN"/>
              </w:rPr>
              <w:t xml:space="preserve"> antenna</w:t>
            </w:r>
          </w:p>
        </w:tc>
        <w:tc>
          <w:tcPr>
            <w:tcW w:w="5199" w:type="dxa"/>
          </w:tcPr>
          <w:p w14:paraId="51BE606E" w14:textId="77777777" w:rsidR="005346B5" w:rsidRPr="00393604" w:rsidRDefault="005346B5" w:rsidP="00C87969">
            <w:pPr>
              <w:rPr>
                <w:rFonts w:eastAsia="宋体"/>
                <w:lang w:val="en-US" w:eastAsia="zh-CN"/>
              </w:rPr>
            </w:pPr>
            <w:r w:rsidRPr="00CA1F67">
              <w:rPr>
                <w:rFonts w:eastAsia="宋体"/>
                <w:color w:val="000000"/>
                <w:szCs w:val="20"/>
                <w:lang w:val="fr-FR" w:eastAsia="zh-CN"/>
              </w:rPr>
              <w:t>32 ports: (8,8,2,1,1,2,8), (dH,dV) = (0.5, 0.8)</w:t>
            </w:r>
            <w:r w:rsidRPr="00CA1F67">
              <w:rPr>
                <w:rFonts w:eastAsia="宋体"/>
                <w:color w:val="000000"/>
                <w:szCs w:val="20"/>
                <w:lang w:eastAsia="zh-CN"/>
              </w:rPr>
              <w:t>λ</w:t>
            </w:r>
          </w:p>
        </w:tc>
      </w:tr>
      <w:tr w:rsidR="005346B5" w:rsidRPr="00330EC7" w14:paraId="4FD9A557" w14:textId="77777777" w:rsidTr="00C87969">
        <w:trPr>
          <w:trHeight w:val="254"/>
          <w:jc w:val="center"/>
        </w:trPr>
        <w:tc>
          <w:tcPr>
            <w:tcW w:w="3114" w:type="dxa"/>
            <w:vAlign w:val="center"/>
          </w:tcPr>
          <w:p w14:paraId="2E993F4E" w14:textId="77777777" w:rsidR="005346B5" w:rsidRPr="00393604" w:rsidRDefault="005346B5" w:rsidP="00C87969">
            <w:pPr>
              <w:rPr>
                <w:rFonts w:eastAsia="宋体"/>
                <w:lang w:val="en-US" w:eastAsia="zh-CN"/>
              </w:rPr>
            </w:pPr>
            <w:r w:rsidRPr="00393604">
              <w:rPr>
                <w:rFonts w:eastAsia="宋体"/>
                <w:lang w:val="en-US" w:eastAsia="zh-CN"/>
              </w:rPr>
              <w:t>UE antenna</w:t>
            </w:r>
          </w:p>
        </w:tc>
        <w:tc>
          <w:tcPr>
            <w:tcW w:w="5199" w:type="dxa"/>
          </w:tcPr>
          <w:p w14:paraId="481E5CC4" w14:textId="77777777" w:rsidR="005346B5" w:rsidRPr="00393604" w:rsidRDefault="005346B5" w:rsidP="00C87969">
            <w:pPr>
              <w:rPr>
                <w:rFonts w:eastAsia="宋体"/>
                <w:lang w:val="en-US" w:eastAsia="zh-CN"/>
              </w:rPr>
            </w:pPr>
            <w:r w:rsidRPr="00CA1F67">
              <w:rPr>
                <w:rFonts w:eastAsia="宋体"/>
                <w:color w:val="000000"/>
                <w:szCs w:val="20"/>
                <w:lang w:eastAsia="zh-CN"/>
              </w:rPr>
              <w:t>2 ports: (1,1,2,1,1,1,1), (</w:t>
            </w:r>
            <w:proofErr w:type="spellStart"/>
            <w:proofErr w:type="gramStart"/>
            <w:r w:rsidRPr="00CA1F67">
              <w:rPr>
                <w:rFonts w:eastAsia="宋体"/>
                <w:color w:val="000000"/>
                <w:szCs w:val="20"/>
                <w:lang w:eastAsia="zh-CN"/>
              </w:rPr>
              <w:t>dH,dV</w:t>
            </w:r>
            <w:proofErr w:type="spellEnd"/>
            <w:proofErr w:type="gramEnd"/>
            <w:r w:rsidRPr="00CA1F67">
              <w:rPr>
                <w:rFonts w:eastAsia="宋体"/>
                <w:color w:val="000000"/>
                <w:szCs w:val="20"/>
                <w:lang w:eastAsia="zh-CN"/>
              </w:rPr>
              <w:t>) = (0.5, 0.5)λ for (rank 1,2)</w:t>
            </w:r>
          </w:p>
        </w:tc>
      </w:tr>
      <w:tr w:rsidR="005346B5" w:rsidRPr="00393604" w14:paraId="07A04DB4" w14:textId="77777777" w:rsidTr="00C87969">
        <w:tblPrEx>
          <w:jc w:val="left"/>
        </w:tblPrEx>
        <w:tc>
          <w:tcPr>
            <w:tcW w:w="3114" w:type="dxa"/>
          </w:tcPr>
          <w:p w14:paraId="6BA8E826"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eastAsia="zh-CN"/>
              </w:rPr>
              <w:t>BS antenna height</w:t>
            </w:r>
          </w:p>
        </w:tc>
        <w:tc>
          <w:tcPr>
            <w:tcW w:w="5199" w:type="dxa"/>
          </w:tcPr>
          <w:p w14:paraId="49DEE913" w14:textId="77777777" w:rsidR="005346B5" w:rsidRPr="00CA1F67" w:rsidRDefault="005346B5" w:rsidP="00C87969">
            <w:pPr>
              <w:widowControl w:val="0"/>
              <w:rPr>
                <w:rFonts w:eastAsia="MS Mincho"/>
                <w:szCs w:val="20"/>
              </w:rPr>
            </w:pPr>
            <w:r w:rsidRPr="00CA1F67">
              <w:rPr>
                <w:rFonts w:eastAsia="宋体"/>
                <w:color w:val="000000"/>
                <w:szCs w:val="20"/>
                <w:lang w:eastAsia="zh-CN"/>
              </w:rPr>
              <w:t>25m</w:t>
            </w:r>
          </w:p>
        </w:tc>
      </w:tr>
      <w:tr w:rsidR="005346B5" w:rsidRPr="00393604" w14:paraId="40836724" w14:textId="77777777" w:rsidTr="00C87969">
        <w:tblPrEx>
          <w:jc w:val="left"/>
        </w:tblPrEx>
        <w:tc>
          <w:tcPr>
            <w:tcW w:w="3114" w:type="dxa"/>
          </w:tcPr>
          <w:p w14:paraId="2BD1B707"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eastAsia="zh-CN"/>
              </w:rPr>
              <w:t>UE antenna height &amp; gain</w:t>
            </w:r>
          </w:p>
        </w:tc>
        <w:tc>
          <w:tcPr>
            <w:tcW w:w="5199" w:type="dxa"/>
          </w:tcPr>
          <w:p w14:paraId="276749B5" w14:textId="77777777" w:rsidR="005346B5" w:rsidRPr="00CA1F67" w:rsidRDefault="005346B5" w:rsidP="00C87969">
            <w:pPr>
              <w:widowControl w:val="0"/>
              <w:rPr>
                <w:rFonts w:eastAsia="MS Mincho"/>
                <w:szCs w:val="20"/>
              </w:rPr>
            </w:pPr>
            <w:r w:rsidRPr="00CA1F67">
              <w:rPr>
                <w:rFonts w:eastAsia="宋体"/>
                <w:color w:val="000000"/>
                <w:szCs w:val="20"/>
                <w:lang w:eastAsia="zh-CN"/>
              </w:rPr>
              <w:t>Follow TR36.873</w:t>
            </w:r>
          </w:p>
        </w:tc>
      </w:tr>
      <w:tr w:rsidR="005346B5" w:rsidRPr="00393604" w14:paraId="429F651A" w14:textId="77777777" w:rsidTr="00C87969">
        <w:tblPrEx>
          <w:jc w:val="left"/>
        </w:tblPrEx>
        <w:tc>
          <w:tcPr>
            <w:tcW w:w="3114" w:type="dxa"/>
          </w:tcPr>
          <w:p w14:paraId="0C18A760"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eastAsia="zh-CN"/>
              </w:rPr>
              <w:t>SCS</w:t>
            </w:r>
          </w:p>
        </w:tc>
        <w:tc>
          <w:tcPr>
            <w:tcW w:w="5199" w:type="dxa"/>
          </w:tcPr>
          <w:p w14:paraId="28D9B271"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eastAsia="zh-CN"/>
              </w:rPr>
              <w:t>30kHz for 4GHz</w:t>
            </w:r>
          </w:p>
        </w:tc>
      </w:tr>
      <w:tr w:rsidR="005346B5" w:rsidRPr="00393604" w14:paraId="381EF4D2" w14:textId="77777777" w:rsidTr="00C87969">
        <w:tblPrEx>
          <w:jc w:val="left"/>
        </w:tblPrEx>
        <w:tc>
          <w:tcPr>
            <w:tcW w:w="3114" w:type="dxa"/>
          </w:tcPr>
          <w:p w14:paraId="77F67E4B"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eastAsia="zh-CN"/>
              </w:rPr>
              <w:t>Simulation bandwidth</w:t>
            </w:r>
          </w:p>
        </w:tc>
        <w:tc>
          <w:tcPr>
            <w:tcW w:w="5199" w:type="dxa"/>
          </w:tcPr>
          <w:p w14:paraId="4657FA02" w14:textId="77777777" w:rsidR="005346B5" w:rsidRPr="00CA1F67" w:rsidRDefault="005346B5" w:rsidP="00C87969">
            <w:pPr>
              <w:widowControl w:val="0"/>
              <w:rPr>
                <w:rFonts w:eastAsia="MS Mincho"/>
                <w:snapToGrid w:val="0"/>
                <w:szCs w:val="20"/>
              </w:rPr>
            </w:pPr>
            <w:r w:rsidRPr="00CA1F67">
              <w:rPr>
                <w:rFonts w:eastAsia="MS Mincho"/>
                <w:snapToGrid w:val="0"/>
                <w:szCs w:val="20"/>
              </w:rPr>
              <w:t xml:space="preserve">20 MHz for 30kHz </w:t>
            </w:r>
          </w:p>
        </w:tc>
      </w:tr>
      <w:tr w:rsidR="005346B5" w:rsidRPr="00393604" w14:paraId="2794B44C" w14:textId="77777777" w:rsidTr="00C87969">
        <w:tblPrEx>
          <w:jc w:val="left"/>
        </w:tblPrEx>
        <w:tc>
          <w:tcPr>
            <w:tcW w:w="3114" w:type="dxa"/>
          </w:tcPr>
          <w:p w14:paraId="16A2EAD1"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val="en-US" w:eastAsia="zh-CN"/>
              </w:rPr>
              <w:t>CSI feedback</w:t>
            </w:r>
          </w:p>
        </w:tc>
        <w:tc>
          <w:tcPr>
            <w:tcW w:w="5199" w:type="dxa"/>
          </w:tcPr>
          <w:p w14:paraId="03171531" w14:textId="77777777" w:rsidR="005346B5" w:rsidRPr="00CA1F67" w:rsidRDefault="005346B5" w:rsidP="00C87969">
            <w:pPr>
              <w:widowControl w:val="0"/>
              <w:spacing w:line="221" w:lineRule="atLeast"/>
              <w:jc w:val="both"/>
              <w:textAlignment w:val="baseline"/>
              <w:rPr>
                <w:rFonts w:eastAsia="Microsoft YaHei UI"/>
                <w:color w:val="000000"/>
                <w:szCs w:val="20"/>
                <w:lang w:eastAsia="zh-CN"/>
              </w:rPr>
            </w:pPr>
            <w:r w:rsidRPr="00CA1F67">
              <w:rPr>
                <w:rFonts w:eastAsia="Microsoft YaHei UI"/>
                <w:color w:val="000000"/>
                <w:szCs w:val="20"/>
                <w:lang w:eastAsia="zh-CN"/>
              </w:rPr>
              <w:t xml:space="preserve">CSI feedback periodicity (full CSI feedback): 5 </w:t>
            </w:r>
            <w:proofErr w:type="spellStart"/>
            <w:r w:rsidRPr="00CA1F67">
              <w:rPr>
                <w:rFonts w:eastAsia="Microsoft YaHei UI"/>
                <w:color w:val="000000"/>
                <w:szCs w:val="20"/>
                <w:lang w:eastAsia="zh-CN"/>
              </w:rPr>
              <w:t>ms</w:t>
            </w:r>
            <w:proofErr w:type="spellEnd"/>
          </w:p>
        </w:tc>
      </w:tr>
      <w:tr w:rsidR="005346B5" w:rsidRPr="00393604" w14:paraId="1A108695" w14:textId="77777777" w:rsidTr="00C87969">
        <w:tblPrEx>
          <w:jc w:val="left"/>
        </w:tblPrEx>
        <w:tc>
          <w:tcPr>
            <w:tcW w:w="3114" w:type="dxa"/>
          </w:tcPr>
          <w:p w14:paraId="0ED583A2"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val="en-US" w:eastAsia="zh-CN"/>
              </w:rPr>
              <w:t>UE distribution</w:t>
            </w:r>
          </w:p>
        </w:tc>
        <w:tc>
          <w:tcPr>
            <w:tcW w:w="5199" w:type="dxa"/>
          </w:tcPr>
          <w:p w14:paraId="79890EFA" w14:textId="6C2B5AD1" w:rsidR="005346B5" w:rsidRPr="00C8622D" w:rsidRDefault="005346B5" w:rsidP="00C87969">
            <w:pPr>
              <w:widowControl w:val="0"/>
              <w:jc w:val="both"/>
              <w:rPr>
                <w:rFonts w:eastAsia="宋体"/>
                <w:color w:val="000000"/>
                <w:szCs w:val="20"/>
                <w:lang w:val="en-US" w:eastAsia="zh-CN"/>
              </w:rPr>
            </w:pPr>
            <w:r w:rsidRPr="00CA1F67">
              <w:rPr>
                <w:rFonts w:eastAsia="宋体"/>
                <w:color w:val="000000"/>
                <w:szCs w:val="20"/>
                <w:lang w:val="en-US" w:eastAsia="zh-CN"/>
              </w:rPr>
              <w:t>80% indoor (3 km/h), 20% outdoor (30 km/h)</w:t>
            </w:r>
            <w:r w:rsidR="00C8622D">
              <w:rPr>
                <w:rFonts w:eastAsia="宋体"/>
                <w:color w:val="000000"/>
                <w:szCs w:val="20"/>
                <w:lang w:val="en-US" w:eastAsia="zh-CN"/>
              </w:rPr>
              <w:t xml:space="preserve"> </w:t>
            </w:r>
          </w:p>
        </w:tc>
      </w:tr>
      <w:tr w:rsidR="005346B5" w:rsidRPr="00393604" w14:paraId="1D42252C" w14:textId="77777777" w:rsidTr="00C87969">
        <w:tblPrEx>
          <w:jc w:val="left"/>
        </w:tblPrEx>
        <w:tc>
          <w:tcPr>
            <w:tcW w:w="3114" w:type="dxa"/>
          </w:tcPr>
          <w:p w14:paraId="0707BC0D" w14:textId="77777777" w:rsidR="005346B5" w:rsidRPr="00CA1F67" w:rsidRDefault="005346B5" w:rsidP="00C87969">
            <w:pPr>
              <w:widowControl w:val="0"/>
              <w:rPr>
                <w:rFonts w:eastAsia="宋体"/>
                <w:color w:val="000000"/>
                <w:szCs w:val="20"/>
                <w:lang w:val="en-US" w:eastAsia="zh-CN"/>
              </w:rPr>
            </w:pPr>
            <w:r w:rsidRPr="00CA1F67">
              <w:rPr>
                <w:rFonts w:eastAsia="宋体"/>
                <w:color w:val="000000"/>
                <w:szCs w:val="20"/>
                <w:lang w:val="en-US" w:eastAsia="zh-CN"/>
              </w:rPr>
              <w:t>Channel estimation</w:t>
            </w:r>
          </w:p>
        </w:tc>
        <w:tc>
          <w:tcPr>
            <w:tcW w:w="5199" w:type="dxa"/>
          </w:tcPr>
          <w:p w14:paraId="4EC601DC" w14:textId="77777777" w:rsidR="005346B5" w:rsidRPr="00CA1F67" w:rsidRDefault="005346B5" w:rsidP="00C87969">
            <w:pPr>
              <w:widowControl w:val="0"/>
              <w:rPr>
                <w:rFonts w:eastAsia="宋体"/>
                <w:color w:val="000000"/>
                <w:szCs w:val="20"/>
                <w:lang w:val="en-US" w:eastAsia="zh-CN"/>
              </w:rPr>
            </w:pPr>
            <w:r w:rsidRPr="00CA1F67">
              <w:rPr>
                <w:rFonts w:eastAsia="MS Mincho"/>
                <w:szCs w:val="20"/>
                <w:lang w:eastAsia="zh-CN"/>
              </w:rPr>
              <w:t>Ideal DL channel estimation</w:t>
            </w:r>
          </w:p>
        </w:tc>
      </w:tr>
      <w:tr w:rsidR="005346B5" w:rsidRPr="00393604" w14:paraId="25916375" w14:textId="77777777" w:rsidTr="00C87969">
        <w:tblPrEx>
          <w:jc w:val="left"/>
        </w:tblPrEx>
        <w:tc>
          <w:tcPr>
            <w:tcW w:w="3114" w:type="dxa"/>
          </w:tcPr>
          <w:p w14:paraId="0D98D112" w14:textId="77777777" w:rsidR="005346B5" w:rsidRPr="00CA1F67" w:rsidRDefault="005346B5" w:rsidP="00C87969">
            <w:pPr>
              <w:widowControl w:val="0"/>
              <w:rPr>
                <w:rFonts w:eastAsia="宋体"/>
                <w:color w:val="000000"/>
                <w:szCs w:val="20"/>
                <w:lang w:eastAsia="zh-CN"/>
              </w:rPr>
            </w:pPr>
            <w:r w:rsidRPr="00CA1F67">
              <w:rPr>
                <w:rFonts w:eastAsia="宋体"/>
                <w:color w:val="000000"/>
                <w:szCs w:val="20"/>
                <w:lang w:val="en-US" w:eastAsia="zh-CN"/>
              </w:rPr>
              <w:t xml:space="preserve">Baseline </w:t>
            </w:r>
          </w:p>
        </w:tc>
        <w:tc>
          <w:tcPr>
            <w:tcW w:w="5199" w:type="dxa"/>
          </w:tcPr>
          <w:p w14:paraId="3A9948FA" w14:textId="77777777" w:rsidR="005346B5" w:rsidRPr="00CA1F67" w:rsidRDefault="005346B5" w:rsidP="00C87969">
            <w:pPr>
              <w:widowControl w:val="0"/>
              <w:rPr>
                <w:rFonts w:eastAsia="MS Mincho"/>
                <w:szCs w:val="20"/>
              </w:rPr>
            </w:pPr>
            <w:r w:rsidRPr="00CA1F67">
              <w:rPr>
                <w:rFonts w:eastAsia="MS Mincho"/>
                <w:szCs w:val="20"/>
              </w:rPr>
              <w:t>Rel-16 Type II Codebook</w:t>
            </w:r>
          </w:p>
        </w:tc>
      </w:tr>
      <w:tr w:rsidR="005346B5" w:rsidRPr="00393604" w14:paraId="7236F584" w14:textId="77777777" w:rsidTr="00C87969">
        <w:tblPrEx>
          <w:jc w:val="left"/>
        </w:tblPrEx>
        <w:tc>
          <w:tcPr>
            <w:tcW w:w="3114" w:type="dxa"/>
          </w:tcPr>
          <w:p w14:paraId="55A141AA" w14:textId="77777777" w:rsidR="005346B5" w:rsidRPr="00CA1F67" w:rsidRDefault="005346B5" w:rsidP="00C87969">
            <w:pPr>
              <w:widowControl w:val="0"/>
              <w:rPr>
                <w:rFonts w:eastAsia="宋体"/>
                <w:color w:val="000000"/>
                <w:szCs w:val="20"/>
                <w:lang w:val="en-US" w:eastAsia="zh-CN"/>
              </w:rPr>
            </w:pPr>
            <w:r w:rsidRPr="00CA1F67">
              <w:rPr>
                <w:rFonts w:eastAsia="宋体"/>
                <w:color w:val="000000"/>
                <w:szCs w:val="20"/>
                <w:lang w:val="en-US" w:eastAsia="zh-CN"/>
              </w:rPr>
              <w:t>Rank number</w:t>
            </w:r>
          </w:p>
        </w:tc>
        <w:tc>
          <w:tcPr>
            <w:tcW w:w="5199" w:type="dxa"/>
          </w:tcPr>
          <w:p w14:paraId="2660FF82" w14:textId="2F7E2EAE" w:rsidR="005346B5" w:rsidRPr="00CA1F67" w:rsidRDefault="00CC1FB3" w:rsidP="00C87969">
            <w:pPr>
              <w:widowControl w:val="0"/>
              <w:rPr>
                <w:rFonts w:eastAsiaTheme="minorEastAsia"/>
                <w:szCs w:val="20"/>
                <w:lang w:eastAsia="zh-CN"/>
              </w:rPr>
            </w:pPr>
            <w:r>
              <w:rPr>
                <w:rFonts w:eastAsiaTheme="minorEastAsia" w:hint="eastAsia"/>
                <w:szCs w:val="20"/>
                <w:lang w:eastAsia="zh-CN"/>
              </w:rPr>
              <w:t>1</w:t>
            </w:r>
          </w:p>
        </w:tc>
      </w:tr>
      <w:tr w:rsidR="005346B5" w:rsidRPr="00393604" w14:paraId="54EDB50A" w14:textId="77777777" w:rsidTr="00C87969">
        <w:tblPrEx>
          <w:jc w:val="left"/>
        </w:tblPrEx>
        <w:tc>
          <w:tcPr>
            <w:tcW w:w="3114" w:type="dxa"/>
          </w:tcPr>
          <w:p w14:paraId="4175BA3F" w14:textId="77777777" w:rsidR="005346B5" w:rsidRPr="00CA1F67" w:rsidRDefault="005346B5" w:rsidP="00C87969">
            <w:pPr>
              <w:widowControl w:val="0"/>
              <w:rPr>
                <w:rFonts w:eastAsia="宋体"/>
                <w:color w:val="000000"/>
                <w:szCs w:val="20"/>
                <w:lang w:val="en-US" w:eastAsia="zh-CN"/>
              </w:rPr>
            </w:pPr>
            <w:r w:rsidRPr="00CA1F67">
              <w:rPr>
                <w:rFonts w:eastAsia="宋体"/>
                <w:color w:val="000000"/>
                <w:szCs w:val="20"/>
                <w:lang w:val="en-US" w:eastAsia="zh-CN"/>
              </w:rPr>
              <w:t>S</w:t>
            </w:r>
            <w:r w:rsidRPr="00CA1F67">
              <w:rPr>
                <w:rFonts w:eastAsia="宋体" w:hint="eastAsia"/>
                <w:color w:val="000000"/>
                <w:szCs w:val="20"/>
                <w:lang w:val="en-US" w:eastAsia="zh-CN"/>
              </w:rPr>
              <w:t>patial</w:t>
            </w:r>
            <w:r w:rsidRPr="00CA1F67">
              <w:rPr>
                <w:rFonts w:eastAsia="宋体"/>
                <w:color w:val="000000"/>
                <w:szCs w:val="20"/>
                <w:lang w:val="en-US" w:eastAsia="zh-CN"/>
              </w:rPr>
              <w:t xml:space="preserve"> </w:t>
            </w:r>
            <w:r w:rsidRPr="00CA1F67">
              <w:rPr>
                <w:rFonts w:eastAsia="宋体" w:hint="eastAsia"/>
                <w:color w:val="000000"/>
                <w:szCs w:val="20"/>
                <w:lang w:val="en-US" w:eastAsia="zh-CN"/>
              </w:rPr>
              <w:t>consistency</w:t>
            </w:r>
          </w:p>
        </w:tc>
        <w:tc>
          <w:tcPr>
            <w:tcW w:w="5199" w:type="dxa"/>
          </w:tcPr>
          <w:p w14:paraId="5C76CEF0" w14:textId="77777777" w:rsidR="005346B5" w:rsidRPr="00CA1F67" w:rsidRDefault="005346B5" w:rsidP="00C87969">
            <w:pPr>
              <w:widowControl w:val="0"/>
              <w:rPr>
                <w:rFonts w:eastAsiaTheme="minorEastAsia"/>
                <w:szCs w:val="20"/>
                <w:lang w:eastAsia="zh-CN"/>
              </w:rPr>
            </w:pPr>
            <w:r w:rsidRPr="00CA1F67">
              <w:rPr>
                <w:rFonts w:eastAsiaTheme="minorEastAsia"/>
                <w:szCs w:val="20"/>
                <w:lang w:eastAsia="zh-CN"/>
              </w:rPr>
              <w:t>not adopted</w:t>
            </w:r>
          </w:p>
        </w:tc>
      </w:tr>
      <w:tr w:rsidR="00365917" w:rsidRPr="00393604" w14:paraId="3B77C533" w14:textId="77777777" w:rsidTr="00C87969">
        <w:tblPrEx>
          <w:jc w:val="left"/>
        </w:tblPrEx>
        <w:tc>
          <w:tcPr>
            <w:tcW w:w="3114" w:type="dxa"/>
          </w:tcPr>
          <w:p w14:paraId="3F80233B" w14:textId="72A7AD95" w:rsidR="00365917" w:rsidRPr="00CA1F67" w:rsidRDefault="00365917" w:rsidP="00C87969">
            <w:pPr>
              <w:widowControl w:val="0"/>
              <w:rPr>
                <w:rFonts w:eastAsia="宋体"/>
                <w:color w:val="000000"/>
                <w:szCs w:val="20"/>
                <w:lang w:val="en-US" w:eastAsia="zh-CN"/>
              </w:rPr>
            </w:pPr>
            <w:r>
              <w:rPr>
                <w:rFonts w:eastAsia="宋体"/>
                <w:color w:val="000000"/>
                <w:szCs w:val="20"/>
                <w:lang w:val="en-US" w:eastAsia="zh-CN"/>
              </w:rPr>
              <w:t>Length of compression window</w:t>
            </w:r>
          </w:p>
        </w:tc>
        <w:tc>
          <w:tcPr>
            <w:tcW w:w="5199" w:type="dxa"/>
          </w:tcPr>
          <w:p w14:paraId="31D4601B" w14:textId="547CFD18" w:rsidR="00365917" w:rsidRPr="00CA1F67" w:rsidRDefault="00365917" w:rsidP="00C87969">
            <w:pPr>
              <w:widowControl w:val="0"/>
              <w:rPr>
                <w:rFonts w:eastAsiaTheme="minorEastAsia"/>
                <w:szCs w:val="20"/>
                <w:lang w:eastAsia="zh-CN"/>
              </w:rPr>
            </w:pPr>
            <w:r>
              <w:rPr>
                <w:rFonts w:eastAsiaTheme="minorEastAsia" w:hint="eastAsia"/>
                <w:szCs w:val="20"/>
                <w:lang w:eastAsia="zh-CN"/>
              </w:rPr>
              <w:t>4</w:t>
            </w:r>
            <w:r>
              <w:rPr>
                <w:rFonts w:eastAsiaTheme="minorEastAsia"/>
                <w:szCs w:val="20"/>
                <w:lang w:eastAsia="zh-CN"/>
              </w:rPr>
              <w:t xml:space="preserve"> </w:t>
            </w:r>
          </w:p>
        </w:tc>
      </w:tr>
    </w:tbl>
    <w:p w14:paraId="231E8173" w14:textId="77777777" w:rsidR="004533FE" w:rsidRPr="004533FE" w:rsidRDefault="004533FE" w:rsidP="00DB2AFA">
      <w:pPr>
        <w:jc w:val="both"/>
        <w:rPr>
          <w:rFonts w:eastAsiaTheme="minorEastAsia"/>
          <w:lang w:eastAsia="zh-CN"/>
        </w:rPr>
      </w:pPr>
    </w:p>
    <w:p w14:paraId="446B3F7D" w14:textId="77777777" w:rsidR="00CD2ADF" w:rsidRPr="002A6FA6" w:rsidRDefault="00CD2ADF" w:rsidP="002A6FA6">
      <w:pPr>
        <w:rPr>
          <w:rFonts w:eastAsiaTheme="minorEastAsia"/>
          <w:lang w:eastAsia="zh-CN"/>
        </w:rPr>
      </w:pPr>
    </w:p>
    <w:p w14:paraId="3857C128" w14:textId="69206115" w:rsidR="00624AB0" w:rsidRPr="00CF2432" w:rsidRDefault="00241EBC" w:rsidP="00CF2432">
      <w:pPr>
        <w:pStyle w:val="1"/>
        <w:tabs>
          <w:tab w:val="left" w:pos="432"/>
        </w:tabs>
        <w:rPr>
          <w:b/>
          <w:iCs/>
        </w:rPr>
      </w:pPr>
      <w:r>
        <w:t>I</w:t>
      </w:r>
      <w:r w:rsidR="00FA2C5F" w:rsidRPr="00AA6860">
        <w:t>ssues related to inter-vendor training collaboration</w:t>
      </w:r>
      <w:r w:rsidR="00FA2C5F" w:rsidRPr="00AA6860" w:rsidDel="00FA2C5F">
        <w:t xml:space="preserve"> </w:t>
      </w:r>
    </w:p>
    <w:p w14:paraId="2466C240" w14:textId="60DBEBFF" w:rsidR="00214F8A" w:rsidRDefault="00214F8A" w:rsidP="00734695">
      <w:pPr>
        <w:jc w:val="both"/>
        <w:rPr>
          <w:szCs w:val="20"/>
        </w:rPr>
      </w:pPr>
      <w:r>
        <w:rPr>
          <w:rFonts w:hint="eastAsia"/>
          <w:szCs w:val="20"/>
        </w:rPr>
        <w:t>I</w:t>
      </w:r>
      <w:r>
        <w:rPr>
          <w:szCs w:val="20"/>
        </w:rPr>
        <w:t xml:space="preserve">n Rel-18 </w:t>
      </w:r>
      <w:r w:rsidR="007C4432">
        <w:rPr>
          <w:szCs w:val="20"/>
        </w:rPr>
        <w:t>SI</w:t>
      </w:r>
      <w:r>
        <w:rPr>
          <w:szCs w:val="20"/>
        </w:rPr>
        <w:t xml:space="preserve">, </w:t>
      </w:r>
      <w:r w:rsidR="007C4432">
        <w:rPr>
          <w:szCs w:val="20"/>
        </w:rPr>
        <w:t xml:space="preserve">RAN1 has devoted considerable efforts on the discussion of training collaborations for two-sided models. </w:t>
      </w:r>
      <w:r w:rsidR="007665F5">
        <w:rPr>
          <w:szCs w:val="20"/>
        </w:rPr>
        <w:t>Specifically, following training collaborations are identified and studied in TR 38.843</w:t>
      </w:r>
      <w:r w:rsidR="001E0AAF">
        <w:rPr>
          <w:szCs w:val="20"/>
        </w:rPr>
        <w:t xml:space="preserve"> [2]</w:t>
      </w:r>
      <w:r w:rsidR="007665F5">
        <w:rPr>
          <w:szCs w:val="20"/>
        </w:rPr>
        <w:t>:</w:t>
      </w:r>
    </w:p>
    <w:tbl>
      <w:tblPr>
        <w:tblStyle w:val="af"/>
        <w:tblW w:w="0" w:type="auto"/>
        <w:tblLook w:val="04A0" w:firstRow="1" w:lastRow="0" w:firstColumn="1" w:lastColumn="0" w:noHBand="0" w:noVBand="1"/>
      </w:tblPr>
      <w:tblGrid>
        <w:gridCol w:w="9060"/>
      </w:tblGrid>
      <w:tr w:rsidR="00222E52" w14:paraId="1AD3A16E" w14:textId="77777777" w:rsidTr="00222E52">
        <w:tc>
          <w:tcPr>
            <w:tcW w:w="9060" w:type="dxa"/>
          </w:tcPr>
          <w:p w14:paraId="43E4BE45" w14:textId="77777777" w:rsidR="00222E52" w:rsidRDefault="00222E52" w:rsidP="00222E52">
            <w:r>
              <w:t xml:space="preserve">Considered </w:t>
            </w:r>
            <w:r w:rsidRPr="009C2BC9">
              <w:t>AI/ML model training collaborations</w:t>
            </w:r>
            <w:r>
              <w:t xml:space="preserve"> include: </w:t>
            </w:r>
          </w:p>
          <w:p w14:paraId="39643795" w14:textId="77777777" w:rsidR="00222E52" w:rsidRDefault="00222E52" w:rsidP="00222E52">
            <w:pPr>
              <w:pStyle w:val="B1"/>
            </w:pPr>
            <w:r>
              <w:t>-</w:t>
            </w:r>
            <w:r>
              <w:tab/>
              <w:t>Type 1: Joint training of the two-sided model at a single side/entity, e.g., UE-sided or Network-sided.</w:t>
            </w:r>
          </w:p>
          <w:p w14:paraId="54B512CA" w14:textId="77777777" w:rsidR="00222E52" w:rsidRDefault="00222E52" w:rsidP="00222E52">
            <w:pPr>
              <w:pStyle w:val="B1"/>
            </w:pPr>
            <w:r>
              <w:t>-</w:t>
            </w:r>
            <w:r>
              <w:tab/>
              <w:t>Type 2: Joint training of the two-sided model at network side and UE side, respectively.</w:t>
            </w:r>
          </w:p>
          <w:p w14:paraId="419EAA0C" w14:textId="77777777" w:rsidR="00222E52" w:rsidRDefault="00222E52" w:rsidP="00222E52">
            <w:pPr>
              <w:pStyle w:val="B1"/>
            </w:pPr>
            <w:r>
              <w:t>-</w:t>
            </w:r>
            <w:r>
              <w:tab/>
              <w:t>Type 3: Separate training at network side and UE side, where the UE-side CSI generation part and the network-side CSI reconstruction part are trained by UE side and network side, respectively.</w:t>
            </w:r>
          </w:p>
          <w:p w14:paraId="7EEE5FF4" w14:textId="3B66429F" w:rsidR="00222E52" w:rsidRDefault="00222E52" w:rsidP="00222E52">
            <w:pPr>
              <w:pStyle w:val="B1"/>
            </w:pPr>
            <w:r>
              <w:t>-</w:t>
            </w:r>
            <w:r>
              <w:tab/>
              <w:t>Note: Joint training means the generation model and reconstruction model should be trained in the same loop for forward propagation and backward propagation. Joint training could be done both at single node or across multiple nodes</w:t>
            </w:r>
            <w:r w:rsidR="005122FF">
              <w:t xml:space="preserve"> </w:t>
            </w:r>
            <w:r>
              <w:t>(e.g., through gradient exchange between nodes).</w:t>
            </w:r>
          </w:p>
          <w:p w14:paraId="19E40C6D" w14:textId="77777777" w:rsidR="00222E52" w:rsidRDefault="00222E52" w:rsidP="00222E52">
            <w:pPr>
              <w:pStyle w:val="B1"/>
            </w:pPr>
            <w:r>
              <w:t>-</w:t>
            </w:r>
            <w:r>
              <w:tab/>
              <w:t>Note: Separate training includes sequential training starting with UE side training, or sequential training starting with NW side training at UE and NW</w:t>
            </w:r>
          </w:p>
          <w:p w14:paraId="5CBD83F1" w14:textId="77777777" w:rsidR="00222E52" w:rsidRDefault="00222E52" w:rsidP="00222E52">
            <w:pPr>
              <w:pStyle w:val="B1"/>
              <w:rPr>
                <w:rFonts w:eastAsia="Malgun Gothic"/>
              </w:rPr>
            </w:pPr>
            <w:r>
              <w:t>-</w:t>
            </w:r>
            <w:r>
              <w:tab/>
              <w:t xml:space="preserve">Note: </w:t>
            </w:r>
            <w:r w:rsidRPr="00974A40">
              <w:rPr>
                <w:rFonts w:eastAsia="Malgun Gothic"/>
              </w:rPr>
              <w:t xml:space="preserve">training collaboration </w:t>
            </w:r>
            <w:r>
              <w:rPr>
                <w:rFonts w:eastAsia="Malgun Gothic"/>
              </w:rPr>
              <w:t>T</w:t>
            </w:r>
            <w:r w:rsidRPr="00974A40">
              <w:rPr>
                <w:rFonts w:eastAsia="Malgun Gothic"/>
              </w:rPr>
              <w:t xml:space="preserve">ype 2 over the air interface for model training (not including model update) is </w:t>
            </w:r>
            <w:r>
              <w:rPr>
                <w:rFonts w:eastAsia="Malgun Gothic"/>
              </w:rPr>
              <w:t xml:space="preserve">concluded to be </w:t>
            </w:r>
            <w:r w:rsidRPr="00974A40">
              <w:rPr>
                <w:rFonts w:eastAsia="Malgun Gothic"/>
              </w:rPr>
              <w:t>deprioritized in R</w:t>
            </w:r>
            <w:r>
              <w:rPr>
                <w:rFonts w:eastAsia="Malgun Gothic"/>
              </w:rPr>
              <w:t>el-</w:t>
            </w:r>
            <w:r w:rsidRPr="00974A40">
              <w:rPr>
                <w:rFonts w:eastAsia="Malgun Gothic"/>
              </w:rPr>
              <w:t>18 SI</w:t>
            </w:r>
            <w:r>
              <w:rPr>
                <w:rFonts w:eastAsia="Malgun Gothic"/>
              </w:rPr>
              <w:t xml:space="preserve">. </w:t>
            </w:r>
          </w:p>
          <w:p w14:paraId="1A39147C" w14:textId="77777777" w:rsidR="00222E52" w:rsidRPr="00222E52" w:rsidRDefault="00222E52" w:rsidP="00214F8A">
            <w:pPr>
              <w:rPr>
                <w:szCs w:val="20"/>
              </w:rPr>
            </w:pPr>
          </w:p>
        </w:tc>
      </w:tr>
    </w:tbl>
    <w:p w14:paraId="747AA4E5" w14:textId="3A001BE8" w:rsidR="009C6DA6" w:rsidRDefault="009C6DA6" w:rsidP="00734695">
      <w:pPr>
        <w:rPr>
          <w:rFonts w:eastAsiaTheme="minorEastAsia"/>
          <w:szCs w:val="20"/>
          <w:lang w:eastAsia="zh-CN"/>
        </w:rPr>
      </w:pPr>
      <w:r>
        <w:rPr>
          <w:rFonts w:eastAsiaTheme="minorEastAsia"/>
          <w:szCs w:val="20"/>
          <w:lang w:eastAsia="zh-CN"/>
        </w:rPr>
        <w:t xml:space="preserve">And following analysis has been </w:t>
      </w:r>
      <w:r w:rsidR="00361DB2">
        <w:rPr>
          <w:rFonts w:eastAsiaTheme="minorEastAsia"/>
          <w:szCs w:val="20"/>
          <w:lang w:eastAsia="zh-CN"/>
        </w:rPr>
        <w:t>agreed accordingly</w:t>
      </w:r>
      <w:r w:rsidR="00915DA9">
        <w:rPr>
          <w:rFonts w:eastAsiaTheme="minorEastAsia"/>
          <w:szCs w:val="20"/>
          <w:lang w:eastAsia="zh-CN"/>
        </w:rPr>
        <w:t>:</w:t>
      </w:r>
    </w:p>
    <w:tbl>
      <w:tblPr>
        <w:tblStyle w:val="af"/>
        <w:tblW w:w="0" w:type="auto"/>
        <w:tblLook w:val="04A0" w:firstRow="1" w:lastRow="0" w:firstColumn="1" w:lastColumn="0" w:noHBand="0" w:noVBand="1"/>
      </w:tblPr>
      <w:tblGrid>
        <w:gridCol w:w="9060"/>
      </w:tblGrid>
      <w:tr w:rsidR="009C6DA6" w:rsidRPr="007A6C9E" w14:paraId="73821DC7" w14:textId="77777777" w:rsidTr="0046001C">
        <w:tc>
          <w:tcPr>
            <w:tcW w:w="9060" w:type="dxa"/>
          </w:tcPr>
          <w:p w14:paraId="4B32617A" w14:textId="77777777" w:rsidR="009C6DA6" w:rsidRPr="00437C10" w:rsidRDefault="009C6DA6" w:rsidP="0046001C">
            <w:pPr>
              <w:pStyle w:val="TH"/>
              <w:keepNext w:val="0"/>
              <w:keepLines w:val="0"/>
              <w:widowControl w:val="0"/>
              <w:rPr>
                <w:color w:val="000000" w:themeColor="text1"/>
              </w:rPr>
            </w:pPr>
            <w:r w:rsidRPr="00437C10">
              <w:rPr>
                <w:color w:val="000000" w:themeColor="text1"/>
              </w:rPr>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395"/>
              <w:gridCol w:w="1402"/>
              <w:gridCol w:w="1396"/>
              <w:gridCol w:w="1397"/>
            </w:tblGrid>
            <w:tr w:rsidR="009C6DA6" w:rsidRPr="007A6C9E" w14:paraId="4BDD1BD6" w14:textId="77777777" w:rsidTr="0046001C">
              <w:trPr>
                <w:trHeight w:val="79"/>
                <w:jc w:val="center"/>
              </w:trPr>
              <w:tc>
                <w:tcPr>
                  <w:tcW w:w="3284" w:type="dxa"/>
                  <w:vMerge w:val="restart"/>
                  <w:shd w:val="clear" w:color="auto" w:fill="D9D9D9"/>
                </w:tcPr>
                <w:p w14:paraId="66D25F29" w14:textId="77777777" w:rsidR="009C6DA6" w:rsidRPr="00437C10" w:rsidRDefault="009C6DA6" w:rsidP="0046001C">
                  <w:pPr>
                    <w:pStyle w:val="TAH"/>
                    <w:keepNext w:val="0"/>
                    <w:keepLines w:val="0"/>
                    <w:widowControl w:val="0"/>
                    <w:rPr>
                      <w:color w:val="000000" w:themeColor="text1"/>
                    </w:rPr>
                  </w:pPr>
                  <w:bookmarkStart w:id="20" w:name="MCCQCTEMPBM_00000025"/>
                  <w:r w:rsidRPr="00437C10">
                    <w:rPr>
                      <w:color w:val="000000" w:themeColor="text1"/>
                    </w:rPr>
                    <w:t>Characteristics \ Training Types</w:t>
                  </w:r>
                </w:p>
              </w:tc>
              <w:tc>
                <w:tcPr>
                  <w:tcW w:w="2810" w:type="dxa"/>
                  <w:gridSpan w:val="2"/>
                  <w:shd w:val="clear" w:color="auto" w:fill="D9D9D9"/>
                </w:tcPr>
                <w:p w14:paraId="2F999092" w14:textId="77777777" w:rsidR="009C6DA6" w:rsidRPr="00437C10" w:rsidRDefault="009C6DA6" w:rsidP="0046001C">
                  <w:pPr>
                    <w:pStyle w:val="TAH"/>
                    <w:keepNext w:val="0"/>
                    <w:keepLines w:val="0"/>
                    <w:widowControl w:val="0"/>
                    <w:rPr>
                      <w:color w:val="000000" w:themeColor="text1"/>
                    </w:rPr>
                  </w:pPr>
                  <w:r w:rsidRPr="00437C10">
                    <w:rPr>
                      <w:color w:val="000000" w:themeColor="text1"/>
                    </w:rPr>
                    <w:t>Type 1: NW side</w:t>
                  </w:r>
                </w:p>
              </w:tc>
              <w:tc>
                <w:tcPr>
                  <w:tcW w:w="2811" w:type="dxa"/>
                  <w:gridSpan w:val="2"/>
                  <w:shd w:val="clear" w:color="auto" w:fill="D9D9D9"/>
                </w:tcPr>
                <w:p w14:paraId="314C015D" w14:textId="77777777" w:rsidR="009C6DA6" w:rsidRPr="00437C10" w:rsidRDefault="009C6DA6" w:rsidP="0046001C">
                  <w:pPr>
                    <w:pStyle w:val="TAH"/>
                    <w:keepNext w:val="0"/>
                    <w:keepLines w:val="0"/>
                    <w:widowControl w:val="0"/>
                    <w:rPr>
                      <w:color w:val="000000" w:themeColor="text1"/>
                    </w:rPr>
                  </w:pPr>
                  <w:r w:rsidRPr="00437C10">
                    <w:rPr>
                      <w:color w:val="000000" w:themeColor="text1"/>
                    </w:rPr>
                    <w:t>Type 1: UE side</w:t>
                  </w:r>
                </w:p>
              </w:tc>
            </w:tr>
            <w:tr w:rsidR="009C6DA6" w:rsidRPr="007A6C9E" w14:paraId="1C8E07E9" w14:textId="77777777" w:rsidTr="0046001C">
              <w:trPr>
                <w:trHeight w:val="78"/>
                <w:jc w:val="center"/>
              </w:trPr>
              <w:tc>
                <w:tcPr>
                  <w:tcW w:w="3284" w:type="dxa"/>
                  <w:vMerge/>
                  <w:shd w:val="clear" w:color="auto" w:fill="D9D9D9"/>
                </w:tcPr>
                <w:p w14:paraId="7C81AC6B" w14:textId="77777777" w:rsidR="009C6DA6" w:rsidRPr="00437C10" w:rsidRDefault="009C6DA6" w:rsidP="0046001C">
                  <w:pPr>
                    <w:pStyle w:val="TAH"/>
                    <w:keepNext w:val="0"/>
                    <w:keepLines w:val="0"/>
                    <w:widowControl w:val="0"/>
                    <w:rPr>
                      <w:color w:val="000000" w:themeColor="text1"/>
                    </w:rPr>
                  </w:pPr>
                </w:p>
              </w:tc>
              <w:tc>
                <w:tcPr>
                  <w:tcW w:w="1405" w:type="dxa"/>
                  <w:shd w:val="clear" w:color="auto" w:fill="D9D9D9"/>
                </w:tcPr>
                <w:p w14:paraId="15C0703F" w14:textId="77777777" w:rsidR="009C6DA6" w:rsidRPr="00437C10" w:rsidRDefault="009C6DA6" w:rsidP="0046001C">
                  <w:pPr>
                    <w:pStyle w:val="TAH"/>
                    <w:keepNext w:val="0"/>
                    <w:keepLines w:val="0"/>
                    <w:widowControl w:val="0"/>
                    <w:rPr>
                      <w:color w:val="000000" w:themeColor="text1"/>
                      <w:sz w:val="16"/>
                      <w:szCs w:val="18"/>
                    </w:rPr>
                  </w:pPr>
                  <w:r w:rsidRPr="00437C10">
                    <w:rPr>
                      <w:color w:val="000000" w:themeColor="text1"/>
                      <w:sz w:val="16"/>
                      <w:szCs w:val="18"/>
                    </w:rPr>
                    <w:t>Unknown model structure at UE</w:t>
                  </w:r>
                </w:p>
              </w:tc>
              <w:tc>
                <w:tcPr>
                  <w:tcW w:w="1405" w:type="dxa"/>
                  <w:shd w:val="clear" w:color="auto" w:fill="D9D9D9"/>
                </w:tcPr>
                <w:p w14:paraId="129EDF9B" w14:textId="77777777" w:rsidR="009C6DA6" w:rsidRPr="00437C10" w:rsidRDefault="009C6DA6" w:rsidP="0046001C">
                  <w:pPr>
                    <w:pStyle w:val="TAH"/>
                    <w:keepNext w:val="0"/>
                    <w:keepLines w:val="0"/>
                    <w:widowControl w:val="0"/>
                    <w:rPr>
                      <w:color w:val="000000" w:themeColor="text1"/>
                      <w:sz w:val="16"/>
                      <w:szCs w:val="18"/>
                    </w:rPr>
                  </w:pPr>
                  <w:r w:rsidRPr="00437C10">
                    <w:rPr>
                      <w:color w:val="000000" w:themeColor="text1"/>
                      <w:sz w:val="16"/>
                      <w:szCs w:val="18"/>
                    </w:rPr>
                    <w:t>Known model structure at UE</w:t>
                  </w:r>
                </w:p>
              </w:tc>
              <w:tc>
                <w:tcPr>
                  <w:tcW w:w="1405" w:type="dxa"/>
                  <w:shd w:val="clear" w:color="auto" w:fill="D9D9D9"/>
                </w:tcPr>
                <w:p w14:paraId="73F4F20E" w14:textId="77777777" w:rsidR="009C6DA6" w:rsidRPr="00437C10" w:rsidRDefault="009C6DA6" w:rsidP="0046001C">
                  <w:pPr>
                    <w:pStyle w:val="TAH"/>
                    <w:keepNext w:val="0"/>
                    <w:keepLines w:val="0"/>
                    <w:widowControl w:val="0"/>
                    <w:rPr>
                      <w:color w:val="000000" w:themeColor="text1"/>
                      <w:sz w:val="16"/>
                      <w:szCs w:val="18"/>
                    </w:rPr>
                  </w:pPr>
                  <w:r w:rsidRPr="00437C10">
                    <w:rPr>
                      <w:color w:val="000000" w:themeColor="text1"/>
                      <w:sz w:val="16"/>
                      <w:szCs w:val="18"/>
                    </w:rPr>
                    <w:t>Unknown model structure at UE</w:t>
                  </w:r>
                </w:p>
              </w:tc>
              <w:tc>
                <w:tcPr>
                  <w:tcW w:w="1406" w:type="dxa"/>
                  <w:shd w:val="clear" w:color="auto" w:fill="D9D9D9"/>
                </w:tcPr>
                <w:p w14:paraId="16F6FE7F" w14:textId="77777777" w:rsidR="009C6DA6" w:rsidRPr="00437C10" w:rsidRDefault="009C6DA6" w:rsidP="0046001C">
                  <w:pPr>
                    <w:pStyle w:val="TAH"/>
                    <w:keepNext w:val="0"/>
                    <w:keepLines w:val="0"/>
                    <w:widowControl w:val="0"/>
                    <w:rPr>
                      <w:color w:val="000000" w:themeColor="text1"/>
                      <w:sz w:val="16"/>
                      <w:szCs w:val="18"/>
                    </w:rPr>
                  </w:pPr>
                  <w:r w:rsidRPr="00437C10">
                    <w:rPr>
                      <w:color w:val="000000" w:themeColor="text1"/>
                      <w:sz w:val="16"/>
                      <w:szCs w:val="18"/>
                    </w:rPr>
                    <w:t>Known model structure at UE</w:t>
                  </w:r>
                </w:p>
              </w:tc>
            </w:tr>
            <w:tr w:rsidR="009C6DA6" w:rsidRPr="007A6C9E" w14:paraId="2C60CDB4" w14:textId="77777777" w:rsidTr="0046001C">
              <w:trPr>
                <w:jc w:val="center"/>
              </w:trPr>
              <w:tc>
                <w:tcPr>
                  <w:tcW w:w="3284" w:type="dxa"/>
                </w:tcPr>
                <w:p w14:paraId="0FD22AD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Whether model can be kept proprietary </w:t>
                  </w:r>
                </w:p>
              </w:tc>
              <w:tc>
                <w:tcPr>
                  <w:tcW w:w="1405" w:type="dxa"/>
                </w:tcPr>
                <w:p w14:paraId="0CC278F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c>
                <w:tcPr>
                  <w:tcW w:w="1405" w:type="dxa"/>
                </w:tcPr>
                <w:p w14:paraId="1BA73CB4"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c>
                <w:tcPr>
                  <w:tcW w:w="1405" w:type="dxa"/>
                </w:tcPr>
                <w:p w14:paraId="79D075DE"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c>
                <w:tcPr>
                  <w:tcW w:w="1406" w:type="dxa"/>
                </w:tcPr>
                <w:p w14:paraId="4D46B37E"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r>
            <w:tr w:rsidR="009C6DA6" w:rsidRPr="007A6C9E" w14:paraId="7EF89061" w14:textId="77777777" w:rsidTr="0046001C">
              <w:trPr>
                <w:jc w:val="center"/>
              </w:trPr>
              <w:tc>
                <w:tcPr>
                  <w:tcW w:w="3284" w:type="dxa"/>
                </w:tcPr>
                <w:p w14:paraId="18C03F92" w14:textId="77777777" w:rsidR="009C6DA6" w:rsidRPr="00437C10" w:rsidRDefault="009C6DA6" w:rsidP="0046001C">
                  <w:pPr>
                    <w:pStyle w:val="TAL"/>
                    <w:keepNext w:val="0"/>
                    <w:keepLines w:val="0"/>
                    <w:widowControl w:val="0"/>
                    <w:rPr>
                      <w:color w:val="000000" w:themeColor="text1"/>
                    </w:rPr>
                  </w:pPr>
                  <w:r w:rsidRPr="00437C10">
                    <w:rPr>
                      <w:color w:val="000000" w:themeColor="text1"/>
                    </w:rPr>
                    <w:lastRenderedPageBreak/>
                    <w:t>Whether require privacy-sensitive dataset sharing</w:t>
                  </w:r>
                </w:p>
              </w:tc>
              <w:tc>
                <w:tcPr>
                  <w:tcW w:w="1405" w:type="dxa"/>
                </w:tcPr>
                <w:p w14:paraId="22537AF7"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(Note 1)</w:t>
                  </w:r>
                </w:p>
              </w:tc>
              <w:tc>
                <w:tcPr>
                  <w:tcW w:w="1405" w:type="dxa"/>
                </w:tcPr>
                <w:p w14:paraId="77A10EAC"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(Note 1)</w:t>
                  </w:r>
                </w:p>
              </w:tc>
              <w:tc>
                <w:tcPr>
                  <w:tcW w:w="1405" w:type="dxa"/>
                </w:tcPr>
                <w:p w14:paraId="78BCDE7B"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(Note 1)</w:t>
                  </w:r>
                </w:p>
              </w:tc>
              <w:tc>
                <w:tcPr>
                  <w:tcW w:w="1406" w:type="dxa"/>
                </w:tcPr>
                <w:p w14:paraId="00B01A9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(Note 1)</w:t>
                  </w:r>
                </w:p>
              </w:tc>
            </w:tr>
            <w:tr w:rsidR="009C6DA6" w:rsidRPr="007A6C9E" w14:paraId="1912B8A0" w14:textId="77777777" w:rsidTr="0046001C">
              <w:trPr>
                <w:jc w:val="center"/>
              </w:trPr>
              <w:tc>
                <w:tcPr>
                  <w:tcW w:w="3284" w:type="dxa"/>
                </w:tcPr>
                <w:p w14:paraId="20C7D9A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Flexibility to support cell/site/scenario/configuration specific model</w:t>
                  </w:r>
                </w:p>
              </w:tc>
              <w:tc>
                <w:tcPr>
                  <w:tcW w:w="1405" w:type="dxa"/>
                </w:tcPr>
                <w:p w14:paraId="2DF640E0"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Flexible except for UE defined scenarios. </w:t>
                  </w:r>
                </w:p>
                <w:p w14:paraId="5B239D5A" w14:textId="77777777" w:rsidR="009C6DA6" w:rsidRPr="00437C10" w:rsidRDefault="009C6DA6" w:rsidP="0046001C">
                  <w:pPr>
                    <w:pStyle w:val="TAC"/>
                    <w:keepNext w:val="0"/>
                    <w:keepLines w:val="0"/>
                    <w:widowControl w:val="0"/>
                    <w:jc w:val="left"/>
                    <w:rPr>
                      <w:color w:val="000000" w:themeColor="text1"/>
                    </w:rPr>
                  </w:pPr>
                </w:p>
                <w:p w14:paraId="00586695"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Not flexible for UE defined scenarios unless UE assistance information is supported and available. </w:t>
                  </w:r>
                </w:p>
              </w:tc>
              <w:tc>
                <w:tcPr>
                  <w:tcW w:w="1405" w:type="dxa"/>
                </w:tcPr>
                <w:p w14:paraId="5A641049"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Flexible except for UE defined scenarios. </w:t>
                  </w:r>
                </w:p>
                <w:p w14:paraId="4BD1962A" w14:textId="77777777" w:rsidR="009C6DA6" w:rsidRPr="00437C10" w:rsidRDefault="009C6DA6" w:rsidP="0046001C">
                  <w:pPr>
                    <w:pStyle w:val="TAC"/>
                    <w:keepNext w:val="0"/>
                    <w:keepLines w:val="0"/>
                    <w:widowControl w:val="0"/>
                    <w:jc w:val="left"/>
                    <w:rPr>
                      <w:color w:val="000000" w:themeColor="text1"/>
                    </w:rPr>
                  </w:pPr>
                </w:p>
                <w:p w14:paraId="427AA2B9"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Not flexible for UE defined scenarios unless UE assistance information is supported and available.</w:t>
                  </w:r>
                </w:p>
              </w:tc>
              <w:tc>
                <w:tcPr>
                  <w:tcW w:w="1405" w:type="dxa"/>
                </w:tcPr>
                <w:p w14:paraId="75C1686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Flexible except for NW defined scenarios. </w:t>
                  </w:r>
                </w:p>
                <w:p w14:paraId="17CEFF0D" w14:textId="77777777" w:rsidR="009C6DA6" w:rsidRPr="00437C10" w:rsidRDefault="009C6DA6" w:rsidP="0046001C">
                  <w:pPr>
                    <w:pStyle w:val="TAC"/>
                    <w:keepNext w:val="0"/>
                    <w:keepLines w:val="0"/>
                    <w:widowControl w:val="0"/>
                    <w:jc w:val="left"/>
                    <w:rPr>
                      <w:color w:val="000000" w:themeColor="text1"/>
                    </w:rPr>
                  </w:pPr>
                </w:p>
                <w:p w14:paraId="7B1B6212"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Not flexible for NW defined scenarios unless NW assistance information is supported and available.</w:t>
                  </w:r>
                </w:p>
              </w:tc>
              <w:tc>
                <w:tcPr>
                  <w:tcW w:w="1406" w:type="dxa"/>
                </w:tcPr>
                <w:p w14:paraId="648E5043"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Flexible except for NW defined scenarios. </w:t>
                  </w:r>
                </w:p>
                <w:p w14:paraId="42AA00C4" w14:textId="77777777" w:rsidR="009C6DA6" w:rsidRPr="00437C10" w:rsidRDefault="009C6DA6" w:rsidP="0046001C">
                  <w:pPr>
                    <w:pStyle w:val="TAC"/>
                    <w:keepNext w:val="0"/>
                    <w:keepLines w:val="0"/>
                    <w:widowControl w:val="0"/>
                    <w:jc w:val="left"/>
                    <w:rPr>
                      <w:color w:val="000000" w:themeColor="text1"/>
                    </w:rPr>
                  </w:pPr>
                </w:p>
                <w:p w14:paraId="0EEC44A9"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Not flexible for NW defined scenarios unless NW assistance information is supported and available.</w:t>
                  </w:r>
                </w:p>
              </w:tc>
            </w:tr>
            <w:tr w:rsidR="009C6DA6" w:rsidRPr="007A6C9E" w14:paraId="56D450DC" w14:textId="77777777" w:rsidTr="0046001C">
              <w:trPr>
                <w:jc w:val="center"/>
              </w:trPr>
              <w:tc>
                <w:tcPr>
                  <w:tcW w:w="3284" w:type="dxa"/>
                </w:tcPr>
                <w:p w14:paraId="7E41928F"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Whether </w:t>
                  </w:r>
                  <w:proofErr w:type="spellStart"/>
                  <w:r w:rsidRPr="00437C10">
                    <w:rPr>
                      <w:color w:val="000000" w:themeColor="text1"/>
                    </w:rPr>
                    <w:t>gNB</w:t>
                  </w:r>
                  <w:proofErr w:type="spellEnd"/>
                  <w:r w:rsidRPr="00437C10">
                    <w:rPr>
                      <w:color w:val="000000" w:themeColor="text1"/>
                    </w:rPr>
                    <w:t>/device specific optimization is allowed</w:t>
                  </w:r>
                </w:p>
              </w:tc>
              <w:tc>
                <w:tcPr>
                  <w:tcW w:w="1405" w:type="dxa"/>
                </w:tcPr>
                <w:p w14:paraId="34A0803F"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Yes</w:t>
                  </w:r>
                </w:p>
                <w:p w14:paraId="0C64B3F3"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UE: No</w:t>
                  </w:r>
                </w:p>
              </w:tc>
              <w:tc>
                <w:tcPr>
                  <w:tcW w:w="1405" w:type="dxa"/>
                </w:tcPr>
                <w:p w14:paraId="0E583A90"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Yes</w:t>
                  </w:r>
                </w:p>
                <w:p w14:paraId="69CB4C2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UE: less flexible compared to UE side</w:t>
                  </w:r>
                </w:p>
              </w:tc>
              <w:tc>
                <w:tcPr>
                  <w:tcW w:w="1405" w:type="dxa"/>
                </w:tcPr>
                <w:p w14:paraId="37354398"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No</w:t>
                  </w:r>
                </w:p>
                <w:p w14:paraId="116EE661"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UE: Yes</w:t>
                  </w:r>
                </w:p>
              </w:tc>
              <w:tc>
                <w:tcPr>
                  <w:tcW w:w="1406" w:type="dxa"/>
                </w:tcPr>
                <w:p w14:paraId="6688C7A4"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less flexible compared to NW side</w:t>
                  </w:r>
                </w:p>
                <w:p w14:paraId="285FC575"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UE: Yes</w:t>
                  </w:r>
                </w:p>
                <w:p w14:paraId="7D26DC09" w14:textId="77777777" w:rsidR="009C6DA6" w:rsidRPr="00437C10" w:rsidRDefault="009C6DA6" w:rsidP="0046001C">
                  <w:pPr>
                    <w:pStyle w:val="TAC"/>
                    <w:keepNext w:val="0"/>
                    <w:keepLines w:val="0"/>
                    <w:widowControl w:val="0"/>
                    <w:jc w:val="left"/>
                    <w:rPr>
                      <w:color w:val="000000" w:themeColor="text1"/>
                    </w:rPr>
                  </w:pPr>
                </w:p>
              </w:tc>
            </w:tr>
            <w:tr w:rsidR="009C6DA6" w:rsidRPr="007A6C9E" w14:paraId="7F957B71" w14:textId="77777777" w:rsidTr="0046001C">
              <w:trPr>
                <w:jc w:val="center"/>
              </w:trPr>
              <w:tc>
                <w:tcPr>
                  <w:tcW w:w="3284" w:type="dxa"/>
                </w:tcPr>
                <w:p w14:paraId="2A2EF10C"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Model update flexibility after deployment </w:t>
                  </w:r>
                </w:p>
              </w:tc>
              <w:tc>
                <w:tcPr>
                  <w:tcW w:w="1405" w:type="dxa"/>
                </w:tcPr>
                <w:p w14:paraId="65E22D21"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Flexible only if UE supports the new structure</w:t>
                  </w:r>
                </w:p>
              </w:tc>
              <w:tc>
                <w:tcPr>
                  <w:tcW w:w="1405" w:type="dxa"/>
                </w:tcPr>
                <w:p w14:paraId="30EA27AD"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Flexible for parameter update</w:t>
                  </w:r>
                </w:p>
              </w:tc>
              <w:tc>
                <w:tcPr>
                  <w:tcW w:w="1405" w:type="dxa"/>
                </w:tcPr>
                <w:p w14:paraId="2200E5C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Flexible, less flexible than Type NW side</w:t>
                  </w:r>
                </w:p>
              </w:tc>
              <w:tc>
                <w:tcPr>
                  <w:tcW w:w="1406" w:type="dxa"/>
                </w:tcPr>
                <w:p w14:paraId="177BB32D"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Flexible for parameter update, less flexible than Type 1 NW side</w:t>
                  </w:r>
                </w:p>
              </w:tc>
            </w:tr>
            <w:tr w:rsidR="009C6DA6" w:rsidRPr="007A6C9E" w14:paraId="194C3365" w14:textId="77777777" w:rsidTr="0046001C">
              <w:trPr>
                <w:jc w:val="center"/>
              </w:trPr>
              <w:tc>
                <w:tcPr>
                  <w:tcW w:w="3284" w:type="dxa"/>
                </w:tcPr>
                <w:p w14:paraId="24ADA3CD" w14:textId="77777777" w:rsidR="009C6DA6" w:rsidRPr="00437C10" w:rsidRDefault="009C6DA6" w:rsidP="0046001C">
                  <w:pPr>
                    <w:pStyle w:val="TAL"/>
                    <w:keepNext w:val="0"/>
                    <w:keepLines w:val="0"/>
                    <w:widowControl w:val="0"/>
                    <w:rPr>
                      <w:color w:val="000000" w:themeColor="text1"/>
                    </w:rPr>
                  </w:pPr>
                  <w:r w:rsidRPr="00437C10">
                    <w:rPr>
                      <w:color w:val="000000" w:themeColor="text1"/>
                    </w:rPr>
                    <w:t>F</w:t>
                  </w:r>
                  <w:r w:rsidRPr="00437C10">
                    <w:rPr>
                      <w:rFonts w:eastAsia="Malgun Gothic"/>
                      <w:color w:val="000000" w:themeColor="text1"/>
                    </w:rPr>
                    <w:t>easibility of allowing UE side and NW side to develop/update models separately</w:t>
                  </w:r>
                </w:p>
              </w:tc>
              <w:tc>
                <w:tcPr>
                  <w:tcW w:w="1405" w:type="dxa"/>
                </w:tcPr>
                <w:p w14:paraId="3471ABCA"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Feasible</w:t>
                  </w:r>
                </w:p>
                <w:p w14:paraId="07D846B1"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UE: Not feasible due to Type 1 definition. </w:t>
                  </w:r>
                </w:p>
              </w:tc>
              <w:tc>
                <w:tcPr>
                  <w:tcW w:w="1405" w:type="dxa"/>
                </w:tcPr>
                <w:p w14:paraId="0F1CB3C5"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xml:space="preserve">: Feasible with restriction for CSI reconstruction model. </w:t>
                  </w:r>
                </w:p>
                <w:p w14:paraId="5B293A45"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UE: Not feasible due to Type 1 definition. </w:t>
                  </w:r>
                </w:p>
              </w:tc>
              <w:tc>
                <w:tcPr>
                  <w:tcW w:w="1405" w:type="dxa"/>
                </w:tcPr>
                <w:p w14:paraId="57AD61A0"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xml:space="preserve">: Not feasible due to Type 1 definition. </w:t>
                  </w:r>
                </w:p>
                <w:p w14:paraId="31871AEE"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UE: Feasible.</w:t>
                  </w:r>
                </w:p>
              </w:tc>
              <w:tc>
                <w:tcPr>
                  <w:tcW w:w="1406" w:type="dxa"/>
                </w:tcPr>
                <w:p w14:paraId="2720F434" w14:textId="77777777" w:rsidR="009C6DA6" w:rsidRPr="00437C10" w:rsidRDefault="009C6DA6" w:rsidP="0046001C">
                  <w:pPr>
                    <w:pStyle w:val="TAC"/>
                    <w:keepNext w:val="0"/>
                    <w:keepLines w:val="0"/>
                    <w:widowControl w:val="0"/>
                    <w:jc w:val="left"/>
                    <w:rPr>
                      <w:color w:val="000000" w:themeColor="text1"/>
                    </w:rPr>
                  </w:pPr>
                  <w:proofErr w:type="spellStart"/>
                  <w:r w:rsidRPr="00437C10">
                    <w:rPr>
                      <w:color w:val="000000" w:themeColor="text1"/>
                    </w:rPr>
                    <w:t>gNB</w:t>
                  </w:r>
                  <w:proofErr w:type="spellEnd"/>
                  <w:r w:rsidRPr="00437C10">
                    <w:rPr>
                      <w:color w:val="000000" w:themeColor="text1"/>
                    </w:rPr>
                    <w:t xml:space="preserve">: Not feasible due to Type 1 definition. </w:t>
                  </w:r>
                </w:p>
                <w:p w14:paraId="36453D44"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UE: Feasible with restriction for CSI generation model. </w:t>
                  </w:r>
                </w:p>
              </w:tc>
            </w:tr>
            <w:tr w:rsidR="009C6DA6" w:rsidRPr="007A6C9E" w14:paraId="23328083" w14:textId="77777777" w:rsidTr="0046001C">
              <w:trPr>
                <w:jc w:val="center"/>
              </w:trPr>
              <w:tc>
                <w:tcPr>
                  <w:tcW w:w="3284" w:type="dxa"/>
                </w:tcPr>
                <w:p w14:paraId="1B5C6D6E"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Whether </w:t>
                  </w:r>
                  <w:proofErr w:type="spellStart"/>
                  <w:r w:rsidRPr="00437C10">
                    <w:rPr>
                      <w:color w:val="000000" w:themeColor="text1"/>
                    </w:rPr>
                    <w:t>gNB</w:t>
                  </w:r>
                  <w:proofErr w:type="spellEnd"/>
                  <w:r w:rsidRPr="00437C10">
                    <w:rPr>
                      <w:color w:val="000000" w:themeColor="text1"/>
                    </w:rPr>
                    <w:t xml:space="preserve"> can maintain/store a single/unified CSI reconstruction model over different UEs (Note 2)</w:t>
                  </w:r>
                </w:p>
              </w:tc>
              <w:tc>
                <w:tcPr>
                  <w:tcW w:w="1405" w:type="dxa"/>
                </w:tcPr>
                <w:p w14:paraId="43DED03B"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5" w:type="dxa"/>
                </w:tcPr>
                <w:p w14:paraId="55E734E9"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 Performance refers to observations in “1 NW part model to M&gt;1 UE part models” of clause 6.2.2.4 (Note 4)</w:t>
                  </w:r>
                </w:p>
              </w:tc>
              <w:tc>
                <w:tcPr>
                  <w:tcW w:w="1405" w:type="dxa"/>
                </w:tcPr>
                <w:p w14:paraId="21E5A171"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c>
                <w:tcPr>
                  <w:tcW w:w="1406" w:type="dxa"/>
                </w:tcPr>
                <w:p w14:paraId="016F3AE1"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r>
            <w:tr w:rsidR="009C6DA6" w:rsidRPr="007A6C9E" w14:paraId="65B944A7" w14:textId="77777777" w:rsidTr="0046001C">
              <w:trPr>
                <w:jc w:val="center"/>
              </w:trPr>
              <w:tc>
                <w:tcPr>
                  <w:tcW w:w="3284" w:type="dxa"/>
                </w:tcPr>
                <w:p w14:paraId="6378F2F6" w14:textId="77777777" w:rsidR="009C6DA6" w:rsidRPr="00437C10" w:rsidRDefault="009C6DA6" w:rsidP="0046001C">
                  <w:pPr>
                    <w:pStyle w:val="TAL"/>
                    <w:keepNext w:val="0"/>
                    <w:keepLines w:val="0"/>
                    <w:widowControl w:val="0"/>
                    <w:rPr>
                      <w:color w:val="000000" w:themeColor="text1"/>
                    </w:rPr>
                  </w:pPr>
                  <w:r w:rsidRPr="00437C10">
                    <w:rPr>
                      <w:color w:val="000000" w:themeColor="text1"/>
                    </w:rPr>
                    <w:t>Whether UE device can maintain/store a single/unified CSI generation model over different NW vendors (Note 3)</w:t>
                  </w:r>
                </w:p>
              </w:tc>
              <w:tc>
                <w:tcPr>
                  <w:tcW w:w="1405" w:type="dxa"/>
                </w:tcPr>
                <w:p w14:paraId="320DB6C0"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c>
                <w:tcPr>
                  <w:tcW w:w="1405" w:type="dxa"/>
                </w:tcPr>
                <w:p w14:paraId="5328AAC8"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w:t>
                  </w:r>
                </w:p>
              </w:tc>
              <w:tc>
                <w:tcPr>
                  <w:tcW w:w="1405" w:type="dxa"/>
                </w:tcPr>
                <w:p w14:paraId="5A2C9BFD"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6" w:type="dxa"/>
                </w:tcPr>
                <w:p w14:paraId="7C6910DF"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 Performance refers to observations in “1 UE part model to N&gt;1 NW part models” of clause 6.2.2.4 (Note 4)</w:t>
                  </w:r>
                </w:p>
              </w:tc>
            </w:tr>
            <w:tr w:rsidR="009C6DA6" w:rsidRPr="007A6C9E" w14:paraId="7D7FA0BE" w14:textId="77777777" w:rsidTr="0046001C">
              <w:trPr>
                <w:jc w:val="center"/>
              </w:trPr>
              <w:tc>
                <w:tcPr>
                  <w:tcW w:w="3284" w:type="dxa"/>
                </w:tcPr>
                <w:p w14:paraId="0F8BAE6F" w14:textId="77777777" w:rsidR="009C6DA6" w:rsidRPr="00437C10" w:rsidRDefault="009C6DA6" w:rsidP="0046001C">
                  <w:pPr>
                    <w:pStyle w:val="TAL"/>
                    <w:keepNext w:val="0"/>
                    <w:keepLines w:val="0"/>
                    <w:widowControl w:val="0"/>
                    <w:rPr>
                      <w:color w:val="000000" w:themeColor="text1"/>
                    </w:rPr>
                  </w:pPr>
                  <w:r w:rsidRPr="00437C10">
                    <w:rPr>
                      <w:color w:val="000000" w:themeColor="text1"/>
                    </w:rPr>
                    <w:t>Extendibility:</w:t>
                  </w:r>
                  <w:r w:rsidRPr="00437C10">
                    <w:rPr>
                      <w:rFonts w:eastAsia="Malgun Gothic"/>
                      <w:color w:val="000000" w:themeColor="text1"/>
                    </w:rPr>
                    <w:t xml:space="preserve"> to train new UE-side model compatible with NW-side model in use; (Note 5)</w:t>
                  </w:r>
                </w:p>
              </w:tc>
              <w:tc>
                <w:tcPr>
                  <w:tcW w:w="1405" w:type="dxa"/>
                </w:tcPr>
                <w:p w14:paraId="7CAFA42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5" w:type="dxa"/>
                </w:tcPr>
                <w:p w14:paraId="79393F1C"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5" w:type="dxa"/>
                </w:tcPr>
                <w:p w14:paraId="24371860"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consensus</w:t>
                  </w:r>
                </w:p>
              </w:tc>
              <w:tc>
                <w:tcPr>
                  <w:tcW w:w="1406" w:type="dxa"/>
                </w:tcPr>
                <w:p w14:paraId="70AED072"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consensus</w:t>
                  </w:r>
                </w:p>
              </w:tc>
            </w:tr>
            <w:tr w:rsidR="009C6DA6" w:rsidRPr="007A6C9E" w14:paraId="6E1C07B0" w14:textId="77777777" w:rsidTr="0046001C">
              <w:trPr>
                <w:jc w:val="center"/>
              </w:trPr>
              <w:tc>
                <w:tcPr>
                  <w:tcW w:w="3284" w:type="dxa"/>
                </w:tcPr>
                <w:p w14:paraId="244698A1" w14:textId="77777777" w:rsidR="009C6DA6" w:rsidRPr="00437C10" w:rsidRDefault="009C6DA6" w:rsidP="0046001C">
                  <w:pPr>
                    <w:pStyle w:val="TAL"/>
                    <w:keepNext w:val="0"/>
                    <w:keepLines w:val="0"/>
                    <w:widowControl w:val="0"/>
                    <w:rPr>
                      <w:color w:val="000000" w:themeColor="text1"/>
                    </w:rPr>
                  </w:pPr>
                  <w:r w:rsidRPr="00437C10">
                    <w:rPr>
                      <w:color w:val="000000" w:themeColor="text1"/>
                    </w:rPr>
                    <w:t>Extendibility:</w:t>
                  </w:r>
                  <w:r w:rsidRPr="00437C10">
                    <w:rPr>
                      <w:rFonts w:eastAsia="Malgun Gothic"/>
                      <w:color w:val="000000" w:themeColor="text1"/>
                    </w:rPr>
                    <w:t xml:space="preserve"> To train new NW-side model compatible with UE-side model in use; (Note 5)</w:t>
                  </w:r>
                </w:p>
              </w:tc>
              <w:tc>
                <w:tcPr>
                  <w:tcW w:w="1405" w:type="dxa"/>
                </w:tcPr>
                <w:p w14:paraId="435A18DA"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consensus</w:t>
                  </w:r>
                </w:p>
              </w:tc>
              <w:tc>
                <w:tcPr>
                  <w:tcW w:w="1405" w:type="dxa"/>
                </w:tcPr>
                <w:p w14:paraId="72783E28"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consensus</w:t>
                  </w:r>
                </w:p>
              </w:tc>
              <w:tc>
                <w:tcPr>
                  <w:tcW w:w="1405" w:type="dxa"/>
                </w:tcPr>
                <w:p w14:paraId="09F57201"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6" w:type="dxa"/>
                </w:tcPr>
                <w:p w14:paraId="28235260"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r>
            <w:tr w:rsidR="009C6DA6" w:rsidRPr="007A6C9E" w14:paraId="49C5F97E" w14:textId="77777777" w:rsidTr="0046001C">
              <w:trPr>
                <w:jc w:val="center"/>
              </w:trPr>
              <w:tc>
                <w:tcPr>
                  <w:tcW w:w="3284" w:type="dxa"/>
                </w:tcPr>
                <w:p w14:paraId="445FCA7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Whether training data distribution can match the inference device</w:t>
                  </w:r>
                </w:p>
              </w:tc>
              <w:tc>
                <w:tcPr>
                  <w:tcW w:w="1405" w:type="dxa"/>
                </w:tcPr>
                <w:p w14:paraId="29E74E3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Limited</w:t>
                  </w:r>
                </w:p>
              </w:tc>
              <w:tc>
                <w:tcPr>
                  <w:tcW w:w="1405" w:type="dxa"/>
                </w:tcPr>
                <w:p w14:paraId="29B047AF"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Limited</w:t>
                  </w:r>
                </w:p>
              </w:tc>
              <w:tc>
                <w:tcPr>
                  <w:tcW w:w="1405" w:type="dxa"/>
                </w:tcPr>
                <w:p w14:paraId="6ABAC4C9"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6" w:type="dxa"/>
                </w:tcPr>
                <w:p w14:paraId="1A1C4669"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r>
            <w:tr w:rsidR="009C6DA6" w:rsidRPr="007A6C9E" w14:paraId="55F9163B" w14:textId="77777777" w:rsidTr="0046001C">
              <w:trPr>
                <w:jc w:val="center"/>
              </w:trPr>
              <w:tc>
                <w:tcPr>
                  <w:tcW w:w="3284" w:type="dxa"/>
                </w:tcPr>
                <w:p w14:paraId="4B013E53" w14:textId="77777777" w:rsidR="009C6DA6" w:rsidRPr="00437C10" w:rsidRDefault="009C6DA6" w:rsidP="0046001C">
                  <w:pPr>
                    <w:pStyle w:val="TAL"/>
                    <w:keepNext w:val="0"/>
                    <w:keepLines w:val="0"/>
                    <w:widowControl w:val="0"/>
                    <w:rPr>
                      <w:color w:val="000000" w:themeColor="text1"/>
                    </w:rPr>
                  </w:pPr>
                  <w:r w:rsidRPr="00437C10">
                    <w:rPr>
                      <w:rFonts w:eastAsia="Malgun Gothic"/>
                      <w:color w:val="000000" w:themeColor="text1"/>
                    </w:rPr>
                    <w:t>Software/hardware compatibility (Whether device capability can be considered for model development)</w:t>
                  </w:r>
                </w:p>
              </w:tc>
              <w:tc>
                <w:tcPr>
                  <w:tcW w:w="1405" w:type="dxa"/>
                </w:tcPr>
                <w:p w14:paraId="09C0D10B"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for UE</w:t>
                  </w:r>
                </w:p>
              </w:tc>
              <w:tc>
                <w:tcPr>
                  <w:tcW w:w="1405" w:type="dxa"/>
                </w:tcPr>
                <w:p w14:paraId="45205322"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c>
                <w:tcPr>
                  <w:tcW w:w="1405" w:type="dxa"/>
                </w:tcPr>
                <w:p w14:paraId="04222BC7"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No for NW</w:t>
                  </w:r>
                </w:p>
              </w:tc>
              <w:tc>
                <w:tcPr>
                  <w:tcW w:w="1406" w:type="dxa"/>
                </w:tcPr>
                <w:p w14:paraId="2DF61E67"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Yes</w:t>
                  </w:r>
                </w:p>
              </w:tc>
            </w:tr>
            <w:tr w:rsidR="009C6DA6" w:rsidRPr="007A6C9E" w14:paraId="745545C0" w14:textId="77777777" w:rsidTr="0046001C">
              <w:trPr>
                <w:jc w:val="center"/>
              </w:trPr>
              <w:tc>
                <w:tcPr>
                  <w:tcW w:w="3284" w:type="dxa"/>
                </w:tcPr>
                <w:p w14:paraId="4FD6B3D8" w14:textId="77777777" w:rsidR="009C6DA6" w:rsidRPr="00437C10" w:rsidRDefault="009C6DA6" w:rsidP="0046001C">
                  <w:pPr>
                    <w:pStyle w:val="TAL"/>
                    <w:keepNext w:val="0"/>
                    <w:keepLines w:val="0"/>
                    <w:widowControl w:val="0"/>
                    <w:rPr>
                      <w:color w:val="000000" w:themeColor="text1"/>
                    </w:rPr>
                  </w:pPr>
                  <w:r w:rsidRPr="00437C10">
                    <w:rPr>
                      <w:rFonts w:eastAsia="Malgun Gothic"/>
                      <w:color w:val="000000" w:themeColor="text1"/>
                    </w:rPr>
                    <w:t xml:space="preserve">Model performance </w:t>
                  </w:r>
                </w:p>
              </w:tc>
              <w:tc>
                <w:tcPr>
                  <w:tcW w:w="1405" w:type="dxa"/>
                </w:tcPr>
                <w:p w14:paraId="7ABE3A36"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t xml:space="preserve">Performance refers to </w:t>
                  </w:r>
                  <w:r w:rsidRPr="00437C10">
                    <w:rPr>
                      <w:color w:val="000000" w:themeColor="text1"/>
                    </w:rPr>
                    <w:lastRenderedPageBreak/>
                    <w:t>clause 6.2.2</w:t>
                  </w:r>
                </w:p>
              </w:tc>
              <w:tc>
                <w:tcPr>
                  <w:tcW w:w="1405" w:type="dxa"/>
                </w:tcPr>
                <w:p w14:paraId="6ECC142A"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lastRenderedPageBreak/>
                    <w:t xml:space="preserve">Performance refers to </w:t>
                  </w:r>
                  <w:r w:rsidRPr="00437C10">
                    <w:rPr>
                      <w:color w:val="000000" w:themeColor="text1"/>
                    </w:rPr>
                    <w:lastRenderedPageBreak/>
                    <w:t>clause 6.2.2</w:t>
                  </w:r>
                </w:p>
              </w:tc>
              <w:tc>
                <w:tcPr>
                  <w:tcW w:w="1405" w:type="dxa"/>
                </w:tcPr>
                <w:p w14:paraId="262E747D"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lastRenderedPageBreak/>
                    <w:t xml:space="preserve">Performance refers to </w:t>
                  </w:r>
                  <w:r w:rsidRPr="00437C10">
                    <w:rPr>
                      <w:color w:val="000000" w:themeColor="text1"/>
                    </w:rPr>
                    <w:lastRenderedPageBreak/>
                    <w:t>clause 6.2.2</w:t>
                  </w:r>
                </w:p>
              </w:tc>
              <w:tc>
                <w:tcPr>
                  <w:tcW w:w="1406" w:type="dxa"/>
                </w:tcPr>
                <w:p w14:paraId="5F37A22B" w14:textId="77777777" w:rsidR="009C6DA6" w:rsidRPr="00437C10" w:rsidRDefault="009C6DA6" w:rsidP="0046001C">
                  <w:pPr>
                    <w:pStyle w:val="TAC"/>
                    <w:keepNext w:val="0"/>
                    <w:keepLines w:val="0"/>
                    <w:widowControl w:val="0"/>
                    <w:jc w:val="left"/>
                    <w:rPr>
                      <w:color w:val="000000" w:themeColor="text1"/>
                    </w:rPr>
                  </w:pPr>
                  <w:r w:rsidRPr="00437C10">
                    <w:rPr>
                      <w:color w:val="000000" w:themeColor="text1"/>
                    </w:rPr>
                    <w:lastRenderedPageBreak/>
                    <w:t xml:space="preserve">Performance refers to </w:t>
                  </w:r>
                  <w:r w:rsidRPr="00437C10">
                    <w:rPr>
                      <w:color w:val="000000" w:themeColor="text1"/>
                    </w:rPr>
                    <w:lastRenderedPageBreak/>
                    <w:t>clause 6.2.2</w:t>
                  </w:r>
                </w:p>
              </w:tc>
            </w:tr>
          </w:tbl>
          <w:bookmarkEnd w:id="20"/>
          <w:p w14:paraId="0661D9CE" w14:textId="77777777" w:rsidR="009C6DA6" w:rsidRPr="00437C10" w:rsidRDefault="009C6DA6" w:rsidP="0046001C">
            <w:pPr>
              <w:ind w:left="360"/>
              <w:rPr>
                <w:color w:val="000000" w:themeColor="text1"/>
              </w:rPr>
            </w:pPr>
            <w:r w:rsidRPr="00437C10">
              <w:rPr>
                <w:color w:val="000000" w:themeColor="text1"/>
              </w:rPr>
              <w:lastRenderedPageBreak/>
              <w:t>Note 1: Assume precoding matrix is not privacy sensitive data. FFS: other information such as channel matrix and assisted information.</w:t>
            </w:r>
          </w:p>
          <w:p w14:paraId="72ED5B78" w14:textId="77777777" w:rsidR="009C6DA6" w:rsidRPr="00437C10" w:rsidRDefault="009C6DA6" w:rsidP="0046001C">
            <w:pPr>
              <w:ind w:left="360"/>
              <w:rPr>
                <w:color w:val="000000" w:themeColor="text1"/>
              </w:rPr>
            </w:pPr>
            <w:r w:rsidRPr="00437C10">
              <w:rPr>
                <w:color w:val="000000" w:themeColor="text1"/>
              </w:rPr>
              <w:t xml:space="preserve">Note 2: Whether </w:t>
            </w:r>
            <w:proofErr w:type="spellStart"/>
            <w:r w:rsidRPr="00437C10">
              <w:rPr>
                <w:color w:val="000000" w:themeColor="text1"/>
              </w:rPr>
              <w:t>gNB</w:t>
            </w:r>
            <w:proofErr w:type="spellEnd"/>
            <w:r w:rsidRPr="00437C10">
              <w:rPr>
                <w:color w:val="000000" w:themeColor="text1"/>
              </w:rPr>
              <w:t xml:space="preserve">/UE needs to maintain/store multiple CSI generation/reconstruction models respectively, is not discussed.  </w:t>
            </w:r>
          </w:p>
          <w:p w14:paraId="16DB0E2C" w14:textId="77777777" w:rsidR="009C6DA6" w:rsidRPr="00437C10" w:rsidRDefault="009C6DA6" w:rsidP="0046001C">
            <w:pPr>
              <w:ind w:left="360"/>
              <w:rPr>
                <w:color w:val="000000" w:themeColor="text1"/>
              </w:rPr>
            </w:pPr>
            <w:r w:rsidRPr="00437C10">
              <w:rPr>
                <w:color w:val="000000" w:themeColor="text1"/>
              </w:rPr>
              <w:t xml:space="preserve">Note 3: For model inference, UE does not need to use multiple models from different NW vendors per cell. </w:t>
            </w:r>
          </w:p>
          <w:p w14:paraId="6CBB5FF6" w14:textId="77777777" w:rsidR="009C6DA6" w:rsidRPr="00437C10" w:rsidRDefault="009C6DA6" w:rsidP="0046001C">
            <w:pPr>
              <w:ind w:left="360"/>
              <w:rPr>
                <w:color w:val="000000" w:themeColor="text1"/>
              </w:rPr>
            </w:pPr>
            <w:r w:rsidRPr="00437C10">
              <w:rPr>
                <w:color w:val="000000" w:themeColor="text1"/>
              </w:rPr>
              <w:t xml:space="preserve">Note 4: 1 to many joint trainings is assumed.  </w:t>
            </w:r>
          </w:p>
          <w:p w14:paraId="6B5D4020" w14:textId="77777777" w:rsidR="009C6DA6" w:rsidRPr="00437C10" w:rsidRDefault="009C6DA6" w:rsidP="0046001C">
            <w:pPr>
              <w:ind w:left="360"/>
              <w:rPr>
                <w:color w:val="000000" w:themeColor="text1"/>
              </w:rPr>
            </w:pPr>
            <w:r w:rsidRPr="00437C10">
              <w:rPr>
                <w:color w:val="000000" w:themeColor="text1"/>
              </w:rPr>
              <w:t xml:space="preserve">Note 5: The performance of the new model is similar to the performance of sequential training when training Type 1 support freezing a part of </w:t>
            </w:r>
            <w:proofErr w:type="gramStart"/>
            <w:r w:rsidRPr="00437C10">
              <w:rPr>
                <w:color w:val="000000" w:themeColor="text1"/>
              </w:rPr>
              <w:t>two sided</w:t>
            </w:r>
            <w:proofErr w:type="gramEnd"/>
            <w:r w:rsidRPr="00437C10">
              <w:rPr>
                <w:color w:val="000000" w:themeColor="text1"/>
              </w:rPr>
              <w:t xml:space="preserve"> model.</w:t>
            </w:r>
          </w:p>
          <w:p w14:paraId="7371EADB" w14:textId="77777777" w:rsidR="009C6DA6" w:rsidRPr="00437C10" w:rsidRDefault="009C6DA6" w:rsidP="0046001C">
            <w:pPr>
              <w:pStyle w:val="TH"/>
              <w:keepNext w:val="0"/>
              <w:keepLines w:val="0"/>
              <w:widowControl w:val="0"/>
              <w:rPr>
                <w:color w:val="000000" w:themeColor="text1"/>
              </w:rPr>
            </w:pPr>
            <w:r w:rsidRPr="00437C10">
              <w:rPr>
                <w:color w:val="000000" w:themeColor="text1"/>
              </w:rPr>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1405"/>
              <w:gridCol w:w="1395"/>
              <w:gridCol w:w="1395"/>
              <w:gridCol w:w="1396"/>
            </w:tblGrid>
            <w:tr w:rsidR="009C6DA6" w:rsidRPr="007A6C9E" w14:paraId="14D5B263" w14:textId="77777777" w:rsidTr="0046001C">
              <w:trPr>
                <w:trHeight w:val="79"/>
                <w:jc w:val="center"/>
              </w:trPr>
              <w:tc>
                <w:tcPr>
                  <w:tcW w:w="3284" w:type="dxa"/>
                  <w:vMerge w:val="restart"/>
                  <w:shd w:val="clear" w:color="auto" w:fill="D9D9D9"/>
                </w:tcPr>
                <w:p w14:paraId="744BCEAA" w14:textId="77777777" w:rsidR="009C6DA6" w:rsidRPr="00437C10" w:rsidRDefault="009C6DA6" w:rsidP="0046001C">
                  <w:pPr>
                    <w:pStyle w:val="TAH"/>
                    <w:keepNext w:val="0"/>
                    <w:keepLines w:val="0"/>
                    <w:widowControl w:val="0"/>
                    <w:rPr>
                      <w:color w:val="000000" w:themeColor="text1"/>
                    </w:rPr>
                  </w:pPr>
                  <w:bookmarkStart w:id="21" w:name="MCCQCTEMPBM_00000026"/>
                  <w:r w:rsidRPr="00437C10">
                    <w:rPr>
                      <w:color w:val="000000" w:themeColor="text1"/>
                    </w:rPr>
                    <w:t>Characteristics \ Training Types</w:t>
                  </w:r>
                </w:p>
              </w:tc>
              <w:tc>
                <w:tcPr>
                  <w:tcW w:w="2810" w:type="dxa"/>
                  <w:gridSpan w:val="2"/>
                  <w:shd w:val="clear" w:color="auto" w:fill="D9D9D9"/>
                </w:tcPr>
                <w:p w14:paraId="1B443A62" w14:textId="77777777" w:rsidR="009C6DA6" w:rsidRPr="00437C10" w:rsidRDefault="009C6DA6" w:rsidP="0046001C">
                  <w:pPr>
                    <w:pStyle w:val="TAH"/>
                    <w:keepNext w:val="0"/>
                    <w:keepLines w:val="0"/>
                    <w:widowControl w:val="0"/>
                    <w:rPr>
                      <w:color w:val="000000" w:themeColor="text1"/>
                    </w:rPr>
                  </w:pPr>
                  <w:r w:rsidRPr="00437C10">
                    <w:rPr>
                      <w:color w:val="000000" w:themeColor="text1"/>
                    </w:rPr>
                    <w:t>Type 2</w:t>
                  </w:r>
                </w:p>
              </w:tc>
              <w:tc>
                <w:tcPr>
                  <w:tcW w:w="2811" w:type="dxa"/>
                  <w:gridSpan w:val="2"/>
                  <w:shd w:val="clear" w:color="auto" w:fill="D9D9D9"/>
                </w:tcPr>
                <w:p w14:paraId="2380875D" w14:textId="77777777" w:rsidR="009C6DA6" w:rsidRPr="00437C10" w:rsidRDefault="009C6DA6" w:rsidP="0046001C">
                  <w:pPr>
                    <w:pStyle w:val="TAH"/>
                    <w:keepNext w:val="0"/>
                    <w:keepLines w:val="0"/>
                    <w:widowControl w:val="0"/>
                    <w:rPr>
                      <w:color w:val="000000" w:themeColor="text1"/>
                    </w:rPr>
                  </w:pPr>
                  <w:r w:rsidRPr="00437C10">
                    <w:rPr>
                      <w:color w:val="000000" w:themeColor="text1"/>
                    </w:rPr>
                    <w:t>Type 3</w:t>
                  </w:r>
                </w:p>
              </w:tc>
            </w:tr>
            <w:tr w:rsidR="009C6DA6" w:rsidRPr="007A6C9E" w14:paraId="1ED22F2D" w14:textId="77777777" w:rsidTr="0046001C">
              <w:trPr>
                <w:trHeight w:val="78"/>
                <w:jc w:val="center"/>
              </w:trPr>
              <w:tc>
                <w:tcPr>
                  <w:tcW w:w="3284" w:type="dxa"/>
                  <w:vMerge/>
                  <w:shd w:val="clear" w:color="auto" w:fill="D9D9D9"/>
                </w:tcPr>
                <w:p w14:paraId="65292AE6" w14:textId="77777777" w:rsidR="009C6DA6" w:rsidRPr="00437C10" w:rsidRDefault="009C6DA6" w:rsidP="0046001C">
                  <w:pPr>
                    <w:pStyle w:val="TAH"/>
                    <w:keepNext w:val="0"/>
                    <w:keepLines w:val="0"/>
                    <w:widowControl w:val="0"/>
                    <w:rPr>
                      <w:color w:val="000000" w:themeColor="text1"/>
                    </w:rPr>
                  </w:pPr>
                </w:p>
              </w:tc>
              <w:tc>
                <w:tcPr>
                  <w:tcW w:w="1405" w:type="dxa"/>
                  <w:shd w:val="clear" w:color="auto" w:fill="D9D9D9"/>
                </w:tcPr>
                <w:p w14:paraId="775F9676" w14:textId="77777777" w:rsidR="009C6DA6" w:rsidRPr="00437C10" w:rsidRDefault="009C6DA6" w:rsidP="0046001C">
                  <w:pPr>
                    <w:pStyle w:val="TAH"/>
                    <w:keepNext w:val="0"/>
                    <w:keepLines w:val="0"/>
                    <w:widowControl w:val="0"/>
                    <w:rPr>
                      <w:color w:val="000000" w:themeColor="text1"/>
                      <w:szCs w:val="18"/>
                    </w:rPr>
                  </w:pPr>
                  <w:r w:rsidRPr="00437C10">
                    <w:rPr>
                      <w:color w:val="000000" w:themeColor="text1"/>
                      <w:szCs w:val="18"/>
                    </w:rPr>
                    <w:t>Simultaneous</w:t>
                  </w:r>
                </w:p>
              </w:tc>
              <w:tc>
                <w:tcPr>
                  <w:tcW w:w="1405" w:type="dxa"/>
                  <w:shd w:val="clear" w:color="auto" w:fill="D9D9D9"/>
                </w:tcPr>
                <w:p w14:paraId="291C3610" w14:textId="77777777" w:rsidR="009C6DA6" w:rsidRPr="00437C10" w:rsidRDefault="009C6DA6" w:rsidP="0046001C">
                  <w:pPr>
                    <w:widowControl w:val="0"/>
                    <w:rPr>
                      <w:color w:val="000000" w:themeColor="text1"/>
                      <w:sz w:val="18"/>
                      <w:szCs w:val="18"/>
                    </w:rPr>
                  </w:pPr>
                  <w:r w:rsidRPr="00437C10">
                    <w:rPr>
                      <w:rFonts w:ascii="Arial" w:hAnsi="Arial"/>
                      <w:b/>
                      <w:color w:val="000000" w:themeColor="text1"/>
                      <w:sz w:val="18"/>
                      <w:szCs w:val="18"/>
                    </w:rPr>
                    <w:t xml:space="preserve">Sequential  </w:t>
                  </w:r>
                </w:p>
              </w:tc>
              <w:tc>
                <w:tcPr>
                  <w:tcW w:w="1405" w:type="dxa"/>
                  <w:shd w:val="clear" w:color="auto" w:fill="D9D9D9"/>
                </w:tcPr>
                <w:p w14:paraId="3A52CDC4" w14:textId="77777777" w:rsidR="009C6DA6" w:rsidRPr="00437C10" w:rsidRDefault="009C6DA6" w:rsidP="0046001C">
                  <w:pPr>
                    <w:pStyle w:val="TAH"/>
                    <w:keepNext w:val="0"/>
                    <w:keepLines w:val="0"/>
                    <w:widowControl w:val="0"/>
                    <w:rPr>
                      <w:color w:val="000000" w:themeColor="text1"/>
                      <w:szCs w:val="18"/>
                    </w:rPr>
                  </w:pPr>
                  <w:r w:rsidRPr="00437C10">
                    <w:rPr>
                      <w:color w:val="000000" w:themeColor="text1"/>
                      <w:szCs w:val="18"/>
                    </w:rPr>
                    <w:t>NW first</w:t>
                  </w:r>
                </w:p>
              </w:tc>
              <w:tc>
                <w:tcPr>
                  <w:tcW w:w="1406" w:type="dxa"/>
                  <w:shd w:val="clear" w:color="auto" w:fill="D9D9D9"/>
                </w:tcPr>
                <w:p w14:paraId="15ACBCC3" w14:textId="77777777" w:rsidR="009C6DA6" w:rsidRPr="00437C10" w:rsidRDefault="009C6DA6" w:rsidP="0046001C">
                  <w:pPr>
                    <w:pStyle w:val="TAH"/>
                    <w:keepNext w:val="0"/>
                    <w:keepLines w:val="0"/>
                    <w:widowControl w:val="0"/>
                    <w:rPr>
                      <w:color w:val="000000" w:themeColor="text1"/>
                      <w:szCs w:val="18"/>
                    </w:rPr>
                  </w:pPr>
                  <w:r w:rsidRPr="00437C10">
                    <w:rPr>
                      <w:color w:val="000000" w:themeColor="text1"/>
                      <w:szCs w:val="18"/>
                    </w:rPr>
                    <w:t xml:space="preserve"> UE first</w:t>
                  </w:r>
                </w:p>
              </w:tc>
            </w:tr>
            <w:tr w:rsidR="009C6DA6" w:rsidRPr="007A6C9E" w14:paraId="571D3052" w14:textId="77777777" w:rsidTr="0046001C">
              <w:trPr>
                <w:trHeight w:val="78"/>
                <w:jc w:val="center"/>
              </w:trPr>
              <w:tc>
                <w:tcPr>
                  <w:tcW w:w="3284" w:type="dxa"/>
                  <w:shd w:val="clear" w:color="auto" w:fill="auto"/>
                </w:tcPr>
                <w:p w14:paraId="00689CE1"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Whether model can be kept proprietary </w:t>
                  </w:r>
                </w:p>
              </w:tc>
              <w:tc>
                <w:tcPr>
                  <w:tcW w:w="1405" w:type="dxa"/>
                  <w:shd w:val="clear" w:color="auto" w:fill="auto"/>
                </w:tcPr>
                <w:p w14:paraId="48571ACF"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1)</w:t>
                  </w:r>
                </w:p>
              </w:tc>
              <w:tc>
                <w:tcPr>
                  <w:tcW w:w="1405" w:type="dxa"/>
                  <w:shd w:val="clear" w:color="auto" w:fill="auto"/>
                </w:tcPr>
                <w:p w14:paraId="50AC6472"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1)</w:t>
                  </w:r>
                </w:p>
              </w:tc>
              <w:tc>
                <w:tcPr>
                  <w:tcW w:w="1405" w:type="dxa"/>
                  <w:shd w:val="clear" w:color="auto" w:fill="auto"/>
                </w:tcPr>
                <w:p w14:paraId="00964B33"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1)</w:t>
                  </w:r>
                </w:p>
              </w:tc>
              <w:tc>
                <w:tcPr>
                  <w:tcW w:w="1406" w:type="dxa"/>
                  <w:shd w:val="clear" w:color="auto" w:fill="auto"/>
                </w:tcPr>
                <w:p w14:paraId="20CF9894"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1)</w:t>
                  </w:r>
                </w:p>
              </w:tc>
            </w:tr>
            <w:tr w:rsidR="009C6DA6" w:rsidRPr="007A6C9E" w14:paraId="40A12B38" w14:textId="77777777" w:rsidTr="0046001C">
              <w:trPr>
                <w:trHeight w:val="78"/>
                <w:jc w:val="center"/>
              </w:trPr>
              <w:tc>
                <w:tcPr>
                  <w:tcW w:w="3284" w:type="dxa"/>
                  <w:shd w:val="clear" w:color="auto" w:fill="auto"/>
                </w:tcPr>
                <w:p w14:paraId="15D394DE" w14:textId="77777777" w:rsidR="009C6DA6" w:rsidRPr="00437C10" w:rsidRDefault="009C6DA6" w:rsidP="0046001C">
                  <w:pPr>
                    <w:pStyle w:val="TAL"/>
                    <w:keepNext w:val="0"/>
                    <w:keepLines w:val="0"/>
                    <w:widowControl w:val="0"/>
                    <w:rPr>
                      <w:color w:val="000000" w:themeColor="text1"/>
                    </w:rPr>
                  </w:pPr>
                  <w:r w:rsidRPr="00437C10">
                    <w:rPr>
                      <w:color w:val="000000" w:themeColor="text1"/>
                    </w:rPr>
                    <w:t>Whether require privacy-sensitive dataset sharing</w:t>
                  </w:r>
                </w:p>
              </w:tc>
              <w:tc>
                <w:tcPr>
                  <w:tcW w:w="1405" w:type="dxa"/>
                  <w:shd w:val="clear" w:color="auto" w:fill="auto"/>
                </w:tcPr>
                <w:p w14:paraId="7102C6FC"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2)</w:t>
                  </w:r>
                </w:p>
              </w:tc>
              <w:tc>
                <w:tcPr>
                  <w:tcW w:w="1405" w:type="dxa"/>
                  <w:shd w:val="clear" w:color="auto" w:fill="auto"/>
                </w:tcPr>
                <w:p w14:paraId="1298B68C"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2)</w:t>
                  </w:r>
                </w:p>
              </w:tc>
              <w:tc>
                <w:tcPr>
                  <w:tcW w:w="1405" w:type="dxa"/>
                  <w:shd w:val="clear" w:color="auto" w:fill="auto"/>
                </w:tcPr>
                <w:p w14:paraId="079FDC3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2)</w:t>
                  </w:r>
                </w:p>
              </w:tc>
              <w:tc>
                <w:tcPr>
                  <w:tcW w:w="1406" w:type="dxa"/>
                  <w:shd w:val="clear" w:color="auto" w:fill="auto"/>
                </w:tcPr>
                <w:p w14:paraId="1AD03580"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(Note 2)</w:t>
                  </w:r>
                </w:p>
              </w:tc>
            </w:tr>
            <w:tr w:rsidR="009C6DA6" w:rsidRPr="007A6C9E" w14:paraId="6D5936B0" w14:textId="77777777" w:rsidTr="0046001C">
              <w:trPr>
                <w:trHeight w:val="78"/>
                <w:jc w:val="center"/>
              </w:trPr>
              <w:tc>
                <w:tcPr>
                  <w:tcW w:w="3284" w:type="dxa"/>
                  <w:shd w:val="clear" w:color="auto" w:fill="auto"/>
                </w:tcPr>
                <w:p w14:paraId="0203D445" w14:textId="77777777" w:rsidR="009C6DA6" w:rsidRPr="00437C10" w:rsidRDefault="009C6DA6" w:rsidP="0046001C">
                  <w:pPr>
                    <w:pStyle w:val="TAL"/>
                    <w:keepNext w:val="0"/>
                    <w:keepLines w:val="0"/>
                    <w:widowControl w:val="0"/>
                    <w:rPr>
                      <w:color w:val="000000" w:themeColor="text1"/>
                    </w:rPr>
                  </w:pPr>
                  <w:r w:rsidRPr="00437C10">
                    <w:rPr>
                      <w:color w:val="000000" w:themeColor="text1"/>
                    </w:rPr>
                    <w:t>Flexibility to support cell/site/scenario/configuration specific model</w:t>
                  </w:r>
                </w:p>
              </w:tc>
              <w:tc>
                <w:tcPr>
                  <w:tcW w:w="1405" w:type="dxa"/>
                  <w:shd w:val="clear" w:color="auto" w:fill="auto"/>
                </w:tcPr>
                <w:p w14:paraId="67F31522"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c>
                <w:tcPr>
                  <w:tcW w:w="1405" w:type="dxa"/>
                  <w:shd w:val="clear" w:color="auto" w:fill="auto"/>
                </w:tcPr>
                <w:p w14:paraId="737EB0C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c>
                <w:tcPr>
                  <w:tcW w:w="1405" w:type="dxa"/>
                  <w:shd w:val="clear" w:color="auto" w:fill="auto"/>
                </w:tcPr>
                <w:p w14:paraId="5E511464" w14:textId="77777777" w:rsidR="009C6DA6" w:rsidRPr="00437C10" w:rsidRDefault="009C6DA6" w:rsidP="0046001C">
                  <w:pPr>
                    <w:pStyle w:val="TAL"/>
                    <w:widowControl w:val="0"/>
                    <w:rPr>
                      <w:color w:val="000000" w:themeColor="text1"/>
                    </w:rPr>
                  </w:pPr>
                  <w:r w:rsidRPr="00437C10">
                    <w:rPr>
                      <w:color w:val="000000" w:themeColor="text1"/>
                    </w:rPr>
                    <w:t xml:space="preserve">[Semi] flexible except for UE defined scenarios. (Note 3) </w:t>
                  </w:r>
                </w:p>
                <w:p w14:paraId="67882674" w14:textId="77777777" w:rsidR="009C6DA6" w:rsidRPr="00437C10" w:rsidRDefault="009C6DA6" w:rsidP="0046001C">
                  <w:pPr>
                    <w:pStyle w:val="TAL"/>
                    <w:widowControl w:val="0"/>
                    <w:rPr>
                      <w:color w:val="000000" w:themeColor="text1"/>
                    </w:rPr>
                  </w:pPr>
                </w:p>
                <w:p w14:paraId="6D382015" w14:textId="77777777" w:rsidR="009C6DA6" w:rsidRPr="00437C10" w:rsidRDefault="009C6DA6" w:rsidP="0046001C">
                  <w:pPr>
                    <w:pStyle w:val="TAL"/>
                    <w:widowControl w:val="0"/>
                    <w:rPr>
                      <w:color w:val="000000" w:themeColor="text1"/>
                    </w:rPr>
                  </w:pPr>
                  <w:r w:rsidRPr="00437C10">
                    <w:rPr>
                      <w:color w:val="000000" w:themeColor="text1"/>
                    </w:rPr>
                    <w:t xml:space="preserve">[Semi] flexible for UE defined scenarios if UE assistance information is supported and available.  </w:t>
                  </w:r>
                </w:p>
                <w:p w14:paraId="1D33ADB5" w14:textId="77777777" w:rsidR="009C6DA6" w:rsidRPr="00437C10" w:rsidRDefault="009C6DA6" w:rsidP="0046001C">
                  <w:pPr>
                    <w:pStyle w:val="TAL"/>
                    <w:keepNext w:val="0"/>
                    <w:keepLines w:val="0"/>
                    <w:widowControl w:val="0"/>
                    <w:rPr>
                      <w:color w:val="000000" w:themeColor="text1"/>
                    </w:rPr>
                  </w:pPr>
                </w:p>
              </w:tc>
              <w:tc>
                <w:tcPr>
                  <w:tcW w:w="1406" w:type="dxa"/>
                  <w:shd w:val="clear" w:color="auto" w:fill="auto"/>
                </w:tcPr>
                <w:p w14:paraId="629BB7C4" w14:textId="77777777" w:rsidR="009C6DA6" w:rsidRPr="00437C10" w:rsidRDefault="009C6DA6" w:rsidP="0046001C">
                  <w:pPr>
                    <w:pStyle w:val="TAL"/>
                    <w:widowControl w:val="0"/>
                    <w:rPr>
                      <w:color w:val="000000" w:themeColor="text1"/>
                    </w:rPr>
                  </w:pPr>
                  <w:r w:rsidRPr="00437C10">
                    <w:rPr>
                      <w:color w:val="000000" w:themeColor="text1"/>
                    </w:rPr>
                    <w:t xml:space="preserve">[Semi] flexible except for NW defined scenarios (Note 3). </w:t>
                  </w:r>
                </w:p>
                <w:p w14:paraId="0AE5D131" w14:textId="77777777" w:rsidR="009C6DA6" w:rsidRPr="00437C10" w:rsidRDefault="009C6DA6" w:rsidP="0046001C">
                  <w:pPr>
                    <w:pStyle w:val="TAL"/>
                    <w:widowControl w:val="0"/>
                    <w:rPr>
                      <w:color w:val="000000" w:themeColor="text1"/>
                    </w:rPr>
                  </w:pPr>
                </w:p>
                <w:p w14:paraId="2D97095D" w14:textId="77777777" w:rsidR="009C6DA6" w:rsidRPr="00437C10" w:rsidRDefault="009C6DA6" w:rsidP="0046001C">
                  <w:pPr>
                    <w:pStyle w:val="TAL"/>
                    <w:widowControl w:val="0"/>
                    <w:rPr>
                      <w:color w:val="000000" w:themeColor="text1"/>
                    </w:rPr>
                  </w:pPr>
                  <w:r w:rsidRPr="00437C10">
                    <w:rPr>
                      <w:color w:val="000000" w:themeColor="text1"/>
                    </w:rPr>
                    <w:t xml:space="preserve">[Semi] flexible for NW defined scenarios if NW assistance information is supported and available.  </w:t>
                  </w:r>
                </w:p>
                <w:p w14:paraId="164EEFFB" w14:textId="77777777" w:rsidR="009C6DA6" w:rsidRPr="00437C10" w:rsidRDefault="009C6DA6" w:rsidP="0046001C">
                  <w:pPr>
                    <w:pStyle w:val="TAL"/>
                    <w:keepNext w:val="0"/>
                    <w:keepLines w:val="0"/>
                    <w:widowControl w:val="0"/>
                    <w:rPr>
                      <w:color w:val="000000" w:themeColor="text1"/>
                    </w:rPr>
                  </w:pPr>
                </w:p>
              </w:tc>
            </w:tr>
            <w:tr w:rsidR="009C6DA6" w:rsidRPr="007A6C9E" w14:paraId="17E47AFC" w14:textId="77777777" w:rsidTr="0046001C">
              <w:trPr>
                <w:trHeight w:val="78"/>
                <w:jc w:val="center"/>
              </w:trPr>
              <w:tc>
                <w:tcPr>
                  <w:tcW w:w="3284" w:type="dxa"/>
                  <w:shd w:val="clear" w:color="auto" w:fill="auto"/>
                </w:tcPr>
                <w:p w14:paraId="1293FB38"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Whether </w:t>
                  </w:r>
                  <w:proofErr w:type="spellStart"/>
                  <w:r w:rsidRPr="00437C10">
                    <w:rPr>
                      <w:color w:val="000000" w:themeColor="text1"/>
                    </w:rPr>
                    <w:t>gNB</w:t>
                  </w:r>
                  <w:proofErr w:type="spellEnd"/>
                  <w:r w:rsidRPr="00437C10">
                    <w:rPr>
                      <w:color w:val="000000" w:themeColor="text1"/>
                    </w:rPr>
                    <w:t>/device specific optimization is allowed</w:t>
                  </w:r>
                </w:p>
              </w:tc>
              <w:tc>
                <w:tcPr>
                  <w:tcW w:w="1405" w:type="dxa"/>
                  <w:shd w:val="clear" w:color="auto" w:fill="auto"/>
                </w:tcPr>
                <w:p w14:paraId="521961C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w:t>
                  </w:r>
                </w:p>
              </w:tc>
              <w:tc>
                <w:tcPr>
                  <w:tcW w:w="1405" w:type="dxa"/>
                  <w:shd w:val="clear" w:color="auto" w:fill="auto"/>
                </w:tcPr>
                <w:p w14:paraId="32C98968"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w:t>
                  </w:r>
                </w:p>
              </w:tc>
              <w:tc>
                <w:tcPr>
                  <w:tcW w:w="1405" w:type="dxa"/>
                  <w:shd w:val="clear" w:color="auto" w:fill="auto"/>
                </w:tcPr>
                <w:p w14:paraId="78A91A64"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w:t>
                  </w:r>
                </w:p>
              </w:tc>
              <w:tc>
                <w:tcPr>
                  <w:tcW w:w="1406" w:type="dxa"/>
                  <w:shd w:val="clear" w:color="auto" w:fill="auto"/>
                </w:tcPr>
                <w:p w14:paraId="0A6676B4"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w:t>
                  </w:r>
                </w:p>
              </w:tc>
            </w:tr>
            <w:tr w:rsidR="009C6DA6" w:rsidRPr="007A6C9E" w14:paraId="5222B70D" w14:textId="77777777" w:rsidTr="0046001C">
              <w:trPr>
                <w:trHeight w:val="78"/>
                <w:jc w:val="center"/>
              </w:trPr>
              <w:tc>
                <w:tcPr>
                  <w:tcW w:w="3284" w:type="dxa"/>
                  <w:shd w:val="clear" w:color="auto" w:fill="auto"/>
                </w:tcPr>
                <w:p w14:paraId="334ED3BD" w14:textId="77777777" w:rsidR="009C6DA6" w:rsidRPr="00437C10" w:rsidRDefault="009C6DA6" w:rsidP="0046001C">
                  <w:pPr>
                    <w:pStyle w:val="TAL"/>
                    <w:keepNext w:val="0"/>
                    <w:keepLines w:val="0"/>
                    <w:widowControl w:val="0"/>
                    <w:rPr>
                      <w:color w:val="000000" w:themeColor="text1"/>
                    </w:rPr>
                  </w:pPr>
                  <w:r w:rsidRPr="00437C10">
                    <w:rPr>
                      <w:color w:val="000000" w:themeColor="text1"/>
                    </w:rPr>
                    <w:t>Model update flexibility after deployment (Note 2)</w:t>
                  </w:r>
                </w:p>
              </w:tc>
              <w:tc>
                <w:tcPr>
                  <w:tcW w:w="1405" w:type="dxa"/>
                  <w:shd w:val="clear" w:color="auto" w:fill="auto"/>
                </w:tcPr>
                <w:p w14:paraId="721DCA5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Not flexible</w:t>
                  </w:r>
                </w:p>
              </w:tc>
              <w:tc>
                <w:tcPr>
                  <w:tcW w:w="1405" w:type="dxa"/>
                  <w:shd w:val="clear" w:color="auto" w:fill="auto"/>
                </w:tcPr>
                <w:p w14:paraId="7BE8F6F2"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c>
                <w:tcPr>
                  <w:tcW w:w="1405" w:type="dxa"/>
                  <w:shd w:val="clear" w:color="auto" w:fill="auto"/>
                </w:tcPr>
                <w:p w14:paraId="3356A5B7" w14:textId="77777777" w:rsidR="009C6DA6" w:rsidRPr="00437C10" w:rsidRDefault="009C6DA6" w:rsidP="0046001C">
                  <w:pPr>
                    <w:pStyle w:val="TAL"/>
                    <w:keepNext w:val="0"/>
                    <w:keepLines w:val="0"/>
                    <w:widowControl w:val="0"/>
                    <w:rPr>
                      <w:color w:val="000000" w:themeColor="text1"/>
                    </w:rPr>
                  </w:pPr>
                  <w:r w:rsidRPr="00437C10">
                    <w:rPr>
                      <w:color w:val="000000" w:themeColor="text1"/>
                    </w:rPr>
                    <w:t>Semi-flexible</w:t>
                  </w:r>
                </w:p>
              </w:tc>
              <w:tc>
                <w:tcPr>
                  <w:tcW w:w="1406" w:type="dxa"/>
                  <w:shd w:val="clear" w:color="auto" w:fill="auto"/>
                </w:tcPr>
                <w:p w14:paraId="1E202471" w14:textId="77777777" w:rsidR="009C6DA6" w:rsidRPr="00437C10" w:rsidRDefault="009C6DA6" w:rsidP="0046001C">
                  <w:pPr>
                    <w:pStyle w:val="TAL"/>
                    <w:keepNext w:val="0"/>
                    <w:keepLines w:val="0"/>
                    <w:widowControl w:val="0"/>
                    <w:rPr>
                      <w:color w:val="000000" w:themeColor="text1"/>
                    </w:rPr>
                  </w:pPr>
                  <w:r w:rsidRPr="00437C10">
                    <w:rPr>
                      <w:color w:val="000000" w:themeColor="text1"/>
                    </w:rPr>
                    <w:t>Semi-flexible</w:t>
                  </w:r>
                </w:p>
              </w:tc>
            </w:tr>
            <w:tr w:rsidR="009C6DA6" w:rsidRPr="007A6C9E" w14:paraId="2B3E8C41" w14:textId="77777777" w:rsidTr="0046001C">
              <w:trPr>
                <w:trHeight w:val="78"/>
                <w:jc w:val="center"/>
              </w:trPr>
              <w:tc>
                <w:tcPr>
                  <w:tcW w:w="3284" w:type="dxa"/>
                  <w:shd w:val="clear" w:color="auto" w:fill="auto"/>
                </w:tcPr>
                <w:p w14:paraId="18D549D0" w14:textId="77777777" w:rsidR="009C6DA6" w:rsidRPr="00437C10" w:rsidRDefault="009C6DA6" w:rsidP="0046001C">
                  <w:pPr>
                    <w:pStyle w:val="TAL"/>
                    <w:keepNext w:val="0"/>
                    <w:keepLines w:val="0"/>
                    <w:widowControl w:val="0"/>
                    <w:rPr>
                      <w:color w:val="000000" w:themeColor="text1"/>
                    </w:rPr>
                  </w:pPr>
                  <w:r w:rsidRPr="00437C10">
                    <w:rPr>
                      <w:color w:val="000000" w:themeColor="text1"/>
                    </w:rPr>
                    <w:t>F</w:t>
                  </w:r>
                  <w:r w:rsidRPr="00437C10">
                    <w:rPr>
                      <w:rFonts w:eastAsia="Malgun Gothic"/>
                      <w:color w:val="000000" w:themeColor="text1"/>
                    </w:rPr>
                    <w:t>easibility of allowing UE side and NW side to develop/update models separately</w:t>
                  </w:r>
                </w:p>
              </w:tc>
              <w:tc>
                <w:tcPr>
                  <w:tcW w:w="1405" w:type="dxa"/>
                  <w:shd w:val="clear" w:color="auto" w:fill="auto"/>
                </w:tcPr>
                <w:p w14:paraId="497D6D1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Infeasible</w:t>
                  </w:r>
                </w:p>
              </w:tc>
              <w:tc>
                <w:tcPr>
                  <w:tcW w:w="1405" w:type="dxa"/>
                  <w:shd w:val="clear" w:color="auto" w:fill="auto"/>
                </w:tcPr>
                <w:p w14:paraId="6BCF75A7"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c>
                <w:tcPr>
                  <w:tcW w:w="1405" w:type="dxa"/>
                  <w:shd w:val="clear" w:color="auto" w:fill="auto"/>
                </w:tcPr>
                <w:p w14:paraId="10E18780" w14:textId="77777777" w:rsidR="009C6DA6" w:rsidRPr="00437C10" w:rsidRDefault="009C6DA6" w:rsidP="0046001C">
                  <w:pPr>
                    <w:pStyle w:val="TAL"/>
                    <w:keepNext w:val="0"/>
                    <w:keepLines w:val="0"/>
                    <w:widowControl w:val="0"/>
                    <w:rPr>
                      <w:color w:val="000000" w:themeColor="text1"/>
                    </w:rPr>
                  </w:pPr>
                  <w:r w:rsidRPr="00437C10">
                    <w:rPr>
                      <w:color w:val="000000" w:themeColor="text1"/>
                    </w:rPr>
                    <w:t>Feasible</w:t>
                  </w:r>
                </w:p>
              </w:tc>
              <w:tc>
                <w:tcPr>
                  <w:tcW w:w="1406" w:type="dxa"/>
                  <w:shd w:val="clear" w:color="auto" w:fill="auto"/>
                </w:tcPr>
                <w:p w14:paraId="3717E87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Feasible</w:t>
                  </w:r>
                </w:p>
              </w:tc>
            </w:tr>
            <w:tr w:rsidR="009C6DA6" w:rsidRPr="007A6C9E" w14:paraId="305B3C87" w14:textId="77777777" w:rsidTr="0046001C">
              <w:trPr>
                <w:trHeight w:val="78"/>
                <w:jc w:val="center"/>
              </w:trPr>
              <w:tc>
                <w:tcPr>
                  <w:tcW w:w="3284" w:type="dxa"/>
                  <w:shd w:val="clear" w:color="auto" w:fill="auto"/>
                </w:tcPr>
                <w:p w14:paraId="19975DBA"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Whether </w:t>
                  </w:r>
                  <w:proofErr w:type="spellStart"/>
                  <w:r w:rsidRPr="00437C10">
                    <w:rPr>
                      <w:color w:val="000000" w:themeColor="text1"/>
                    </w:rPr>
                    <w:t>gNB</w:t>
                  </w:r>
                  <w:proofErr w:type="spellEnd"/>
                  <w:r w:rsidRPr="00437C10">
                    <w:rPr>
                      <w:color w:val="000000" w:themeColor="text1"/>
                    </w:rPr>
                    <w:t xml:space="preserve"> can maintain/store a single/unified model over different UE vendors (Note 4)</w:t>
                  </w:r>
                </w:p>
              </w:tc>
              <w:tc>
                <w:tcPr>
                  <w:tcW w:w="1405" w:type="dxa"/>
                  <w:shd w:val="clear" w:color="auto" w:fill="auto"/>
                </w:tcPr>
                <w:p w14:paraId="5EF36051"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Performance refers to observations in “1 NW part model to M&gt;1 UE part models” and “1 UE part model to N&gt;1 NW part models” of clause 6.2.2.4.</w:t>
                  </w:r>
                </w:p>
              </w:tc>
              <w:tc>
                <w:tcPr>
                  <w:tcW w:w="1405" w:type="dxa"/>
                  <w:shd w:val="clear" w:color="auto" w:fill="auto"/>
                </w:tcPr>
                <w:p w14:paraId="39C2E2A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Performance refers to observations in “1 NW part model to M&gt;1 UE part models” of clause 6.2.2.4.</w:t>
                  </w:r>
                </w:p>
              </w:tc>
              <w:tc>
                <w:tcPr>
                  <w:tcW w:w="1405" w:type="dxa"/>
                  <w:shd w:val="clear" w:color="auto" w:fill="auto"/>
                </w:tcPr>
                <w:p w14:paraId="047E4211"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Performance refers to observations in “NW first training, 1 NW part model to 1 UE part model, same backbone” and “NW first training, 1 NW part model to 1 UE part model, different backbones” of clause 6.2.2.5.</w:t>
                  </w:r>
                </w:p>
              </w:tc>
              <w:tc>
                <w:tcPr>
                  <w:tcW w:w="1406" w:type="dxa"/>
                  <w:shd w:val="clear" w:color="auto" w:fill="auto"/>
                </w:tcPr>
                <w:p w14:paraId="7AB94364"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 Performance refers to observations in “UE first training, M&gt;1 UE part models to 1 NW part model” of clause 6.2.2.5.</w:t>
                  </w:r>
                </w:p>
              </w:tc>
            </w:tr>
            <w:tr w:rsidR="009C6DA6" w:rsidRPr="007A6C9E" w14:paraId="32A8AB00" w14:textId="77777777" w:rsidTr="0046001C">
              <w:trPr>
                <w:trHeight w:val="78"/>
                <w:jc w:val="center"/>
              </w:trPr>
              <w:tc>
                <w:tcPr>
                  <w:tcW w:w="3284" w:type="dxa"/>
                  <w:shd w:val="clear" w:color="auto" w:fill="auto"/>
                </w:tcPr>
                <w:p w14:paraId="372DE1C8" w14:textId="77777777" w:rsidR="009C6DA6" w:rsidRPr="00437C10" w:rsidRDefault="009C6DA6" w:rsidP="0046001C">
                  <w:pPr>
                    <w:pStyle w:val="TAL"/>
                    <w:keepNext w:val="0"/>
                    <w:keepLines w:val="0"/>
                    <w:widowControl w:val="0"/>
                    <w:rPr>
                      <w:color w:val="000000" w:themeColor="text1"/>
                    </w:rPr>
                  </w:pPr>
                  <w:r w:rsidRPr="00437C10">
                    <w:rPr>
                      <w:color w:val="000000" w:themeColor="text1"/>
                    </w:rPr>
                    <w:t>Whether UE device can maintain/store a single/unified CSI generation model over different NE vendors (Note 5)</w:t>
                  </w:r>
                </w:p>
              </w:tc>
              <w:tc>
                <w:tcPr>
                  <w:tcW w:w="1405" w:type="dxa"/>
                  <w:shd w:val="clear" w:color="auto" w:fill="auto"/>
                </w:tcPr>
                <w:p w14:paraId="763B8E38" w14:textId="77777777" w:rsidR="009C6DA6" w:rsidRPr="00437C10" w:rsidRDefault="009C6DA6" w:rsidP="0046001C">
                  <w:pPr>
                    <w:pStyle w:val="TAL"/>
                    <w:keepNext w:val="0"/>
                    <w:keepLines w:val="0"/>
                    <w:widowControl w:val="0"/>
                    <w:rPr>
                      <w:color w:val="000000" w:themeColor="text1"/>
                    </w:rPr>
                  </w:pPr>
                  <w:r w:rsidRPr="00437C10">
                    <w:rPr>
                      <w:color w:val="000000" w:themeColor="text1"/>
                    </w:rPr>
                    <w:t xml:space="preserve">Yes. Performance refers to observations in “1 NW part model to M&gt;1 UE part models” and </w:t>
                  </w:r>
                  <w:r w:rsidRPr="00437C10">
                    <w:rPr>
                      <w:color w:val="000000" w:themeColor="text1"/>
                    </w:rPr>
                    <w:lastRenderedPageBreak/>
                    <w:t>“1 UE part model to N&gt;1 NW part models” of clause 6.2.2.4.</w:t>
                  </w:r>
                </w:p>
              </w:tc>
              <w:tc>
                <w:tcPr>
                  <w:tcW w:w="1405" w:type="dxa"/>
                  <w:shd w:val="clear" w:color="auto" w:fill="auto"/>
                </w:tcPr>
                <w:p w14:paraId="65CBEF01" w14:textId="77777777" w:rsidR="009C6DA6" w:rsidRPr="00437C10" w:rsidRDefault="009C6DA6" w:rsidP="0046001C">
                  <w:pPr>
                    <w:pStyle w:val="TAL"/>
                    <w:keepNext w:val="0"/>
                    <w:keepLines w:val="0"/>
                    <w:widowControl w:val="0"/>
                    <w:rPr>
                      <w:color w:val="000000" w:themeColor="text1"/>
                    </w:rPr>
                  </w:pPr>
                  <w:r w:rsidRPr="00437C10">
                    <w:rPr>
                      <w:color w:val="000000" w:themeColor="text1"/>
                    </w:rPr>
                    <w:lastRenderedPageBreak/>
                    <w:t xml:space="preserve">Yes. Performance refers to observations in “1 NW part model to M&gt;1 UE part models” of </w:t>
                  </w:r>
                  <w:r w:rsidRPr="00437C10">
                    <w:rPr>
                      <w:color w:val="000000" w:themeColor="text1"/>
                    </w:rPr>
                    <w:lastRenderedPageBreak/>
                    <w:t>clause 6.2.2.4.</w:t>
                  </w:r>
                </w:p>
              </w:tc>
              <w:tc>
                <w:tcPr>
                  <w:tcW w:w="1405" w:type="dxa"/>
                  <w:shd w:val="clear" w:color="auto" w:fill="auto"/>
                </w:tcPr>
                <w:p w14:paraId="5B9CF285" w14:textId="77777777" w:rsidR="009C6DA6" w:rsidRPr="00437C10" w:rsidRDefault="009C6DA6" w:rsidP="0046001C">
                  <w:pPr>
                    <w:pStyle w:val="TAL"/>
                    <w:keepNext w:val="0"/>
                    <w:keepLines w:val="0"/>
                    <w:widowControl w:val="0"/>
                    <w:rPr>
                      <w:color w:val="000000" w:themeColor="text1"/>
                    </w:rPr>
                  </w:pPr>
                  <w:r w:rsidRPr="00437C10">
                    <w:rPr>
                      <w:color w:val="000000" w:themeColor="text1"/>
                    </w:rPr>
                    <w:lastRenderedPageBreak/>
                    <w:t xml:space="preserve">Yes. Performance refers to observations in “NW first training, 1 UE part model to N&gt;1 NW part </w:t>
                  </w:r>
                  <w:r w:rsidRPr="00437C10">
                    <w:rPr>
                      <w:color w:val="000000" w:themeColor="text1"/>
                    </w:rPr>
                    <w:lastRenderedPageBreak/>
                    <w:t>models” of clause 6.2.2.5.</w:t>
                  </w:r>
                </w:p>
              </w:tc>
              <w:tc>
                <w:tcPr>
                  <w:tcW w:w="1406" w:type="dxa"/>
                  <w:shd w:val="clear" w:color="auto" w:fill="auto"/>
                </w:tcPr>
                <w:p w14:paraId="2F10CD81" w14:textId="77777777" w:rsidR="009C6DA6" w:rsidRPr="00437C10" w:rsidRDefault="009C6DA6" w:rsidP="0046001C">
                  <w:pPr>
                    <w:pStyle w:val="TAL"/>
                    <w:keepNext w:val="0"/>
                    <w:keepLines w:val="0"/>
                    <w:widowControl w:val="0"/>
                    <w:rPr>
                      <w:color w:val="000000" w:themeColor="text1"/>
                    </w:rPr>
                  </w:pPr>
                  <w:r w:rsidRPr="00437C10">
                    <w:rPr>
                      <w:color w:val="000000" w:themeColor="text1"/>
                    </w:rPr>
                    <w:lastRenderedPageBreak/>
                    <w:t xml:space="preserve">Yes. Performance refers to observations in “UE first training, 1 NW part model to 1 UE part </w:t>
                  </w:r>
                  <w:r w:rsidRPr="00437C10">
                    <w:rPr>
                      <w:color w:val="000000" w:themeColor="text1"/>
                    </w:rPr>
                    <w:lastRenderedPageBreak/>
                    <w:t>model, same backbone”. And “UE first training, 1 NW part model to 1 UE part model, different backbones” of clause 6.2.2.5.</w:t>
                  </w:r>
                </w:p>
              </w:tc>
            </w:tr>
            <w:tr w:rsidR="009C6DA6" w:rsidRPr="007A6C9E" w14:paraId="5EA2AF9E" w14:textId="77777777" w:rsidTr="0046001C">
              <w:trPr>
                <w:trHeight w:val="78"/>
                <w:jc w:val="center"/>
              </w:trPr>
              <w:tc>
                <w:tcPr>
                  <w:tcW w:w="3284" w:type="dxa"/>
                  <w:shd w:val="clear" w:color="auto" w:fill="auto"/>
                </w:tcPr>
                <w:p w14:paraId="0BB4F060" w14:textId="77777777" w:rsidR="009C6DA6" w:rsidRPr="00437C10" w:rsidRDefault="009C6DA6" w:rsidP="0046001C">
                  <w:pPr>
                    <w:pStyle w:val="TAL"/>
                    <w:keepNext w:val="0"/>
                    <w:keepLines w:val="0"/>
                    <w:widowControl w:val="0"/>
                    <w:rPr>
                      <w:color w:val="000000" w:themeColor="text1"/>
                    </w:rPr>
                  </w:pPr>
                  <w:r w:rsidRPr="00437C10">
                    <w:rPr>
                      <w:color w:val="000000" w:themeColor="text1"/>
                    </w:rPr>
                    <w:lastRenderedPageBreak/>
                    <w:t>Extendibility:</w:t>
                  </w:r>
                  <w:r w:rsidRPr="00437C10">
                    <w:rPr>
                      <w:rFonts w:eastAsia="Malgun Gothic"/>
                      <w:color w:val="000000" w:themeColor="text1"/>
                    </w:rPr>
                    <w:t xml:space="preserve"> to train new UE-side model compatible with NW-side model in use; </w:t>
                  </w:r>
                </w:p>
              </w:tc>
              <w:tc>
                <w:tcPr>
                  <w:tcW w:w="1405" w:type="dxa"/>
                  <w:shd w:val="clear" w:color="auto" w:fill="auto"/>
                </w:tcPr>
                <w:p w14:paraId="37765064"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Not support</w:t>
                  </w:r>
                </w:p>
              </w:tc>
              <w:tc>
                <w:tcPr>
                  <w:tcW w:w="1405" w:type="dxa"/>
                  <w:shd w:val="clear" w:color="auto" w:fill="auto"/>
                </w:tcPr>
                <w:p w14:paraId="50F6EB0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Support</w:t>
                  </w:r>
                </w:p>
              </w:tc>
              <w:tc>
                <w:tcPr>
                  <w:tcW w:w="1405" w:type="dxa"/>
                  <w:shd w:val="clear" w:color="auto" w:fill="auto"/>
                </w:tcPr>
                <w:p w14:paraId="2BA3A8E3" w14:textId="77777777" w:rsidR="009C6DA6" w:rsidRPr="00437C10" w:rsidRDefault="009C6DA6" w:rsidP="0046001C">
                  <w:pPr>
                    <w:pStyle w:val="TAL"/>
                    <w:keepNext w:val="0"/>
                    <w:keepLines w:val="0"/>
                    <w:widowControl w:val="0"/>
                    <w:rPr>
                      <w:color w:val="000000" w:themeColor="text1"/>
                    </w:rPr>
                  </w:pPr>
                  <w:r w:rsidRPr="00437C10">
                    <w:rPr>
                      <w:color w:val="000000" w:themeColor="text1"/>
                    </w:rPr>
                    <w:t>Support</w:t>
                  </w:r>
                </w:p>
              </w:tc>
              <w:tc>
                <w:tcPr>
                  <w:tcW w:w="1406" w:type="dxa"/>
                  <w:shd w:val="clear" w:color="auto" w:fill="auto"/>
                </w:tcPr>
                <w:p w14:paraId="4092E687"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r>
            <w:tr w:rsidR="009C6DA6" w:rsidRPr="007A6C9E" w14:paraId="013E2A94" w14:textId="77777777" w:rsidTr="0046001C">
              <w:trPr>
                <w:trHeight w:val="78"/>
                <w:jc w:val="center"/>
              </w:trPr>
              <w:tc>
                <w:tcPr>
                  <w:tcW w:w="3284" w:type="dxa"/>
                  <w:shd w:val="clear" w:color="auto" w:fill="auto"/>
                </w:tcPr>
                <w:p w14:paraId="223833CA" w14:textId="77777777" w:rsidR="009C6DA6" w:rsidRPr="00437C10" w:rsidRDefault="009C6DA6" w:rsidP="0046001C">
                  <w:pPr>
                    <w:pStyle w:val="TAL"/>
                    <w:keepNext w:val="0"/>
                    <w:keepLines w:val="0"/>
                    <w:widowControl w:val="0"/>
                    <w:rPr>
                      <w:color w:val="000000" w:themeColor="text1"/>
                    </w:rPr>
                  </w:pPr>
                  <w:r w:rsidRPr="00437C10">
                    <w:rPr>
                      <w:color w:val="000000" w:themeColor="text1"/>
                    </w:rPr>
                    <w:t>Extendibility:</w:t>
                  </w:r>
                  <w:r w:rsidRPr="00437C10">
                    <w:rPr>
                      <w:rFonts w:eastAsia="Malgun Gothic"/>
                      <w:color w:val="000000" w:themeColor="text1"/>
                    </w:rPr>
                    <w:t xml:space="preserve"> To train new NW-side model compatible with UE-side model in use</w:t>
                  </w:r>
                </w:p>
              </w:tc>
              <w:tc>
                <w:tcPr>
                  <w:tcW w:w="1405" w:type="dxa"/>
                  <w:shd w:val="clear" w:color="auto" w:fill="auto"/>
                </w:tcPr>
                <w:p w14:paraId="61279BB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Not support</w:t>
                  </w:r>
                </w:p>
              </w:tc>
              <w:tc>
                <w:tcPr>
                  <w:tcW w:w="1405" w:type="dxa"/>
                  <w:shd w:val="clear" w:color="auto" w:fill="auto"/>
                </w:tcPr>
                <w:p w14:paraId="478E3C7C"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Not support</w:t>
                  </w:r>
                </w:p>
              </w:tc>
              <w:tc>
                <w:tcPr>
                  <w:tcW w:w="1405" w:type="dxa"/>
                  <w:shd w:val="clear" w:color="auto" w:fill="auto"/>
                </w:tcPr>
                <w:p w14:paraId="36B33BF0"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c>
                <w:tcPr>
                  <w:tcW w:w="1406" w:type="dxa"/>
                  <w:shd w:val="clear" w:color="auto" w:fill="auto"/>
                </w:tcPr>
                <w:p w14:paraId="150F2654" w14:textId="77777777" w:rsidR="009C6DA6" w:rsidRPr="00437C10" w:rsidRDefault="009C6DA6" w:rsidP="0046001C">
                  <w:pPr>
                    <w:pStyle w:val="TAL"/>
                    <w:keepNext w:val="0"/>
                    <w:keepLines w:val="0"/>
                    <w:widowControl w:val="0"/>
                    <w:rPr>
                      <w:color w:val="000000" w:themeColor="text1"/>
                    </w:rPr>
                  </w:pPr>
                  <w:r w:rsidRPr="00437C10">
                    <w:rPr>
                      <w:color w:val="000000" w:themeColor="text1"/>
                    </w:rPr>
                    <w:t>Support</w:t>
                  </w:r>
                </w:p>
              </w:tc>
            </w:tr>
            <w:tr w:rsidR="009C6DA6" w:rsidRPr="007A6C9E" w14:paraId="520DD561" w14:textId="77777777" w:rsidTr="0046001C">
              <w:trPr>
                <w:trHeight w:val="78"/>
                <w:jc w:val="center"/>
              </w:trPr>
              <w:tc>
                <w:tcPr>
                  <w:tcW w:w="3284" w:type="dxa"/>
                  <w:shd w:val="clear" w:color="auto" w:fill="auto"/>
                </w:tcPr>
                <w:p w14:paraId="48F41CDF" w14:textId="77777777" w:rsidR="009C6DA6" w:rsidRPr="00437C10" w:rsidRDefault="009C6DA6" w:rsidP="0046001C">
                  <w:pPr>
                    <w:pStyle w:val="TAL"/>
                    <w:keepNext w:val="0"/>
                    <w:keepLines w:val="0"/>
                    <w:widowControl w:val="0"/>
                    <w:rPr>
                      <w:color w:val="000000" w:themeColor="text1"/>
                    </w:rPr>
                  </w:pPr>
                  <w:r w:rsidRPr="00437C10">
                    <w:rPr>
                      <w:color w:val="000000" w:themeColor="text1"/>
                    </w:rPr>
                    <w:t>Whether training data distribution can match the inference device</w:t>
                  </w:r>
                </w:p>
              </w:tc>
              <w:tc>
                <w:tcPr>
                  <w:tcW w:w="1405" w:type="dxa"/>
                  <w:shd w:val="clear" w:color="auto" w:fill="auto"/>
                </w:tcPr>
                <w:p w14:paraId="58047E30" w14:textId="77777777" w:rsidR="009C6DA6" w:rsidRPr="00437C10" w:rsidRDefault="009C6DA6" w:rsidP="0046001C">
                  <w:pPr>
                    <w:pStyle w:val="TAL"/>
                    <w:keepNext w:val="0"/>
                    <w:keepLines w:val="0"/>
                    <w:widowControl w:val="0"/>
                    <w:rPr>
                      <w:color w:val="000000" w:themeColor="text1"/>
                    </w:rPr>
                  </w:pPr>
                  <w:r w:rsidRPr="00437C10">
                    <w:rPr>
                      <w:color w:val="000000" w:themeColor="text1"/>
                    </w:rPr>
                    <w:t>No consensus</w:t>
                  </w:r>
                </w:p>
              </w:tc>
              <w:tc>
                <w:tcPr>
                  <w:tcW w:w="1405" w:type="dxa"/>
                  <w:shd w:val="clear" w:color="auto" w:fill="auto"/>
                </w:tcPr>
                <w:p w14:paraId="3F69E150" w14:textId="77777777" w:rsidR="009C6DA6" w:rsidRPr="00437C10" w:rsidRDefault="009C6DA6" w:rsidP="0046001C">
                  <w:pPr>
                    <w:pStyle w:val="TAL"/>
                    <w:keepNext w:val="0"/>
                    <w:keepLines w:val="0"/>
                    <w:widowControl w:val="0"/>
                    <w:rPr>
                      <w:color w:val="000000" w:themeColor="text1"/>
                    </w:rPr>
                  </w:pPr>
                  <w:proofErr w:type="gramStart"/>
                  <w:r w:rsidRPr="00437C10">
                    <w:rPr>
                      <w:color w:val="000000" w:themeColor="text1"/>
                    </w:rPr>
                    <w:t>Yes</w:t>
                  </w:r>
                  <w:proofErr w:type="gramEnd"/>
                  <w:r w:rsidRPr="00437C10">
                    <w:rPr>
                      <w:color w:val="000000" w:themeColor="text1"/>
                    </w:rPr>
                    <w:t xml:space="preserve"> for UE-part model, </w:t>
                  </w:r>
                  <w:r w:rsidRPr="00437C10">
                    <w:rPr>
                      <w:color w:val="000000" w:themeColor="text1"/>
                    </w:rPr>
                    <w:br/>
                    <w:t>limited for NW-part model</w:t>
                  </w:r>
                </w:p>
              </w:tc>
              <w:tc>
                <w:tcPr>
                  <w:tcW w:w="1405" w:type="dxa"/>
                  <w:shd w:val="clear" w:color="auto" w:fill="auto"/>
                </w:tcPr>
                <w:p w14:paraId="5BF586CA" w14:textId="77777777" w:rsidR="009C6DA6" w:rsidRPr="00437C10" w:rsidRDefault="009C6DA6" w:rsidP="0046001C">
                  <w:pPr>
                    <w:pStyle w:val="TAL"/>
                    <w:keepNext w:val="0"/>
                    <w:keepLines w:val="0"/>
                    <w:widowControl w:val="0"/>
                    <w:rPr>
                      <w:color w:val="000000" w:themeColor="text1"/>
                    </w:rPr>
                  </w:pPr>
                  <w:r w:rsidRPr="00437C10">
                    <w:rPr>
                      <w:color w:val="000000" w:themeColor="text1"/>
                    </w:rPr>
                    <w:t>Limited</w:t>
                  </w:r>
                </w:p>
              </w:tc>
              <w:tc>
                <w:tcPr>
                  <w:tcW w:w="1406" w:type="dxa"/>
                  <w:shd w:val="clear" w:color="auto" w:fill="auto"/>
                </w:tcPr>
                <w:p w14:paraId="7540CD38" w14:textId="77777777" w:rsidR="009C6DA6" w:rsidRPr="00437C10" w:rsidRDefault="009C6DA6" w:rsidP="0046001C">
                  <w:pPr>
                    <w:pStyle w:val="TAL"/>
                    <w:keepNext w:val="0"/>
                    <w:keepLines w:val="0"/>
                    <w:widowControl w:val="0"/>
                    <w:rPr>
                      <w:color w:val="000000" w:themeColor="text1"/>
                    </w:rPr>
                  </w:pPr>
                  <w:r w:rsidRPr="00437C10">
                    <w:rPr>
                      <w:color w:val="000000" w:themeColor="text1"/>
                    </w:rPr>
                    <w:t>Yes</w:t>
                  </w:r>
                </w:p>
              </w:tc>
            </w:tr>
            <w:tr w:rsidR="009C6DA6" w:rsidRPr="007A6C9E" w14:paraId="4C7AC060" w14:textId="77777777" w:rsidTr="0046001C">
              <w:trPr>
                <w:trHeight w:val="78"/>
                <w:jc w:val="center"/>
              </w:trPr>
              <w:tc>
                <w:tcPr>
                  <w:tcW w:w="3284" w:type="dxa"/>
                  <w:shd w:val="clear" w:color="auto" w:fill="auto"/>
                </w:tcPr>
                <w:p w14:paraId="77BFC3C6" w14:textId="77777777" w:rsidR="009C6DA6" w:rsidRPr="00437C10" w:rsidRDefault="009C6DA6" w:rsidP="0046001C">
                  <w:pPr>
                    <w:pStyle w:val="TAL"/>
                    <w:keepNext w:val="0"/>
                    <w:keepLines w:val="0"/>
                    <w:widowControl w:val="0"/>
                    <w:rPr>
                      <w:color w:val="000000" w:themeColor="text1"/>
                    </w:rPr>
                  </w:pPr>
                  <w:r w:rsidRPr="00437C10">
                    <w:rPr>
                      <w:rFonts w:eastAsia="Malgun Gothic"/>
                      <w:color w:val="000000" w:themeColor="text1"/>
                    </w:rPr>
                    <w:t>Software/hardware compatibility (Whether device capability can be considered for model development)</w:t>
                  </w:r>
                </w:p>
              </w:tc>
              <w:tc>
                <w:tcPr>
                  <w:tcW w:w="1405" w:type="dxa"/>
                  <w:shd w:val="clear" w:color="auto" w:fill="auto"/>
                </w:tcPr>
                <w:p w14:paraId="12C68575" w14:textId="77777777" w:rsidR="009C6DA6" w:rsidRPr="00437C10" w:rsidRDefault="009C6DA6" w:rsidP="0046001C">
                  <w:pPr>
                    <w:pStyle w:val="TAL"/>
                    <w:keepNext w:val="0"/>
                    <w:keepLines w:val="0"/>
                    <w:widowControl w:val="0"/>
                    <w:rPr>
                      <w:color w:val="000000" w:themeColor="text1"/>
                    </w:rPr>
                  </w:pPr>
                  <w:r w:rsidRPr="00437C10">
                    <w:rPr>
                      <w:color w:val="000000" w:themeColor="text1"/>
                    </w:rPr>
                    <w:t>Compatible</w:t>
                  </w:r>
                </w:p>
              </w:tc>
              <w:tc>
                <w:tcPr>
                  <w:tcW w:w="1405" w:type="dxa"/>
                  <w:shd w:val="clear" w:color="auto" w:fill="auto"/>
                </w:tcPr>
                <w:p w14:paraId="64FA9D2A" w14:textId="77777777" w:rsidR="009C6DA6" w:rsidRPr="00437C10" w:rsidRDefault="009C6DA6" w:rsidP="0046001C">
                  <w:pPr>
                    <w:pStyle w:val="TAL"/>
                    <w:keepNext w:val="0"/>
                    <w:keepLines w:val="0"/>
                    <w:widowControl w:val="0"/>
                    <w:rPr>
                      <w:color w:val="000000" w:themeColor="text1"/>
                    </w:rPr>
                  </w:pPr>
                  <w:r w:rsidRPr="00437C10">
                    <w:rPr>
                      <w:color w:val="000000" w:themeColor="text1"/>
                    </w:rPr>
                    <w:t>Compatible</w:t>
                  </w:r>
                </w:p>
              </w:tc>
              <w:tc>
                <w:tcPr>
                  <w:tcW w:w="1405" w:type="dxa"/>
                  <w:shd w:val="clear" w:color="auto" w:fill="auto"/>
                </w:tcPr>
                <w:p w14:paraId="7D6C2EEB" w14:textId="77777777" w:rsidR="009C6DA6" w:rsidRPr="00437C10" w:rsidRDefault="009C6DA6" w:rsidP="0046001C">
                  <w:pPr>
                    <w:pStyle w:val="TAL"/>
                    <w:keepNext w:val="0"/>
                    <w:keepLines w:val="0"/>
                    <w:widowControl w:val="0"/>
                    <w:rPr>
                      <w:color w:val="000000" w:themeColor="text1"/>
                    </w:rPr>
                  </w:pPr>
                  <w:r w:rsidRPr="00437C10">
                    <w:rPr>
                      <w:color w:val="000000" w:themeColor="text1"/>
                    </w:rPr>
                    <w:t>Compatible</w:t>
                  </w:r>
                </w:p>
              </w:tc>
              <w:tc>
                <w:tcPr>
                  <w:tcW w:w="1406" w:type="dxa"/>
                  <w:shd w:val="clear" w:color="auto" w:fill="auto"/>
                </w:tcPr>
                <w:p w14:paraId="3A50E555" w14:textId="77777777" w:rsidR="009C6DA6" w:rsidRPr="00437C10" w:rsidRDefault="009C6DA6" w:rsidP="0046001C">
                  <w:pPr>
                    <w:pStyle w:val="TAL"/>
                    <w:keepNext w:val="0"/>
                    <w:keepLines w:val="0"/>
                    <w:widowControl w:val="0"/>
                    <w:rPr>
                      <w:color w:val="000000" w:themeColor="text1"/>
                    </w:rPr>
                  </w:pPr>
                  <w:r w:rsidRPr="00437C10">
                    <w:rPr>
                      <w:color w:val="000000" w:themeColor="text1"/>
                    </w:rPr>
                    <w:t>Compatible</w:t>
                  </w:r>
                </w:p>
              </w:tc>
            </w:tr>
            <w:tr w:rsidR="009C6DA6" w:rsidRPr="007A6C9E" w14:paraId="07494DDD" w14:textId="77777777" w:rsidTr="0046001C">
              <w:trPr>
                <w:trHeight w:val="78"/>
                <w:jc w:val="center"/>
              </w:trPr>
              <w:tc>
                <w:tcPr>
                  <w:tcW w:w="3284" w:type="dxa"/>
                  <w:shd w:val="clear" w:color="auto" w:fill="auto"/>
                </w:tcPr>
                <w:p w14:paraId="1C32FC31" w14:textId="77777777" w:rsidR="009C6DA6" w:rsidRPr="00437C10" w:rsidRDefault="009C6DA6" w:rsidP="0046001C">
                  <w:pPr>
                    <w:pStyle w:val="TAL"/>
                    <w:keepNext w:val="0"/>
                    <w:keepLines w:val="0"/>
                    <w:widowControl w:val="0"/>
                    <w:rPr>
                      <w:color w:val="000000" w:themeColor="text1"/>
                    </w:rPr>
                  </w:pPr>
                  <w:r w:rsidRPr="00437C10">
                    <w:rPr>
                      <w:rFonts w:eastAsia="Malgun Gothic"/>
                      <w:color w:val="000000" w:themeColor="text1"/>
                    </w:rPr>
                    <w:t>Model performance</w:t>
                  </w:r>
                </w:p>
              </w:tc>
              <w:tc>
                <w:tcPr>
                  <w:tcW w:w="1405" w:type="dxa"/>
                  <w:shd w:val="clear" w:color="auto" w:fill="auto"/>
                </w:tcPr>
                <w:p w14:paraId="6B01AB0E" w14:textId="77777777" w:rsidR="009C6DA6" w:rsidRPr="00437C10" w:rsidRDefault="009C6DA6" w:rsidP="0046001C">
                  <w:pPr>
                    <w:pStyle w:val="TAL"/>
                    <w:keepNext w:val="0"/>
                    <w:keepLines w:val="0"/>
                    <w:widowControl w:val="0"/>
                    <w:rPr>
                      <w:color w:val="000000" w:themeColor="text1"/>
                    </w:rPr>
                  </w:pPr>
                  <w:r w:rsidRPr="00437C10">
                    <w:rPr>
                      <w:color w:val="000000" w:themeColor="text1"/>
                    </w:rPr>
                    <w:t>Performance refers to clause 6.2.2</w:t>
                  </w:r>
                </w:p>
              </w:tc>
              <w:tc>
                <w:tcPr>
                  <w:tcW w:w="1405" w:type="dxa"/>
                  <w:shd w:val="clear" w:color="auto" w:fill="auto"/>
                </w:tcPr>
                <w:p w14:paraId="3A0C2E53" w14:textId="77777777" w:rsidR="009C6DA6" w:rsidRPr="00437C10" w:rsidRDefault="009C6DA6" w:rsidP="0046001C">
                  <w:pPr>
                    <w:pStyle w:val="TAL"/>
                    <w:keepNext w:val="0"/>
                    <w:keepLines w:val="0"/>
                    <w:widowControl w:val="0"/>
                    <w:rPr>
                      <w:color w:val="000000" w:themeColor="text1"/>
                    </w:rPr>
                  </w:pPr>
                  <w:r w:rsidRPr="00437C10">
                    <w:rPr>
                      <w:color w:val="000000" w:themeColor="text1"/>
                    </w:rPr>
                    <w:t>Performance refers to clause 6.2.2</w:t>
                  </w:r>
                </w:p>
              </w:tc>
              <w:tc>
                <w:tcPr>
                  <w:tcW w:w="1405" w:type="dxa"/>
                  <w:shd w:val="clear" w:color="auto" w:fill="auto"/>
                </w:tcPr>
                <w:p w14:paraId="0059F1E9" w14:textId="77777777" w:rsidR="009C6DA6" w:rsidRPr="00437C10" w:rsidRDefault="009C6DA6" w:rsidP="0046001C">
                  <w:pPr>
                    <w:pStyle w:val="TAL"/>
                    <w:keepNext w:val="0"/>
                    <w:keepLines w:val="0"/>
                    <w:widowControl w:val="0"/>
                    <w:rPr>
                      <w:color w:val="000000" w:themeColor="text1"/>
                    </w:rPr>
                  </w:pPr>
                  <w:r w:rsidRPr="00437C10">
                    <w:rPr>
                      <w:color w:val="000000" w:themeColor="text1"/>
                    </w:rPr>
                    <w:t>Performance refers to clause 6.2.2</w:t>
                  </w:r>
                </w:p>
              </w:tc>
              <w:tc>
                <w:tcPr>
                  <w:tcW w:w="1406" w:type="dxa"/>
                  <w:shd w:val="clear" w:color="auto" w:fill="auto"/>
                </w:tcPr>
                <w:p w14:paraId="15A21D43" w14:textId="77777777" w:rsidR="009C6DA6" w:rsidRPr="00437C10" w:rsidRDefault="009C6DA6" w:rsidP="0046001C">
                  <w:pPr>
                    <w:pStyle w:val="TAL"/>
                    <w:keepNext w:val="0"/>
                    <w:keepLines w:val="0"/>
                    <w:widowControl w:val="0"/>
                    <w:rPr>
                      <w:color w:val="000000" w:themeColor="text1"/>
                    </w:rPr>
                  </w:pPr>
                  <w:r w:rsidRPr="00437C10">
                    <w:rPr>
                      <w:color w:val="000000" w:themeColor="text1"/>
                    </w:rPr>
                    <w:t>Performance refers to clause 6.2.2</w:t>
                  </w:r>
                </w:p>
              </w:tc>
            </w:tr>
          </w:tbl>
          <w:bookmarkEnd w:id="21"/>
          <w:p w14:paraId="223CD3D0" w14:textId="77777777" w:rsidR="009C6DA6" w:rsidRPr="00437C10" w:rsidRDefault="009C6DA6" w:rsidP="0046001C">
            <w:pPr>
              <w:ind w:left="450"/>
              <w:rPr>
                <w:color w:val="000000" w:themeColor="text1"/>
              </w:rPr>
            </w:pPr>
            <w:r w:rsidRPr="00437C10">
              <w:rPr>
                <w:color w:val="000000" w:themeColor="text1"/>
              </w:rPr>
              <w:t xml:space="preserve">Note 1: Assume information on model structure disclosed in training collaboration does not reveal proprietary information. </w:t>
            </w:r>
          </w:p>
          <w:p w14:paraId="129684E6" w14:textId="77777777" w:rsidR="009C6DA6" w:rsidRPr="00437C10" w:rsidRDefault="009C6DA6" w:rsidP="0046001C">
            <w:pPr>
              <w:ind w:left="450"/>
              <w:rPr>
                <w:color w:val="000000" w:themeColor="text1"/>
              </w:rPr>
            </w:pPr>
            <w:r w:rsidRPr="00437C10">
              <w:rPr>
                <w:color w:val="000000" w:themeColor="text1"/>
              </w:rPr>
              <w:t>Note 2: Assume precoding matrix is not privacy sensitive data. FFS: other information such as channel matrix and assisted information.</w:t>
            </w:r>
          </w:p>
          <w:p w14:paraId="3375294C" w14:textId="77777777" w:rsidR="009C6DA6" w:rsidRPr="00437C10" w:rsidRDefault="009C6DA6" w:rsidP="0046001C">
            <w:pPr>
              <w:ind w:left="450"/>
              <w:rPr>
                <w:color w:val="000000" w:themeColor="text1"/>
              </w:rPr>
            </w:pPr>
            <w:r w:rsidRPr="00437C10">
              <w:rPr>
                <w:color w:val="000000" w:themeColor="text1"/>
              </w:rPr>
              <w:t>Note 3: For this table, NW defined scenarios are scenarios with NW defined dataset categorization. UE defined scenarios are scenarios with UE defined dataset categorization. [Semi] means no consensus for including “semi”.</w:t>
            </w:r>
          </w:p>
          <w:p w14:paraId="30BE15DD" w14:textId="77777777" w:rsidR="009C6DA6" w:rsidRPr="00437C10" w:rsidRDefault="009C6DA6" w:rsidP="0046001C">
            <w:pPr>
              <w:ind w:left="450"/>
              <w:rPr>
                <w:color w:val="000000" w:themeColor="text1"/>
              </w:rPr>
            </w:pPr>
            <w:r w:rsidRPr="00437C10">
              <w:rPr>
                <w:color w:val="000000" w:themeColor="text1"/>
              </w:rPr>
              <w:t xml:space="preserve">Note 4: Whether </w:t>
            </w:r>
            <w:proofErr w:type="spellStart"/>
            <w:r w:rsidRPr="00437C10">
              <w:rPr>
                <w:color w:val="000000" w:themeColor="text1"/>
              </w:rPr>
              <w:t>gNB</w:t>
            </w:r>
            <w:proofErr w:type="spellEnd"/>
            <w:r w:rsidRPr="00437C10">
              <w:rPr>
                <w:color w:val="000000" w:themeColor="text1"/>
              </w:rPr>
              <w:t xml:space="preserve">/UE needs to maintain/store multiple CSI generation/reconstruction models respectively, is not discussed.  </w:t>
            </w:r>
          </w:p>
          <w:p w14:paraId="21F5441C" w14:textId="313B6388" w:rsidR="000308DF" w:rsidRPr="00437C10" w:rsidRDefault="009C6DA6" w:rsidP="002901B4">
            <w:pPr>
              <w:ind w:left="450"/>
              <w:rPr>
                <w:rFonts w:eastAsia="等线"/>
                <w:color w:val="000000" w:themeColor="text1"/>
                <w:szCs w:val="32"/>
              </w:rPr>
            </w:pPr>
            <w:r w:rsidRPr="00437C10">
              <w:rPr>
                <w:color w:val="000000" w:themeColor="text1"/>
              </w:rPr>
              <w:t xml:space="preserve">Note 5: For model inference, UE does not need to use multiple models from different NW vendors per cell. </w:t>
            </w:r>
          </w:p>
          <w:p w14:paraId="0F24028A" w14:textId="35A1F9B4" w:rsidR="000308DF" w:rsidRPr="007A6C9E" w:rsidRDefault="000308DF" w:rsidP="0046001C">
            <w:pPr>
              <w:rPr>
                <w:rFonts w:eastAsia="等线"/>
                <w:szCs w:val="32"/>
              </w:rPr>
            </w:pPr>
          </w:p>
        </w:tc>
      </w:tr>
    </w:tbl>
    <w:p w14:paraId="02211BC1" w14:textId="6D56E961" w:rsidR="009C6DA6" w:rsidRPr="007A6C9E" w:rsidRDefault="00915DA9" w:rsidP="00734695">
      <w:pPr>
        <w:jc w:val="both"/>
        <w:rPr>
          <w:rFonts w:eastAsiaTheme="minorEastAsia"/>
          <w:szCs w:val="20"/>
          <w:lang w:eastAsia="zh-CN"/>
        </w:rPr>
      </w:pPr>
      <w:r w:rsidRPr="007A6C9E">
        <w:rPr>
          <w:rFonts w:eastAsiaTheme="minorEastAsia"/>
          <w:szCs w:val="20"/>
          <w:lang w:eastAsia="zh-CN"/>
        </w:rPr>
        <w:lastRenderedPageBreak/>
        <w:t xml:space="preserve">Meanwhile, it has </w:t>
      </w:r>
      <w:r w:rsidR="0097209A" w:rsidRPr="007A6C9E">
        <w:rPr>
          <w:rFonts w:eastAsiaTheme="minorEastAsia"/>
          <w:szCs w:val="20"/>
          <w:lang w:eastAsia="zh-CN"/>
        </w:rPr>
        <w:t xml:space="preserve">also </w:t>
      </w:r>
      <w:r w:rsidRPr="007A6C9E">
        <w:rPr>
          <w:rFonts w:eastAsiaTheme="minorEastAsia"/>
          <w:szCs w:val="20"/>
          <w:lang w:eastAsia="zh-CN"/>
        </w:rPr>
        <w:t>been identified in RAN4 discussion that there are following options for the test of CSI compression with two-sided model</w:t>
      </w:r>
      <w:r w:rsidR="00B233F0" w:rsidRPr="007A6C9E">
        <w:rPr>
          <w:rFonts w:eastAsiaTheme="minorEastAsia"/>
          <w:szCs w:val="20"/>
          <w:lang w:eastAsia="zh-CN"/>
        </w:rPr>
        <w:t>:</w:t>
      </w:r>
    </w:p>
    <w:tbl>
      <w:tblPr>
        <w:tblStyle w:val="af"/>
        <w:tblW w:w="0" w:type="auto"/>
        <w:tblLook w:val="04A0" w:firstRow="1" w:lastRow="0" w:firstColumn="1" w:lastColumn="0" w:noHBand="0" w:noVBand="1"/>
      </w:tblPr>
      <w:tblGrid>
        <w:gridCol w:w="9060"/>
      </w:tblGrid>
      <w:tr w:rsidR="00915DA9" w14:paraId="03D608D1" w14:textId="77777777" w:rsidTr="00915DA9">
        <w:tc>
          <w:tcPr>
            <w:tcW w:w="9060" w:type="dxa"/>
          </w:tcPr>
          <w:p w14:paraId="6E255288" w14:textId="77777777" w:rsidR="00C82FE0" w:rsidRPr="007A6C9E" w:rsidRDefault="00C82FE0" w:rsidP="00C82FE0">
            <w:pPr>
              <w:spacing w:after="180"/>
              <w:rPr>
                <w:rFonts w:eastAsia="MS Mincho"/>
                <w:szCs w:val="20"/>
                <w:lang w:eastAsia="ja-JP"/>
              </w:rPr>
            </w:pPr>
            <w:r w:rsidRPr="007A6C9E">
              <w:rPr>
                <w:rFonts w:eastAsia="MS Mincho"/>
                <w:szCs w:val="20"/>
                <w:lang w:eastAsia="ja-JP"/>
              </w:rPr>
              <w:t>Following the above principles, the considered options of test decoder are listed below</w:t>
            </w:r>
          </w:p>
          <w:p w14:paraId="28DC1D00" w14:textId="77777777" w:rsidR="00C82FE0" w:rsidRPr="007A6C9E" w:rsidRDefault="00C82FE0" w:rsidP="00847DEA">
            <w:pPr>
              <w:numPr>
                <w:ilvl w:val="0"/>
                <w:numId w:val="19"/>
              </w:numPr>
              <w:spacing w:after="180" w:line="259" w:lineRule="auto"/>
              <w:rPr>
                <w:rFonts w:eastAsia="MS Mincho"/>
                <w:szCs w:val="20"/>
              </w:rPr>
            </w:pPr>
            <w:r w:rsidRPr="007A6C9E">
              <w:rPr>
                <w:rFonts w:eastAsia="MS Mincho"/>
                <w:szCs w:val="20"/>
              </w:rPr>
              <w:t>Option 1: DUT provides the decoder</w:t>
            </w:r>
          </w:p>
          <w:p w14:paraId="1F514A91" w14:textId="77777777" w:rsidR="00C82FE0" w:rsidRPr="007A6C9E" w:rsidRDefault="00C82FE0" w:rsidP="00847DEA">
            <w:pPr>
              <w:numPr>
                <w:ilvl w:val="0"/>
                <w:numId w:val="19"/>
              </w:numPr>
              <w:spacing w:after="180" w:line="259" w:lineRule="auto"/>
              <w:rPr>
                <w:rFonts w:eastAsia="MS Mincho"/>
                <w:szCs w:val="20"/>
              </w:rPr>
            </w:pPr>
            <w:r w:rsidRPr="007A6C9E">
              <w:rPr>
                <w:rFonts w:eastAsia="MS Mincho"/>
                <w:szCs w:val="20"/>
              </w:rPr>
              <w:t>Option 2: Infra vendor provides the decoder</w:t>
            </w:r>
          </w:p>
          <w:p w14:paraId="0CA64DAF" w14:textId="77777777" w:rsidR="00C82FE0" w:rsidRPr="007A6C9E" w:rsidRDefault="00C82FE0" w:rsidP="00847DEA">
            <w:pPr>
              <w:numPr>
                <w:ilvl w:val="0"/>
                <w:numId w:val="19"/>
              </w:numPr>
              <w:spacing w:after="180" w:line="259" w:lineRule="auto"/>
              <w:rPr>
                <w:rFonts w:eastAsia="MS Mincho"/>
                <w:szCs w:val="20"/>
              </w:rPr>
            </w:pPr>
            <w:r w:rsidRPr="007A6C9E">
              <w:rPr>
                <w:rFonts w:eastAsia="MS Mincho"/>
                <w:szCs w:val="20"/>
              </w:rPr>
              <w:t>Option 3: Full decoder specification in standard</w:t>
            </w:r>
          </w:p>
          <w:p w14:paraId="62FEDE1B" w14:textId="77777777" w:rsidR="00C82FE0" w:rsidRPr="007A6C9E" w:rsidRDefault="00C82FE0" w:rsidP="00847DEA">
            <w:pPr>
              <w:numPr>
                <w:ilvl w:val="0"/>
                <w:numId w:val="19"/>
              </w:numPr>
              <w:spacing w:after="180" w:line="259" w:lineRule="auto"/>
              <w:rPr>
                <w:rFonts w:eastAsia="MS Mincho"/>
                <w:szCs w:val="20"/>
              </w:rPr>
            </w:pPr>
            <w:r w:rsidRPr="007A6C9E">
              <w:rPr>
                <w:rFonts w:eastAsia="MS Mincho"/>
                <w:szCs w:val="20"/>
              </w:rPr>
              <w:t>Option 4: TE vendor provides the decoder</w:t>
            </w:r>
          </w:p>
          <w:p w14:paraId="669BA01A" w14:textId="77777777" w:rsidR="00C82FE0" w:rsidRPr="007A6C9E" w:rsidRDefault="00C82FE0" w:rsidP="00C82FE0">
            <w:pPr>
              <w:spacing w:after="180"/>
              <w:rPr>
                <w:rFonts w:eastAsia="Malgun Gothic"/>
                <w:szCs w:val="20"/>
                <w:lang w:eastAsia="zh-CN"/>
              </w:rPr>
            </w:pPr>
            <w:r w:rsidRPr="007A6C9E">
              <w:rPr>
                <w:rFonts w:eastAsia="Malgun Gothic"/>
                <w:szCs w:val="20"/>
                <w:lang w:eastAsia="zh-CN"/>
              </w:rPr>
              <w:t xml:space="preserve">Option 3 target is that a single decoder defined in the specifications for at least a single test for any DUTs. </w:t>
            </w:r>
          </w:p>
          <w:p w14:paraId="7B59EDAB" w14:textId="77777777" w:rsidR="00C82FE0" w:rsidRPr="007A6C9E" w:rsidRDefault="00C82FE0" w:rsidP="00C82FE0">
            <w:pPr>
              <w:spacing w:after="180"/>
              <w:rPr>
                <w:rFonts w:eastAsia="Malgun Gothic"/>
                <w:szCs w:val="20"/>
                <w:lang w:eastAsia="zh-CN"/>
              </w:rPr>
            </w:pPr>
            <w:r w:rsidRPr="007A6C9E">
              <w:rPr>
                <w:rFonts w:eastAsia="Malgun Gothic"/>
                <w:szCs w:val="20"/>
                <w:lang w:eastAsia="zh-CN"/>
              </w:rPr>
              <w:t>For option 4, the following aspects should be considered</w:t>
            </w:r>
          </w:p>
          <w:p w14:paraId="43FFAC5C" w14:textId="77777777" w:rsidR="00C82FE0" w:rsidRPr="007A6C9E" w:rsidRDefault="00C82FE0" w:rsidP="00847DEA">
            <w:pPr>
              <w:numPr>
                <w:ilvl w:val="0"/>
                <w:numId w:val="20"/>
              </w:numPr>
              <w:spacing w:after="160" w:line="259" w:lineRule="auto"/>
              <w:rPr>
                <w:rFonts w:eastAsia="MS Mincho"/>
                <w:szCs w:val="20"/>
              </w:rPr>
            </w:pPr>
            <w:r w:rsidRPr="007A6C9E">
              <w:rPr>
                <w:rFonts w:eastAsia="MS Mincho"/>
                <w:szCs w:val="20"/>
              </w:rPr>
              <w:t>TE vendor should be able to develop the decoder based on the specifications</w:t>
            </w:r>
          </w:p>
          <w:p w14:paraId="42842D59" w14:textId="77777777" w:rsidR="00C82FE0" w:rsidRPr="007A6C9E" w:rsidRDefault="00C82FE0" w:rsidP="00847DEA">
            <w:pPr>
              <w:numPr>
                <w:ilvl w:val="0"/>
                <w:numId w:val="20"/>
              </w:numPr>
              <w:spacing w:after="160" w:line="259" w:lineRule="auto"/>
              <w:rPr>
                <w:rFonts w:eastAsia="MS Mincho"/>
                <w:szCs w:val="20"/>
              </w:rPr>
            </w:pPr>
            <w:r w:rsidRPr="007A6C9E">
              <w:rPr>
                <w:rFonts w:eastAsia="MS Mincho"/>
                <w:szCs w:val="20"/>
              </w:rPr>
              <w:t>Test repeatability should be ensured (variation among TE vendor implementations should be bound)</w:t>
            </w:r>
          </w:p>
          <w:p w14:paraId="63CC86B2" w14:textId="77777777" w:rsidR="00C82FE0" w:rsidRPr="007A6C9E" w:rsidRDefault="00C82FE0" w:rsidP="00847DEA">
            <w:pPr>
              <w:numPr>
                <w:ilvl w:val="0"/>
                <w:numId w:val="20"/>
              </w:numPr>
              <w:spacing w:after="160" w:line="259" w:lineRule="auto"/>
              <w:rPr>
                <w:rFonts w:eastAsia="MS Mincho"/>
                <w:szCs w:val="20"/>
              </w:rPr>
            </w:pPr>
            <w:r w:rsidRPr="007A6C9E">
              <w:rPr>
                <w:rFonts w:eastAsia="MS Mincho"/>
                <w:szCs w:val="20"/>
              </w:rPr>
              <w:t>Other vendors should also be able to develop such a decoder and which can deliver similar performance</w:t>
            </w:r>
          </w:p>
          <w:p w14:paraId="385852ED" w14:textId="77777777" w:rsidR="00C82FE0" w:rsidRPr="007A6C9E" w:rsidRDefault="00C82FE0" w:rsidP="00847DEA">
            <w:pPr>
              <w:numPr>
                <w:ilvl w:val="0"/>
                <w:numId w:val="20"/>
              </w:numPr>
              <w:spacing w:after="160" w:line="259" w:lineRule="auto"/>
              <w:rPr>
                <w:rFonts w:eastAsia="MS Mincho"/>
                <w:szCs w:val="20"/>
              </w:rPr>
            </w:pPr>
            <w:r w:rsidRPr="007A6C9E">
              <w:rPr>
                <w:rFonts w:eastAsia="MS Mincho"/>
                <w:szCs w:val="20"/>
              </w:rPr>
              <w:t>Interoperability should be ensured based on the parameters that need to be specified</w:t>
            </w:r>
          </w:p>
          <w:p w14:paraId="2F721608" w14:textId="77777777" w:rsidR="00C82FE0" w:rsidRPr="007A6C9E" w:rsidRDefault="00C82FE0" w:rsidP="00847DEA">
            <w:pPr>
              <w:numPr>
                <w:ilvl w:val="1"/>
                <w:numId w:val="20"/>
              </w:numPr>
              <w:spacing w:after="160" w:line="259" w:lineRule="auto"/>
              <w:rPr>
                <w:rFonts w:eastAsia="MS Mincho"/>
                <w:szCs w:val="20"/>
              </w:rPr>
            </w:pPr>
            <w:r w:rsidRPr="007A6C9E">
              <w:rPr>
                <w:rFonts w:eastAsia="MS Mincho"/>
                <w:szCs w:val="20"/>
              </w:rPr>
              <w:t>Parameters that need to be specified are FFS</w:t>
            </w:r>
          </w:p>
          <w:p w14:paraId="46C3F2C5" w14:textId="77777777" w:rsidR="00C82FE0" w:rsidRPr="007A6C9E" w:rsidRDefault="00C82FE0" w:rsidP="00847DEA">
            <w:pPr>
              <w:numPr>
                <w:ilvl w:val="0"/>
                <w:numId w:val="20"/>
              </w:numPr>
              <w:spacing w:after="160" w:line="259" w:lineRule="auto"/>
              <w:rPr>
                <w:rFonts w:eastAsia="MS Mincho"/>
                <w:szCs w:val="20"/>
              </w:rPr>
            </w:pPr>
            <w:r w:rsidRPr="007A6C9E">
              <w:rPr>
                <w:rFonts w:eastAsia="MS Mincho"/>
                <w:szCs w:val="20"/>
              </w:rPr>
              <w:lastRenderedPageBreak/>
              <w:t>Candidate parameters/conditions that may be considered for defining test decoder include</w:t>
            </w:r>
          </w:p>
          <w:p w14:paraId="66453C71"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Training data set for TE decoder training</w:t>
            </w:r>
          </w:p>
          <w:p w14:paraId="092CA2D5"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Model structure (Activation function is included in the model structure)</w:t>
            </w:r>
          </w:p>
          <w:p w14:paraId="106F6873"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Performance parameters for the TE decoder (e.g. cosine similarity, loss function, etc)</w:t>
            </w:r>
          </w:p>
          <w:p w14:paraId="1D06B78E"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Maximum FLOPs allowed for the test decoder</w:t>
            </w:r>
          </w:p>
          <w:p w14:paraId="25BC89C5"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Maximum number/size of model parameters</w:t>
            </w:r>
          </w:p>
          <w:p w14:paraId="4CFE1379"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Compression ratio of decoder (output size/input size)</w:t>
            </w:r>
          </w:p>
          <w:p w14:paraId="4A3DD8AE"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Quantization level</w:t>
            </w:r>
          </w:p>
          <w:p w14:paraId="41AE6F3E"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 xml:space="preserve">Other parameters are not precluded and to be further discussed. </w:t>
            </w:r>
          </w:p>
          <w:p w14:paraId="5BEE63CE" w14:textId="77777777" w:rsidR="00C82FE0" w:rsidRPr="007A6C9E" w:rsidRDefault="00C82FE0" w:rsidP="00847DEA">
            <w:pPr>
              <w:numPr>
                <w:ilvl w:val="1"/>
                <w:numId w:val="18"/>
              </w:numPr>
              <w:spacing w:after="160" w:line="259" w:lineRule="auto"/>
              <w:ind w:left="1134"/>
              <w:rPr>
                <w:rFonts w:eastAsia="MS Mincho"/>
                <w:szCs w:val="20"/>
              </w:rPr>
            </w:pPr>
            <w:r w:rsidRPr="007A6C9E">
              <w:rPr>
                <w:rFonts w:eastAsia="MS Mincho"/>
                <w:szCs w:val="20"/>
              </w:rPr>
              <w:t>Note: Feasibility of definition of parameters needs further investigated.</w:t>
            </w:r>
          </w:p>
          <w:p w14:paraId="6377BE36" w14:textId="77777777" w:rsidR="00C82FE0" w:rsidRPr="00C82FE0" w:rsidRDefault="00C82FE0" w:rsidP="00C82FE0">
            <w:pPr>
              <w:spacing w:after="180"/>
              <w:rPr>
                <w:rFonts w:eastAsia="MS Mincho"/>
                <w:szCs w:val="20"/>
              </w:rPr>
            </w:pPr>
            <w:r w:rsidRPr="007A6C9E">
              <w:rPr>
                <w:rFonts w:eastAsia="Malgun Gothic"/>
                <w:szCs w:val="20"/>
                <w:lang w:eastAsia="zh-CN"/>
              </w:rPr>
              <w:t xml:space="preserve">Option 4 target is that a single decoder implemented by each TE vendor will be enough for at least a single test for any DUTs. </w:t>
            </w:r>
            <w:r w:rsidRPr="007A6C9E">
              <w:rPr>
                <w:rFonts w:eastAsia="MS Mincho"/>
                <w:szCs w:val="20"/>
              </w:rPr>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2F9CA63" w14:textId="20F83C12" w:rsidR="00915DA9" w:rsidRPr="00C82FE0" w:rsidRDefault="00915DA9" w:rsidP="00C82FE0">
            <w:pPr>
              <w:spacing w:line="260" w:lineRule="exact"/>
              <w:rPr>
                <w:rFonts w:eastAsiaTheme="minorEastAsia"/>
                <w:szCs w:val="20"/>
                <w:lang w:eastAsia="zh-CN"/>
              </w:rPr>
            </w:pPr>
          </w:p>
        </w:tc>
      </w:tr>
    </w:tbl>
    <w:p w14:paraId="2899B6DA" w14:textId="37D8FEEA" w:rsidR="00915DA9" w:rsidRDefault="00915DA9" w:rsidP="00517C47">
      <w:pPr>
        <w:spacing w:line="260" w:lineRule="exact"/>
        <w:rPr>
          <w:rFonts w:eastAsiaTheme="minorEastAsia"/>
          <w:szCs w:val="20"/>
          <w:lang w:eastAsia="zh-CN"/>
        </w:rPr>
      </w:pPr>
    </w:p>
    <w:p w14:paraId="54F1B54D" w14:textId="6C734AC1" w:rsidR="00545798" w:rsidRDefault="001F7E0D" w:rsidP="00734695">
      <w:p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lthough </w:t>
      </w:r>
      <w:r w:rsidR="00AA1AE4">
        <w:rPr>
          <w:rFonts w:eastAsiaTheme="minorEastAsia"/>
          <w:szCs w:val="20"/>
          <w:lang w:eastAsia="zh-CN"/>
        </w:rPr>
        <w:t xml:space="preserve">much progress has been achieved towards the discussion on training collaborations, </w:t>
      </w:r>
      <w:r w:rsidR="00872E17">
        <w:rPr>
          <w:rFonts w:eastAsiaTheme="minorEastAsia"/>
          <w:szCs w:val="20"/>
          <w:lang w:eastAsia="zh-CN"/>
        </w:rPr>
        <w:t xml:space="preserve">it still seems that companies cannot reach consensus </w:t>
      </w:r>
      <w:r w:rsidR="00BA7367">
        <w:rPr>
          <w:rFonts w:eastAsiaTheme="minorEastAsia"/>
          <w:szCs w:val="20"/>
          <w:lang w:eastAsia="zh-CN"/>
        </w:rPr>
        <w:t>on</w:t>
      </w:r>
      <w:r w:rsidR="00872E17">
        <w:rPr>
          <w:rFonts w:eastAsiaTheme="minorEastAsia"/>
          <w:szCs w:val="20"/>
          <w:lang w:eastAsia="zh-CN"/>
        </w:rPr>
        <w:t xml:space="preserve"> a series of </w:t>
      </w:r>
      <w:r w:rsidR="00A13623">
        <w:rPr>
          <w:rFonts w:eastAsiaTheme="minorEastAsia"/>
          <w:szCs w:val="20"/>
          <w:lang w:eastAsia="zh-CN"/>
        </w:rPr>
        <w:t>important</w:t>
      </w:r>
      <w:r w:rsidR="00872E17">
        <w:rPr>
          <w:rFonts w:eastAsiaTheme="minorEastAsia"/>
          <w:szCs w:val="20"/>
          <w:lang w:eastAsia="zh-CN"/>
        </w:rPr>
        <w:t xml:space="preserve"> issues</w:t>
      </w:r>
      <w:r w:rsidR="001A5AC7">
        <w:rPr>
          <w:rFonts w:eastAsiaTheme="minorEastAsia"/>
          <w:szCs w:val="20"/>
          <w:lang w:eastAsia="zh-CN"/>
        </w:rPr>
        <w:t xml:space="preserve">. </w:t>
      </w:r>
      <w:r w:rsidR="00AC36F8" w:rsidRPr="00AC36F8">
        <w:rPr>
          <w:rFonts w:eastAsiaTheme="minorEastAsia"/>
          <w:szCs w:val="20"/>
          <w:lang w:eastAsia="zh-CN"/>
        </w:rPr>
        <w:t xml:space="preserve">In our view, </w:t>
      </w:r>
      <w:r w:rsidR="00B132C3">
        <w:rPr>
          <w:rFonts w:eastAsiaTheme="minorEastAsia"/>
          <w:szCs w:val="20"/>
          <w:lang w:eastAsia="zh-CN"/>
        </w:rPr>
        <w:t xml:space="preserve">one of </w:t>
      </w:r>
      <w:r w:rsidR="00AC36F8" w:rsidRPr="00AC36F8">
        <w:rPr>
          <w:rFonts w:eastAsiaTheme="minorEastAsia"/>
          <w:szCs w:val="20"/>
          <w:lang w:eastAsia="zh-CN"/>
        </w:rPr>
        <w:t>the main cause</w:t>
      </w:r>
      <w:r w:rsidR="00B132C3">
        <w:rPr>
          <w:rFonts w:eastAsiaTheme="minorEastAsia"/>
          <w:szCs w:val="20"/>
          <w:lang w:eastAsia="zh-CN"/>
        </w:rPr>
        <w:t>s</w:t>
      </w:r>
      <w:r w:rsidR="00AC36F8" w:rsidRPr="00AC36F8">
        <w:rPr>
          <w:rFonts w:eastAsiaTheme="minorEastAsia"/>
          <w:szCs w:val="20"/>
          <w:lang w:eastAsia="zh-CN"/>
        </w:rPr>
        <w:t xml:space="preserve"> </w:t>
      </w:r>
      <w:r w:rsidR="00B132C3">
        <w:rPr>
          <w:rFonts w:eastAsiaTheme="minorEastAsia"/>
          <w:szCs w:val="20"/>
          <w:lang w:eastAsia="zh-CN"/>
        </w:rPr>
        <w:t>resulting in</w:t>
      </w:r>
      <w:r w:rsidR="00AC36F8" w:rsidRPr="00AC36F8">
        <w:rPr>
          <w:rFonts w:eastAsiaTheme="minorEastAsia"/>
          <w:szCs w:val="20"/>
          <w:lang w:eastAsia="zh-CN"/>
        </w:rPr>
        <w:t xml:space="preserve"> the current situation is that different companies have different understandings o</w:t>
      </w:r>
      <w:r w:rsidR="00B132C3">
        <w:rPr>
          <w:rFonts w:eastAsiaTheme="minorEastAsia"/>
          <w:szCs w:val="20"/>
          <w:lang w:eastAsia="zh-CN"/>
        </w:rPr>
        <w:t>n</w:t>
      </w:r>
      <w:r w:rsidR="00AC36F8" w:rsidRPr="00AC36F8">
        <w:rPr>
          <w:rFonts w:eastAsiaTheme="minorEastAsia"/>
          <w:szCs w:val="20"/>
          <w:lang w:eastAsia="zh-CN"/>
        </w:rPr>
        <w:t xml:space="preserve"> </w:t>
      </w:r>
      <w:r w:rsidR="00B132C3">
        <w:rPr>
          <w:rFonts w:eastAsiaTheme="minorEastAsia"/>
          <w:szCs w:val="20"/>
          <w:lang w:eastAsia="zh-CN"/>
        </w:rPr>
        <w:t>“</w:t>
      </w:r>
      <w:r w:rsidR="00AC36F8" w:rsidRPr="00AC36F8">
        <w:rPr>
          <w:rFonts w:eastAsiaTheme="minorEastAsia"/>
          <w:szCs w:val="20"/>
          <w:lang w:eastAsia="zh-CN"/>
        </w:rPr>
        <w:t xml:space="preserve">what </w:t>
      </w:r>
      <w:r w:rsidR="00B132C3">
        <w:rPr>
          <w:rFonts w:eastAsiaTheme="minorEastAsia"/>
          <w:szCs w:val="20"/>
          <w:lang w:eastAsia="zh-CN"/>
        </w:rPr>
        <w:t xml:space="preserve">is </w:t>
      </w:r>
      <w:r w:rsidR="00AC36F8" w:rsidRPr="00AC36F8">
        <w:rPr>
          <w:rFonts w:eastAsiaTheme="minorEastAsia"/>
          <w:szCs w:val="20"/>
          <w:lang w:eastAsia="zh-CN"/>
        </w:rPr>
        <w:t>a good training collaboration</w:t>
      </w:r>
      <w:r w:rsidR="00B132C3">
        <w:rPr>
          <w:rFonts w:eastAsiaTheme="minorEastAsia"/>
          <w:szCs w:val="20"/>
          <w:lang w:eastAsia="zh-CN"/>
        </w:rPr>
        <w:t>”</w:t>
      </w:r>
      <w:r w:rsidR="00AC36F8" w:rsidRPr="00AC36F8">
        <w:rPr>
          <w:rFonts w:eastAsiaTheme="minorEastAsia"/>
          <w:szCs w:val="20"/>
          <w:lang w:eastAsia="zh-CN"/>
        </w:rPr>
        <w:t xml:space="preserve">. </w:t>
      </w:r>
      <w:r w:rsidR="00B132C3">
        <w:rPr>
          <w:rFonts w:eastAsiaTheme="minorEastAsia"/>
          <w:szCs w:val="20"/>
          <w:lang w:eastAsia="zh-CN"/>
        </w:rPr>
        <w:t>Meanwhile</w:t>
      </w:r>
      <w:r w:rsidR="00AC36F8" w:rsidRPr="00AC36F8">
        <w:rPr>
          <w:rFonts w:eastAsiaTheme="minorEastAsia"/>
          <w:szCs w:val="20"/>
          <w:lang w:eastAsia="zh-CN"/>
        </w:rPr>
        <w:t xml:space="preserve">, </w:t>
      </w:r>
      <w:r w:rsidR="00B132C3">
        <w:rPr>
          <w:rFonts w:eastAsiaTheme="minorEastAsia"/>
          <w:szCs w:val="20"/>
          <w:lang w:eastAsia="zh-CN"/>
        </w:rPr>
        <w:t xml:space="preserve">it is clear that a perfect option </w:t>
      </w:r>
      <w:r w:rsidR="00B132C3" w:rsidRPr="00AC36F8">
        <w:rPr>
          <w:rFonts w:eastAsiaTheme="minorEastAsia"/>
          <w:szCs w:val="20"/>
          <w:lang w:eastAsia="zh-CN"/>
        </w:rPr>
        <w:t xml:space="preserve">that meets the needs of all </w:t>
      </w:r>
      <w:r w:rsidR="00B132C3">
        <w:rPr>
          <w:rFonts w:eastAsiaTheme="minorEastAsia"/>
          <w:szCs w:val="20"/>
          <w:lang w:eastAsia="zh-CN"/>
        </w:rPr>
        <w:t xml:space="preserve">companies does not exist. </w:t>
      </w:r>
      <w:r w:rsidR="006E594E">
        <w:rPr>
          <w:rFonts w:eastAsiaTheme="minorEastAsia"/>
          <w:szCs w:val="20"/>
          <w:lang w:eastAsia="zh-CN"/>
        </w:rPr>
        <w:t xml:space="preserve">Therefore, </w:t>
      </w:r>
      <w:r w:rsidR="00D00EE7">
        <w:rPr>
          <w:rFonts w:eastAsiaTheme="minorEastAsia"/>
          <w:szCs w:val="20"/>
          <w:lang w:eastAsia="zh-CN"/>
        </w:rPr>
        <w:t xml:space="preserve">we </w:t>
      </w:r>
      <w:r w:rsidR="00697EC9">
        <w:rPr>
          <w:rFonts w:eastAsiaTheme="minorEastAsia"/>
          <w:szCs w:val="20"/>
          <w:lang w:eastAsia="zh-CN"/>
        </w:rPr>
        <w:t>believe that it is beneficial to rethink the principle of training collaborations for two-sided models before we come into further details.</w:t>
      </w:r>
      <w:r w:rsidR="00F20F55">
        <w:rPr>
          <w:rFonts w:eastAsiaTheme="minorEastAsia"/>
          <w:szCs w:val="20"/>
          <w:lang w:eastAsia="zh-CN"/>
        </w:rPr>
        <w:t xml:space="preserve"> </w:t>
      </w:r>
      <w:r w:rsidR="00545798">
        <w:rPr>
          <w:rFonts w:eastAsiaTheme="minorEastAsia"/>
          <w:szCs w:val="20"/>
          <w:lang w:eastAsia="zh-CN"/>
        </w:rPr>
        <w:t xml:space="preserve">To this end, we expect a “good” training collaboration for two-sided models </w:t>
      </w:r>
      <w:r w:rsidR="00545798">
        <w:rPr>
          <w:rFonts w:eastAsiaTheme="minorEastAsia" w:hint="eastAsia"/>
          <w:szCs w:val="20"/>
          <w:lang w:eastAsia="zh-CN"/>
        </w:rPr>
        <w:t>t</w:t>
      </w:r>
      <w:r w:rsidR="00545798">
        <w:rPr>
          <w:rFonts w:eastAsiaTheme="minorEastAsia"/>
          <w:szCs w:val="20"/>
          <w:lang w:eastAsia="zh-CN"/>
        </w:rPr>
        <w:t>o satisfy following principles:</w:t>
      </w:r>
    </w:p>
    <w:p w14:paraId="2ABEBFA2" w14:textId="5EFE631D" w:rsidR="00B6643A" w:rsidRPr="002901B4" w:rsidRDefault="00B6643A" w:rsidP="00847DEA">
      <w:pPr>
        <w:pStyle w:val="af2"/>
        <w:numPr>
          <w:ilvl w:val="0"/>
          <w:numId w:val="21"/>
        </w:numPr>
        <w:ind w:firstLineChars="0"/>
        <w:rPr>
          <w:rFonts w:ascii="Times New Roman" w:eastAsiaTheme="minorEastAsia" w:hAnsi="Times New Roman"/>
          <w:kern w:val="0"/>
          <w:sz w:val="20"/>
          <w:szCs w:val="20"/>
          <w:lang w:eastAsia="zh-CN"/>
        </w:rPr>
      </w:pPr>
      <w:r w:rsidRPr="002901B4">
        <w:rPr>
          <w:rFonts w:ascii="Times New Roman" w:eastAsiaTheme="minorEastAsia" w:hAnsi="Times New Roman"/>
          <w:kern w:val="0"/>
          <w:sz w:val="20"/>
          <w:szCs w:val="20"/>
          <w:lang w:eastAsia="zh-CN"/>
        </w:rPr>
        <w:t xml:space="preserve">The collaboration should </w:t>
      </w:r>
      <w:r w:rsidR="00545798" w:rsidRPr="002901B4">
        <w:rPr>
          <w:rFonts w:ascii="Times New Roman" w:eastAsiaTheme="minorEastAsia" w:hAnsi="Times New Roman"/>
          <w:kern w:val="0"/>
          <w:sz w:val="20"/>
          <w:szCs w:val="20"/>
          <w:lang w:eastAsia="zh-CN"/>
        </w:rPr>
        <w:t xml:space="preserve">involve no </w:t>
      </w:r>
      <w:r w:rsidRPr="002901B4">
        <w:rPr>
          <w:rFonts w:ascii="Times New Roman" w:eastAsiaTheme="minorEastAsia" w:hAnsi="Times New Roman"/>
          <w:kern w:val="0"/>
          <w:sz w:val="20"/>
          <w:szCs w:val="20"/>
          <w:lang w:eastAsia="zh-CN"/>
        </w:rPr>
        <w:t xml:space="preserve">offline </w:t>
      </w:r>
      <w:r w:rsidR="001B2352" w:rsidRPr="002901B4">
        <w:rPr>
          <w:rFonts w:ascii="Times New Roman" w:eastAsiaTheme="minorEastAsia" w:hAnsi="Times New Roman"/>
          <w:kern w:val="0"/>
          <w:sz w:val="20"/>
          <w:szCs w:val="20"/>
          <w:lang w:eastAsia="zh-CN"/>
        </w:rPr>
        <w:t>coordination</w:t>
      </w:r>
      <w:r w:rsidR="007257C7" w:rsidRPr="002901B4">
        <w:rPr>
          <w:rFonts w:ascii="Times New Roman" w:eastAsiaTheme="minorEastAsia" w:hAnsi="Times New Roman"/>
          <w:kern w:val="0"/>
          <w:sz w:val="20"/>
          <w:szCs w:val="20"/>
          <w:lang w:eastAsia="zh-CN"/>
        </w:rPr>
        <w:t xml:space="preserve"> between NW side entities and UE side entities</w:t>
      </w:r>
      <w:r w:rsidRPr="002901B4">
        <w:rPr>
          <w:rFonts w:ascii="Times New Roman" w:eastAsiaTheme="minorEastAsia" w:hAnsi="Times New Roman"/>
          <w:kern w:val="0"/>
          <w:sz w:val="20"/>
          <w:szCs w:val="20"/>
          <w:lang w:eastAsia="zh-CN"/>
        </w:rPr>
        <w:t xml:space="preserve">. If </w:t>
      </w:r>
      <w:r w:rsidR="007257C7" w:rsidRPr="002901B4">
        <w:rPr>
          <w:rFonts w:ascii="Times New Roman" w:eastAsiaTheme="minorEastAsia" w:hAnsi="Times New Roman"/>
          <w:kern w:val="0"/>
          <w:sz w:val="20"/>
          <w:szCs w:val="20"/>
          <w:lang w:eastAsia="zh-CN"/>
        </w:rPr>
        <w:t xml:space="preserve">such </w:t>
      </w:r>
      <w:r w:rsidRPr="002901B4">
        <w:rPr>
          <w:rFonts w:ascii="Times New Roman" w:eastAsiaTheme="minorEastAsia" w:hAnsi="Times New Roman"/>
          <w:kern w:val="0"/>
          <w:sz w:val="20"/>
          <w:szCs w:val="20"/>
          <w:lang w:eastAsia="zh-CN"/>
        </w:rPr>
        <w:t xml:space="preserve">offline coordination is required, the inter-vendor training collaboration would not be easily deployed </w:t>
      </w:r>
      <w:r w:rsidR="007257C7" w:rsidRPr="002901B4">
        <w:rPr>
          <w:rFonts w:ascii="Times New Roman" w:eastAsiaTheme="minorEastAsia" w:hAnsi="Times New Roman"/>
          <w:kern w:val="0"/>
          <w:sz w:val="20"/>
          <w:szCs w:val="20"/>
          <w:lang w:eastAsia="zh-CN"/>
        </w:rPr>
        <w:t xml:space="preserve">either </w:t>
      </w:r>
      <w:r w:rsidR="001B2352" w:rsidRPr="002901B4">
        <w:rPr>
          <w:rFonts w:ascii="Times New Roman" w:eastAsiaTheme="minorEastAsia" w:hAnsi="Times New Roman"/>
          <w:kern w:val="0"/>
          <w:sz w:val="20"/>
          <w:szCs w:val="20"/>
          <w:lang w:eastAsia="zh-CN"/>
        </w:rPr>
        <w:t>due to</w:t>
      </w:r>
      <w:r w:rsidR="007257C7" w:rsidRPr="002901B4">
        <w:rPr>
          <w:rFonts w:ascii="Times New Roman" w:eastAsiaTheme="minorEastAsia" w:hAnsi="Times New Roman"/>
          <w:kern w:val="0"/>
          <w:sz w:val="20"/>
          <w:szCs w:val="20"/>
          <w:lang w:eastAsia="zh-CN"/>
        </w:rPr>
        <w:t xml:space="preserve"> complicated</w:t>
      </w:r>
      <w:r w:rsidRPr="002901B4">
        <w:rPr>
          <w:rFonts w:ascii="Times New Roman" w:eastAsiaTheme="minorEastAsia" w:hAnsi="Times New Roman"/>
          <w:kern w:val="0"/>
          <w:sz w:val="20"/>
          <w:szCs w:val="20"/>
          <w:lang w:eastAsia="zh-CN"/>
        </w:rPr>
        <w:t xml:space="preserve"> offline</w:t>
      </w:r>
      <w:r w:rsidR="007257C7" w:rsidRPr="002901B4">
        <w:rPr>
          <w:rFonts w:ascii="Times New Roman" w:eastAsiaTheme="minorEastAsia" w:hAnsi="Times New Roman"/>
          <w:kern w:val="0"/>
          <w:sz w:val="20"/>
          <w:szCs w:val="20"/>
          <w:lang w:eastAsia="zh-CN"/>
        </w:rPr>
        <w:t xml:space="preserve"> agreement or vendor specific development of the feature</w:t>
      </w:r>
      <w:r w:rsidRPr="002901B4">
        <w:rPr>
          <w:rFonts w:ascii="Times New Roman" w:eastAsiaTheme="minorEastAsia" w:hAnsi="Times New Roman"/>
          <w:kern w:val="0"/>
          <w:sz w:val="20"/>
          <w:szCs w:val="20"/>
          <w:lang w:eastAsia="zh-CN"/>
        </w:rPr>
        <w:t>.</w:t>
      </w:r>
    </w:p>
    <w:p w14:paraId="2559CB39" w14:textId="1A9741A1" w:rsidR="00B6643A" w:rsidRPr="00AE16DA" w:rsidRDefault="00B6643A" w:rsidP="00847DEA">
      <w:pPr>
        <w:pStyle w:val="af2"/>
        <w:numPr>
          <w:ilvl w:val="0"/>
          <w:numId w:val="21"/>
        </w:numPr>
        <w:ind w:firstLineChars="0"/>
        <w:rPr>
          <w:rFonts w:ascii="Times New Roman" w:eastAsiaTheme="minorEastAsia" w:hAnsi="Times New Roman"/>
          <w:kern w:val="0"/>
          <w:sz w:val="20"/>
          <w:szCs w:val="20"/>
          <w:lang w:eastAsia="zh-CN"/>
        </w:rPr>
      </w:pPr>
      <w:r w:rsidRPr="00AE16DA">
        <w:rPr>
          <w:rFonts w:ascii="Times New Roman" w:eastAsiaTheme="minorEastAsia" w:hAnsi="Times New Roman"/>
          <w:kern w:val="0"/>
          <w:sz w:val="20"/>
          <w:szCs w:val="20"/>
          <w:lang w:eastAsia="zh-CN"/>
        </w:rPr>
        <w:t xml:space="preserve">The collaboration should involve as few </w:t>
      </w:r>
      <w:r w:rsidR="007257C7" w:rsidRPr="00AE16DA">
        <w:rPr>
          <w:rFonts w:ascii="Times New Roman" w:eastAsiaTheme="minorEastAsia" w:hAnsi="Times New Roman"/>
          <w:kern w:val="0"/>
          <w:sz w:val="20"/>
          <w:szCs w:val="20"/>
          <w:lang w:eastAsia="zh-CN"/>
        </w:rPr>
        <w:t xml:space="preserve">intra-vendor </w:t>
      </w:r>
      <w:r w:rsidRPr="00AE16DA">
        <w:rPr>
          <w:rFonts w:ascii="Times New Roman" w:eastAsiaTheme="minorEastAsia" w:hAnsi="Times New Roman"/>
          <w:kern w:val="0"/>
          <w:sz w:val="20"/>
          <w:szCs w:val="20"/>
          <w:lang w:eastAsia="zh-CN"/>
        </w:rPr>
        <w:t xml:space="preserve">entities as possible. </w:t>
      </w:r>
      <w:r w:rsidR="007257C7" w:rsidRPr="00AE16DA">
        <w:rPr>
          <w:rFonts w:ascii="Times New Roman" w:eastAsiaTheme="minorEastAsia" w:hAnsi="Times New Roman"/>
          <w:kern w:val="0"/>
          <w:sz w:val="20"/>
          <w:szCs w:val="20"/>
          <w:lang w:eastAsia="zh-CN"/>
        </w:rPr>
        <w:t>Involving</w:t>
      </w:r>
      <w:r w:rsidRPr="00AE16DA">
        <w:rPr>
          <w:rFonts w:ascii="Times New Roman" w:eastAsiaTheme="minorEastAsia" w:hAnsi="Times New Roman"/>
          <w:kern w:val="0"/>
          <w:sz w:val="20"/>
          <w:szCs w:val="20"/>
          <w:lang w:eastAsia="zh-CN"/>
        </w:rPr>
        <w:t xml:space="preserve"> large</w:t>
      </w:r>
      <w:r w:rsidR="007257C7" w:rsidRPr="00AE16DA">
        <w:rPr>
          <w:rFonts w:ascii="Times New Roman" w:eastAsiaTheme="minorEastAsia" w:hAnsi="Times New Roman"/>
          <w:kern w:val="0"/>
          <w:sz w:val="20"/>
          <w:szCs w:val="20"/>
          <w:lang w:eastAsia="zh-CN"/>
        </w:rPr>
        <w:t>r</w:t>
      </w:r>
      <w:r w:rsidRPr="00AE16DA">
        <w:rPr>
          <w:rFonts w:ascii="Times New Roman" w:eastAsiaTheme="minorEastAsia" w:hAnsi="Times New Roman"/>
          <w:kern w:val="0"/>
          <w:sz w:val="20"/>
          <w:szCs w:val="20"/>
          <w:lang w:eastAsia="zh-CN"/>
        </w:rPr>
        <w:t xml:space="preserve"> number of </w:t>
      </w:r>
      <w:r w:rsidR="007257C7" w:rsidRPr="00AE16DA">
        <w:rPr>
          <w:rFonts w:ascii="Times New Roman" w:eastAsiaTheme="minorEastAsia" w:hAnsi="Times New Roman"/>
          <w:kern w:val="0"/>
          <w:sz w:val="20"/>
          <w:szCs w:val="20"/>
          <w:lang w:eastAsia="zh-CN"/>
        </w:rPr>
        <w:t xml:space="preserve">entities </w:t>
      </w:r>
      <w:r w:rsidR="00FE66E7" w:rsidRPr="00AE16DA">
        <w:rPr>
          <w:rFonts w:ascii="Times New Roman" w:eastAsiaTheme="minorEastAsia" w:hAnsi="Times New Roman"/>
          <w:kern w:val="0"/>
          <w:sz w:val="20"/>
          <w:szCs w:val="20"/>
          <w:lang w:eastAsia="zh-CN"/>
        </w:rPr>
        <w:t>means</w:t>
      </w:r>
      <w:r w:rsidR="007257C7" w:rsidRPr="00AE16DA">
        <w:rPr>
          <w:rFonts w:ascii="Times New Roman" w:eastAsiaTheme="minorEastAsia" w:hAnsi="Times New Roman"/>
          <w:kern w:val="0"/>
          <w:sz w:val="20"/>
          <w:szCs w:val="20"/>
          <w:lang w:eastAsia="zh-CN"/>
        </w:rPr>
        <w:t xml:space="preserve"> more burdensome for </w:t>
      </w:r>
      <w:r w:rsidR="00FE66E7" w:rsidRPr="00AE16DA">
        <w:rPr>
          <w:rFonts w:ascii="Times New Roman" w:eastAsiaTheme="minorEastAsia" w:hAnsi="Times New Roman"/>
          <w:kern w:val="0"/>
          <w:sz w:val="20"/>
          <w:szCs w:val="20"/>
          <w:lang w:eastAsia="zh-CN"/>
        </w:rPr>
        <w:t>inter-</w:t>
      </w:r>
      <w:r w:rsidR="007257C7" w:rsidRPr="00AE16DA">
        <w:rPr>
          <w:rFonts w:ascii="Times New Roman" w:eastAsiaTheme="minorEastAsia" w:hAnsi="Times New Roman"/>
          <w:kern w:val="0"/>
          <w:sz w:val="20"/>
          <w:szCs w:val="20"/>
          <w:lang w:eastAsia="zh-CN"/>
        </w:rPr>
        <w:t>vendors</w:t>
      </w:r>
      <w:r w:rsidR="00FE66E7" w:rsidRPr="00AE16DA">
        <w:rPr>
          <w:rFonts w:ascii="Times New Roman" w:eastAsiaTheme="minorEastAsia" w:hAnsi="Times New Roman"/>
          <w:kern w:val="0"/>
          <w:sz w:val="20"/>
          <w:szCs w:val="20"/>
          <w:lang w:eastAsia="zh-CN"/>
        </w:rPr>
        <w:t xml:space="preserve"> collaborations</w:t>
      </w:r>
      <w:r w:rsidR="007257C7" w:rsidRPr="00AE16DA">
        <w:rPr>
          <w:rFonts w:ascii="Times New Roman" w:eastAsiaTheme="minorEastAsia" w:hAnsi="Times New Roman"/>
          <w:kern w:val="0"/>
          <w:sz w:val="20"/>
          <w:szCs w:val="20"/>
          <w:lang w:eastAsia="zh-CN"/>
        </w:rPr>
        <w:t>. E.g., coordination between UE side server and UEs may not be encouraged</w:t>
      </w:r>
      <w:r w:rsidR="00161ACB" w:rsidRPr="00AE16DA">
        <w:rPr>
          <w:rFonts w:ascii="Times New Roman" w:eastAsiaTheme="minorEastAsia" w:hAnsi="Times New Roman"/>
          <w:kern w:val="0"/>
          <w:sz w:val="20"/>
          <w:szCs w:val="20"/>
          <w:lang w:eastAsia="zh-CN"/>
        </w:rPr>
        <w:t>,</w:t>
      </w:r>
      <w:r w:rsidR="007257C7" w:rsidRPr="00AE16DA">
        <w:rPr>
          <w:rFonts w:ascii="Times New Roman" w:eastAsiaTheme="minorEastAsia" w:hAnsi="Times New Roman"/>
          <w:kern w:val="0"/>
          <w:sz w:val="20"/>
          <w:szCs w:val="20"/>
          <w:lang w:eastAsia="zh-CN"/>
        </w:rPr>
        <w:t xml:space="preserve"> since </w:t>
      </w:r>
      <w:r w:rsidR="00161ACB" w:rsidRPr="00AE16DA">
        <w:rPr>
          <w:rFonts w:ascii="Times New Roman" w:eastAsiaTheme="minorEastAsia" w:hAnsi="Times New Roman"/>
          <w:kern w:val="0"/>
          <w:sz w:val="20"/>
          <w:szCs w:val="20"/>
          <w:lang w:eastAsia="zh-CN"/>
        </w:rPr>
        <w:t>it</w:t>
      </w:r>
      <w:r w:rsidR="007257C7" w:rsidRPr="00AE16DA">
        <w:rPr>
          <w:rFonts w:ascii="Times New Roman" w:eastAsiaTheme="minorEastAsia" w:hAnsi="Times New Roman"/>
          <w:kern w:val="0"/>
          <w:sz w:val="20"/>
          <w:szCs w:val="20"/>
          <w:lang w:eastAsia="zh-CN"/>
        </w:rPr>
        <w:t xml:space="preserve"> would increase </w:t>
      </w:r>
      <w:r w:rsidR="000009AE" w:rsidRPr="00AE16DA">
        <w:rPr>
          <w:rFonts w:ascii="Times New Roman" w:eastAsiaTheme="minorEastAsia" w:hAnsi="Times New Roman"/>
          <w:kern w:val="0"/>
          <w:sz w:val="20"/>
          <w:szCs w:val="20"/>
          <w:lang w:eastAsia="zh-CN"/>
        </w:rPr>
        <w:t xml:space="preserve">the </w:t>
      </w:r>
      <w:r w:rsidR="007257C7" w:rsidRPr="00AE16DA">
        <w:rPr>
          <w:rFonts w:ascii="Times New Roman" w:eastAsiaTheme="minorEastAsia" w:hAnsi="Times New Roman"/>
          <w:kern w:val="0"/>
          <w:sz w:val="20"/>
          <w:szCs w:val="20"/>
          <w:lang w:eastAsia="zh-CN"/>
        </w:rPr>
        <w:t>cost of model</w:t>
      </w:r>
      <w:r w:rsidR="001A2F72" w:rsidRPr="00AE16DA">
        <w:rPr>
          <w:rFonts w:ascii="Times New Roman" w:eastAsiaTheme="minorEastAsia" w:hAnsi="Times New Roman"/>
          <w:kern w:val="0"/>
          <w:sz w:val="20"/>
          <w:szCs w:val="20"/>
          <w:lang w:eastAsia="zh-CN"/>
        </w:rPr>
        <w:t xml:space="preserve"> development</w:t>
      </w:r>
      <w:r w:rsidR="007257C7" w:rsidRPr="00AE16DA">
        <w:rPr>
          <w:rFonts w:ascii="Times New Roman" w:eastAsiaTheme="minorEastAsia" w:hAnsi="Times New Roman"/>
          <w:kern w:val="0"/>
          <w:sz w:val="20"/>
          <w:szCs w:val="20"/>
          <w:lang w:eastAsia="zh-CN"/>
        </w:rPr>
        <w:t xml:space="preserve"> and prohibit vendors to deploy the model.  </w:t>
      </w:r>
    </w:p>
    <w:p w14:paraId="06F11BD0" w14:textId="7654E32F" w:rsidR="0001415E" w:rsidRPr="00AE16DA" w:rsidRDefault="002028B2" w:rsidP="00847DEA">
      <w:pPr>
        <w:pStyle w:val="af2"/>
        <w:numPr>
          <w:ilvl w:val="0"/>
          <w:numId w:val="21"/>
        </w:numPr>
        <w:ind w:firstLineChars="0"/>
        <w:rPr>
          <w:rFonts w:ascii="Times New Roman" w:eastAsiaTheme="minorEastAsia" w:hAnsi="Times New Roman"/>
          <w:kern w:val="0"/>
          <w:sz w:val="20"/>
          <w:szCs w:val="20"/>
          <w:lang w:eastAsia="zh-CN"/>
        </w:rPr>
      </w:pPr>
      <w:r w:rsidRPr="00AE16DA">
        <w:rPr>
          <w:rFonts w:ascii="Times New Roman" w:eastAsiaTheme="minorEastAsia" w:hAnsi="Times New Roman"/>
          <w:kern w:val="0"/>
          <w:sz w:val="20"/>
          <w:szCs w:val="20"/>
          <w:lang w:eastAsia="zh-CN"/>
        </w:rPr>
        <w:t xml:space="preserve">The collaboration should </w:t>
      </w:r>
      <w:r w:rsidR="002901B4" w:rsidRPr="00AE16DA">
        <w:rPr>
          <w:rFonts w:ascii="Times New Roman" w:eastAsiaTheme="minorEastAsia" w:hAnsi="Times New Roman"/>
          <w:kern w:val="0"/>
          <w:sz w:val="20"/>
          <w:szCs w:val="20"/>
          <w:lang w:eastAsia="zh-CN"/>
        </w:rPr>
        <w:t xml:space="preserve">ensure </w:t>
      </w:r>
      <w:r w:rsidRPr="00AE16DA">
        <w:rPr>
          <w:rFonts w:ascii="Times New Roman" w:eastAsiaTheme="minorEastAsia" w:hAnsi="Times New Roman"/>
          <w:kern w:val="0"/>
          <w:sz w:val="20"/>
          <w:szCs w:val="20"/>
          <w:lang w:eastAsia="zh-CN"/>
        </w:rPr>
        <w:t>benefits in performance</w:t>
      </w:r>
      <w:r w:rsidR="001A2F72" w:rsidRPr="00AE16DA">
        <w:rPr>
          <w:rFonts w:ascii="Times New Roman" w:eastAsiaTheme="minorEastAsia" w:hAnsi="Times New Roman"/>
          <w:kern w:val="0"/>
          <w:sz w:val="20"/>
          <w:szCs w:val="20"/>
          <w:lang w:eastAsia="zh-CN"/>
        </w:rPr>
        <w:t xml:space="preserve"> compared with </w:t>
      </w:r>
      <w:r w:rsidR="00564DD0" w:rsidRPr="00AE16DA">
        <w:rPr>
          <w:rFonts w:ascii="Times New Roman" w:eastAsiaTheme="minorEastAsia" w:hAnsi="Times New Roman"/>
          <w:kern w:val="0"/>
          <w:sz w:val="20"/>
          <w:szCs w:val="20"/>
          <w:lang w:eastAsia="zh-CN"/>
        </w:rPr>
        <w:t xml:space="preserve">legacy </w:t>
      </w:r>
      <w:r w:rsidR="001A2F72" w:rsidRPr="00AE16DA">
        <w:rPr>
          <w:rFonts w:ascii="Times New Roman" w:eastAsiaTheme="minorEastAsia" w:hAnsi="Times New Roman"/>
          <w:kern w:val="0"/>
          <w:sz w:val="20"/>
          <w:szCs w:val="20"/>
          <w:lang w:eastAsia="zh-CN"/>
        </w:rPr>
        <w:t>baseline</w:t>
      </w:r>
      <w:r w:rsidRPr="00AE16DA">
        <w:rPr>
          <w:rFonts w:ascii="Times New Roman" w:eastAsiaTheme="minorEastAsia" w:hAnsi="Times New Roman"/>
          <w:kern w:val="0"/>
          <w:sz w:val="20"/>
          <w:szCs w:val="20"/>
          <w:lang w:eastAsia="zh-CN"/>
        </w:rPr>
        <w:t xml:space="preserve">. E.g., if cell/site specific models are believed to have performance gains, the training collaboration need to be designed </w:t>
      </w:r>
      <w:r w:rsidR="00F20F55" w:rsidRPr="00AE16DA">
        <w:rPr>
          <w:rFonts w:ascii="Times New Roman" w:eastAsiaTheme="minorEastAsia" w:hAnsi="Times New Roman"/>
          <w:kern w:val="0"/>
          <w:sz w:val="20"/>
          <w:szCs w:val="20"/>
          <w:lang w:eastAsia="zh-CN"/>
        </w:rPr>
        <w:t>to</w:t>
      </w:r>
      <w:r w:rsidRPr="00AE16DA">
        <w:rPr>
          <w:rFonts w:ascii="Times New Roman" w:eastAsiaTheme="minorEastAsia" w:hAnsi="Times New Roman"/>
          <w:kern w:val="0"/>
          <w:sz w:val="20"/>
          <w:szCs w:val="20"/>
          <w:lang w:eastAsia="zh-CN"/>
        </w:rPr>
        <w:t xml:space="preserve"> </w:t>
      </w:r>
      <w:r w:rsidR="00F20F55" w:rsidRPr="00AE16DA">
        <w:rPr>
          <w:rFonts w:ascii="Times New Roman" w:eastAsiaTheme="minorEastAsia" w:hAnsi="Times New Roman"/>
          <w:kern w:val="0"/>
          <w:sz w:val="20"/>
          <w:szCs w:val="20"/>
          <w:lang w:eastAsia="zh-CN"/>
        </w:rPr>
        <w:t>support</w:t>
      </w:r>
      <w:r w:rsidRPr="00AE16DA">
        <w:rPr>
          <w:rFonts w:ascii="Times New Roman" w:eastAsiaTheme="minorEastAsia" w:hAnsi="Times New Roman"/>
          <w:kern w:val="0"/>
          <w:sz w:val="20"/>
          <w:szCs w:val="20"/>
          <w:lang w:eastAsia="zh-CN"/>
        </w:rPr>
        <w:t xml:space="preserve"> cell/site specific models. </w:t>
      </w:r>
    </w:p>
    <w:p w14:paraId="7174D074" w14:textId="77F61610" w:rsidR="002028B2" w:rsidRPr="00AE16DA" w:rsidRDefault="002028B2" w:rsidP="00847DEA">
      <w:pPr>
        <w:pStyle w:val="af2"/>
        <w:numPr>
          <w:ilvl w:val="0"/>
          <w:numId w:val="25"/>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The following principles need to be considered for inter-vendor training collaborations:</w:t>
      </w:r>
    </w:p>
    <w:p w14:paraId="100D73A1" w14:textId="77777777" w:rsidR="002028B2" w:rsidRPr="00AE16DA" w:rsidRDefault="002028B2" w:rsidP="00847DEA">
      <w:pPr>
        <w:pStyle w:val="af2"/>
        <w:numPr>
          <w:ilvl w:val="0"/>
          <w:numId w:val="22"/>
        </w:numPr>
        <w:ind w:left="1724" w:firstLineChars="0" w:hanging="284"/>
        <w:rPr>
          <w:rFonts w:eastAsiaTheme="minorEastAsia"/>
          <w:b/>
          <w:sz w:val="20"/>
          <w:szCs w:val="20"/>
          <w:lang w:eastAsia="zh-CN"/>
        </w:rPr>
      </w:pPr>
      <w:r w:rsidRPr="00AE16DA">
        <w:rPr>
          <w:rFonts w:ascii="Times New Roman" w:eastAsiaTheme="minorEastAsia" w:hAnsi="Times New Roman"/>
          <w:b/>
          <w:sz w:val="20"/>
          <w:szCs w:val="20"/>
          <w:lang w:eastAsia="zh-CN"/>
        </w:rPr>
        <w:t>The collaboration should have no offline coordination between NW side entities and UE sided entities;</w:t>
      </w:r>
    </w:p>
    <w:p w14:paraId="49C6085E" w14:textId="33E71CBA" w:rsidR="002028B2" w:rsidRPr="00AE16DA" w:rsidRDefault="002028B2" w:rsidP="00847DEA">
      <w:pPr>
        <w:pStyle w:val="af2"/>
        <w:numPr>
          <w:ilvl w:val="0"/>
          <w:numId w:val="22"/>
        </w:numPr>
        <w:ind w:left="1724" w:firstLineChars="0" w:hanging="284"/>
        <w:rPr>
          <w:rFonts w:eastAsiaTheme="minorEastAsia"/>
          <w:b/>
          <w:sz w:val="20"/>
          <w:szCs w:val="20"/>
          <w:lang w:eastAsia="zh-CN"/>
        </w:rPr>
      </w:pPr>
      <w:r w:rsidRPr="00AE16DA">
        <w:rPr>
          <w:rFonts w:ascii="Times New Roman" w:eastAsiaTheme="minorEastAsia" w:hAnsi="Times New Roman"/>
          <w:b/>
          <w:sz w:val="20"/>
          <w:szCs w:val="20"/>
          <w:lang w:eastAsia="zh-CN"/>
        </w:rPr>
        <w:t>The collaboration should involve as few intra-vendor entities as possible</w:t>
      </w:r>
      <w:r w:rsidR="002E22E6" w:rsidRPr="00AE16DA">
        <w:rPr>
          <w:rFonts w:ascii="Times New Roman" w:eastAsiaTheme="minorEastAsia" w:hAnsi="Times New Roman"/>
          <w:b/>
          <w:sz w:val="20"/>
          <w:szCs w:val="20"/>
          <w:lang w:eastAsia="zh-CN"/>
        </w:rPr>
        <w:t>;</w:t>
      </w:r>
    </w:p>
    <w:p w14:paraId="027C5F4E" w14:textId="3A59DC7F" w:rsidR="001124B5" w:rsidRPr="00AE16DA" w:rsidRDefault="002E22E6" w:rsidP="00847DEA">
      <w:pPr>
        <w:pStyle w:val="af2"/>
        <w:numPr>
          <w:ilvl w:val="0"/>
          <w:numId w:val="22"/>
        </w:numPr>
        <w:ind w:left="1724" w:firstLineChars="0" w:hanging="284"/>
        <w:rPr>
          <w:rFonts w:ascii="Times New Roman" w:hAnsi="Times New Roman"/>
          <w:sz w:val="20"/>
          <w:szCs w:val="20"/>
          <w:lang w:eastAsia="zh-CN"/>
        </w:rPr>
      </w:pPr>
      <w:r w:rsidRPr="00AE16DA">
        <w:rPr>
          <w:rFonts w:ascii="Times New Roman" w:eastAsiaTheme="minorEastAsia" w:hAnsi="Times New Roman"/>
          <w:b/>
          <w:sz w:val="20"/>
          <w:szCs w:val="20"/>
          <w:lang w:eastAsia="zh-CN"/>
        </w:rPr>
        <w:t xml:space="preserve">The collaboration should ensure performance benefits. </w:t>
      </w:r>
    </w:p>
    <w:p w14:paraId="42140097" w14:textId="749DD715" w:rsidR="00A64B36" w:rsidRPr="00AE16DA" w:rsidRDefault="00A64B36" w:rsidP="00872E17">
      <w:pPr>
        <w:spacing w:line="260" w:lineRule="exact"/>
        <w:jc w:val="both"/>
        <w:rPr>
          <w:rFonts w:eastAsiaTheme="minorEastAsia"/>
          <w:szCs w:val="20"/>
          <w:lang w:eastAsia="zh-CN"/>
        </w:rPr>
      </w:pPr>
    </w:p>
    <w:p w14:paraId="677F2396" w14:textId="540CCE17" w:rsidR="00E8580F" w:rsidRPr="00AE16DA" w:rsidRDefault="00A64B36" w:rsidP="00734695">
      <w:pPr>
        <w:jc w:val="both"/>
        <w:rPr>
          <w:rFonts w:eastAsiaTheme="minorEastAsia"/>
          <w:szCs w:val="20"/>
          <w:lang w:eastAsia="zh-CN"/>
        </w:rPr>
      </w:pPr>
      <w:r w:rsidRPr="00AE16DA">
        <w:rPr>
          <w:rFonts w:eastAsiaTheme="minorEastAsia" w:hint="eastAsia"/>
          <w:szCs w:val="20"/>
          <w:lang w:eastAsia="zh-CN"/>
        </w:rPr>
        <w:lastRenderedPageBreak/>
        <w:t>B</w:t>
      </w:r>
      <w:r w:rsidRPr="00AE16DA">
        <w:rPr>
          <w:rFonts w:eastAsiaTheme="minorEastAsia"/>
          <w:szCs w:val="20"/>
          <w:lang w:eastAsia="zh-CN"/>
        </w:rPr>
        <w:t xml:space="preserve">earing such principles in mind, </w:t>
      </w:r>
      <w:r w:rsidR="00DB7473" w:rsidRPr="00AE16DA">
        <w:rPr>
          <w:rFonts w:eastAsiaTheme="minorEastAsia"/>
          <w:szCs w:val="20"/>
          <w:lang w:eastAsia="zh-CN"/>
        </w:rPr>
        <w:t xml:space="preserve">we shall investigate the options studied in R18. </w:t>
      </w:r>
      <w:r w:rsidR="0001415E" w:rsidRPr="00AE16DA">
        <w:rPr>
          <w:rFonts w:eastAsiaTheme="minorEastAsia"/>
          <w:szCs w:val="20"/>
          <w:lang w:eastAsia="zh-CN"/>
        </w:rPr>
        <w:t xml:space="preserve">Firstly, we believe that it is difficult for type3 training to fulfil the requirements, because </w:t>
      </w:r>
      <w:r w:rsidR="00A81480" w:rsidRPr="00AE16DA">
        <w:rPr>
          <w:rFonts w:eastAsiaTheme="minorEastAsia"/>
          <w:szCs w:val="20"/>
          <w:lang w:eastAsia="zh-CN"/>
        </w:rPr>
        <w:t xml:space="preserve">model training based on the delivered dataset definitely require the coordination between UE side server and UEs, and </w:t>
      </w:r>
      <w:r w:rsidR="00E8580F" w:rsidRPr="00AE16DA">
        <w:rPr>
          <w:rFonts w:eastAsiaTheme="minorEastAsia"/>
          <w:szCs w:val="20"/>
          <w:lang w:eastAsia="zh-CN"/>
        </w:rPr>
        <w:t>delivering the necessary dataset in an offline manne</w:t>
      </w:r>
      <w:r w:rsidR="00A81480" w:rsidRPr="00AE16DA">
        <w:rPr>
          <w:rFonts w:eastAsiaTheme="minorEastAsia"/>
          <w:szCs w:val="20"/>
          <w:lang w:eastAsia="zh-CN"/>
        </w:rPr>
        <w:t>r also</w:t>
      </w:r>
      <w:r w:rsidR="00E8580F" w:rsidRPr="00AE16DA">
        <w:rPr>
          <w:rFonts w:eastAsiaTheme="minorEastAsia"/>
          <w:szCs w:val="20"/>
          <w:lang w:eastAsia="zh-CN"/>
        </w:rPr>
        <w:t xml:space="preserve"> apparently involve</w:t>
      </w:r>
      <w:r w:rsidR="00A81480" w:rsidRPr="00AE16DA">
        <w:rPr>
          <w:rFonts w:eastAsiaTheme="minorEastAsia"/>
          <w:szCs w:val="20"/>
          <w:lang w:eastAsia="zh-CN"/>
        </w:rPr>
        <w:t>s</w:t>
      </w:r>
      <w:r w:rsidR="00E8580F" w:rsidRPr="00AE16DA">
        <w:rPr>
          <w:rFonts w:eastAsiaTheme="minorEastAsia"/>
          <w:szCs w:val="20"/>
          <w:lang w:eastAsia="zh-CN"/>
        </w:rPr>
        <w:t xml:space="preserve"> offline coordination between NW side entities and UE side entities</w:t>
      </w:r>
      <w:r w:rsidR="00A81480" w:rsidRPr="00AE16DA">
        <w:rPr>
          <w:rFonts w:eastAsiaTheme="minorEastAsia"/>
          <w:szCs w:val="20"/>
          <w:lang w:eastAsia="zh-CN"/>
        </w:rPr>
        <w:t>.</w:t>
      </w:r>
      <w:r w:rsidR="003C248E" w:rsidRPr="00AE16DA">
        <w:rPr>
          <w:rFonts w:eastAsiaTheme="minorEastAsia"/>
          <w:szCs w:val="20"/>
          <w:lang w:eastAsia="zh-CN"/>
        </w:rPr>
        <w:t xml:space="preserve"> </w:t>
      </w:r>
      <w:r w:rsidR="00CB5FCD" w:rsidRPr="00AE16DA">
        <w:rPr>
          <w:rFonts w:eastAsiaTheme="minorEastAsia"/>
          <w:szCs w:val="20"/>
          <w:lang w:eastAsia="zh-CN"/>
        </w:rPr>
        <w:t xml:space="preserve">Secondly, we believe that </w:t>
      </w:r>
      <w:r w:rsidR="00D07BCD" w:rsidRPr="00AE16DA">
        <w:rPr>
          <w:rFonts w:eastAsiaTheme="minorEastAsia"/>
          <w:szCs w:val="20"/>
          <w:lang w:eastAsia="zh-CN"/>
        </w:rPr>
        <w:t>type1 training with a followed retrain process</w:t>
      </w:r>
      <w:r w:rsidR="00CE056F" w:rsidRPr="00AE16DA">
        <w:rPr>
          <w:rFonts w:eastAsiaTheme="minorEastAsia"/>
          <w:szCs w:val="20"/>
          <w:lang w:eastAsia="zh-CN"/>
        </w:rPr>
        <w:t xml:space="preserve"> (or namely type 1 training with unknown model structure)</w:t>
      </w:r>
      <w:r w:rsidR="00D07BCD" w:rsidRPr="00AE16DA">
        <w:rPr>
          <w:rFonts w:eastAsiaTheme="minorEastAsia"/>
          <w:szCs w:val="20"/>
          <w:lang w:eastAsia="zh-CN"/>
        </w:rPr>
        <w:t xml:space="preserve"> is also not a good option, </w:t>
      </w:r>
      <w:r w:rsidR="00CE056F" w:rsidRPr="00AE16DA">
        <w:rPr>
          <w:rFonts w:eastAsiaTheme="minorEastAsia"/>
          <w:szCs w:val="20"/>
          <w:lang w:eastAsia="zh-CN"/>
        </w:rPr>
        <w:t xml:space="preserve">as coordination between UE side server and UEs </w:t>
      </w:r>
      <w:r w:rsidR="00E42156" w:rsidRPr="00AE16DA">
        <w:rPr>
          <w:rFonts w:eastAsiaTheme="minorEastAsia"/>
          <w:szCs w:val="20"/>
          <w:lang w:eastAsia="zh-CN"/>
        </w:rPr>
        <w:t xml:space="preserve">is necessary. </w:t>
      </w:r>
      <w:r w:rsidR="006F1C37" w:rsidRPr="00AE16DA">
        <w:rPr>
          <w:rFonts w:eastAsiaTheme="minorEastAsia"/>
          <w:szCs w:val="20"/>
          <w:lang w:eastAsia="zh-CN"/>
        </w:rPr>
        <w:t xml:space="preserve">Thirdly, type 2 training </w:t>
      </w:r>
      <w:r w:rsidR="00B6332C" w:rsidRPr="00AE16DA">
        <w:rPr>
          <w:rFonts w:eastAsiaTheme="minorEastAsia"/>
          <w:szCs w:val="20"/>
          <w:lang w:eastAsia="zh-CN"/>
        </w:rPr>
        <w:t>clearly requires offline coordination between NW side entities and UE side entities, which makes it not easy to be deployed between vendors.</w:t>
      </w:r>
      <w:r w:rsidR="007D29B5" w:rsidRPr="00AE16DA">
        <w:rPr>
          <w:rFonts w:eastAsiaTheme="minorEastAsia"/>
          <w:szCs w:val="20"/>
          <w:lang w:eastAsia="zh-CN"/>
        </w:rPr>
        <w:t xml:space="preserve"> </w:t>
      </w:r>
      <w:r w:rsidR="0093641F" w:rsidRPr="00AE16DA">
        <w:rPr>
          <w:rFonts w:eastAsiaTheme="minorEastAsia"/>
          <w:szCs w:val="20"/>
          <w:lang w:eastAsia="zh-CN"/>
        </w:rPr>
        <w:t xml:space="preserve">Last but not least, type 1 training with known model structure is </w:t>
      </w:r>
      <w:r w:rsidR="00B41FDE" w:rsidRPr="00AE16DA">
        <w:rPr>
          <w:rFonts w:eastAsiaTheme="minorEastAsia"/>
          <w:szCs w:val="20"/>
          <w:lang w:eastAsia="zh-CN"/>
        </w:rPr>
        <w:t xml:space="preserve">the only potential solution, as offline coordination between </w:t>
      </w:r>
      <w:r w:rsidR="00BE2CB8" w:rsidRPr="00AE16DA">
        <w:rPr>
          <w:rFonts w:eastAsiaTheme="minorEastAsia"/>
          <w:szCs w:val="20"/>
          <w:lang w:eastAsia="zh-CN"/>
        </w:rPr>
        <w:t xml:space="preserve">either </w:t>
      </w:r>
      <w:r w:rsidR="00B41FDE" w:rsidRPr="00AE16DA">
        <w:rPr>
          <w:rFonts w:eastAsiaTheme="minorEastAsia"/>
          <w:szCs w:val="20"/>
          <w:lang w:eastAsia="zh-CN"/>
        </w:rPr>
        <w:t xml:space="preserve">NW side entities and UE side entities or intra-vendor entities is not necessary if </w:t>
      </w:r>
      <w:r w:rsidR="00CF265D" w:rsidRPr="00AE16DA">
        <w:rPr>
          <w:rFonts w:eastAsiaTheme="minorEastAsia"/>
          <w:szCs w:val="20"/>
          <w:lang w:eastAsia="zh-CN"/>
        </w:rPr>
        <w:t xml:space="preserve">the model structure can be specified. </w:t>
      </w:r>
    </w:p>
    <w:p w14:paraId="2C2AD528" w14:textId="2BA1B2A8" w:rsidR="00BE2CB8" w:rsidRPr="00AE16DA" w:rsidRDefault="00BE2CB8" w:rsidP="00847DEA">
      <w:pPr>
        <w:pStyle w:val="af2"/>
        <w:numPr>
          <w:ilvl w:val="0"/>
          <w:numId w:val="25"/>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Training collaboration type1 with known model structure does not require offline coordination either between NW side entities and UE sided entities or intra-vendor entities if model structure can be specified.</w:t>
      </w:r>
    </w:p>
    <w:p w14:paraId="27CC63AE" w14:textId="52F8F545" w:rsidR="00B91841" w:rsidRDefault="00B91841" w:rsidP="003A2794">
      <w:pPr>
        <w:spacing w:line="260" w:lineRule="exact"/>
        <w:jc w:val="both"/>
        <w:rPr>
          <w:rFonts w:eastAsiaTheme="minorEastAsia"/>
          <w:szCs w:val="20"/>
          <w:lang w:eastAsia="zh-CN"/>
        </w:rPr>
      </w:pPr>
    </w:p>
    <w:p w14:paraId="3908A22C" w14:textId="46C9F3EA" w:rsidR="002C239B" w:rsidRDefault="00E267BE" w:rsidP="00734695">
      <w:pPr>
        <w:jc w:val="both"/>
        <w:rPr>
          <w:rFonts w:eastAsiaTheme="minorEastAsia"/>
          <w:lang w:eastAsia="zh-CN"/>
        </w:rPr>
      </w:pPr>
      <w:r>
        <w:rPr>
          <w:rFonts w:eastAsiaTheme="minorEastAsia"/>
          <w:szCs w:val="20"/>
          <w:lang w:eastAsia="zh-CN"/>
        </w:rPr>
        <w:t>A</w:t>
      </w:r>
      <w:r w:rsidR="006A5EE6">
        <w:rPr>
          <w:rFonts w:eastAsiaTheme="minorEastAsia"/>
          <w:szCs w:val="20"/>
          <w:lang w:eastAsia="zh-CN"/>
        </w:rPr>
        <w:t>s discussed above, one</w:t>
      </w:r>
      <w:r>
        <w:rPr>
          <w:rFonts w:eastAsiaTheme="minorEastAsia"/>
          <w:szCs w:val="20"/>
          <w:lang w:eastAsia="zh-CN"/>
        </w:rPr>
        <w:t xml:space="preserve"> </w:t>
      </w:r>
      <w:r w:rsidR="001C5710">
        <w:rPr>
          <w:rFonts w:eastAsiaTheme="minorEastAsia"/>
          <w:szCs w:val="20"/>
          <w:lang w:eastAsia="zh-CN"/>
        </w:rPr>
        <w:t xml:space="preserve">advantage of type 1 training is that </w:t>
      </w:r>
      <w:r w:rsidR="007E2EEE">
        <w:rPr>
          <w:rFonts w:eastAsiaTheme="minorEastAsia"/>
          <w:szCs w:val="20"/>
          <w:lang w:eastAsia="zh-CN"/>
        </w:rPr>
        <w:t xml:space="preserve">it can naturally support cell/site specific model to ensure the performance benefit of CSI compression. </w:t>
      </w:r>
      <w:r w:rsidR="008F0306">
        <w:rPr>
          <w:rFonts w:eastAsiaTheme="minorEastAsia"/>
          <w:szCs w:val="20"/>
          <w:lang w:eastAsia="zh-CN"/>
        </w:rPr>
        <w:t xml:space="preserve">The key idea is that </w:t>
      </w:r>
      <w:r w:rsidR="00061A1F">
        <w:rPr>
          <w:rFonts w:eastAsiaTheme="minorEastAsia"/>
          <w:szCs w:val="20"/>
          <w:lang w:eastAsia="zh-CN"/>
        </w:rPr>
        <w:t xml:space="preserve">UE side </w:t>
      </w:r>
      <w:r w:rsidR="00061A1F">
        <w:rPr>
          <w:rFonts w:eastAsiaTheme="minorEastAsia" w:hint="eastAsia"/>
          <w:szCs w:val="20"/>
          <w:lang w:eastAsia="zh-CN"/>
        </w:rPr>
        <w:t>m</w:t>
      </w:r>
      <w:r w:rsidR="00061A1F">
        <w:rPr>
          <w:rFonts w:eastAsiaTheme="minorEastAsia"/>
          <w:szCs w:val="20"/>
          <w:lang w:eastAsia="zh-CN"/>
        </w:rPr>
        <w:t>odel switching for type 1 training only includes the updating of parameters, while model training is not needed.</w:t>
      </w:r>
      <w:r w:rsidR="00FB139A">
        <w:rPr>
          <w:rFonts w:eastAsiaTheme="minorEastAsia"/>
          <w:szCs w:val="20"/>
          <w:lang w:eastAsia="zh-CN"/>
        </w:rPr>
        <w:t xml:space="preserve"> In contrast, type 3 training </w:t>
      </w:r>
      <w:r w:rsidR="002E7629">
        <w:rPr>
          <w:rFonts w:eastAsiaTheme="minorEastAsia"/>
          <w:szCs w:val="20"/>
          <w:lang w:eastAsia="zh-CN"/>
        </w:rPr>
        <w:t xml:space="preserve">requires frequent </w:t>
      </w:r>
      <w:r w:rsidR="004A7828">
        <w:rPr>
          <w:rFonts w:eastAsiaTheme="minorEastAsia"/>
          <w:szCs w:val="20"/>
          <w:lang w:eastAsia="zh-CN"/>
        </w:rPr>
        <w:t xml:space="preserve">dataset delivery and </w:t>
      </w:r>
      <w:r w:rsidR="002E7629">
        <w:rPr>
          <w:rFonts w:eastAsiaTheme="minorEastAsia"/>
          <w:szCs w:val="20"/>
          <w:lang w:eastAsia="zh-CN"/>
        </w:rPr>
        <w:t xml:space="preserve">communication between UE and UE side server to train the model. </w:t>
      </w:r>
      <w:r w:rsidR="00D70970">
        <w:rPr>
          <w:rFonts w:eastAsiaTheme="minorEastAsia"/>
          <w:szCs w:val="20"/>
          <w:lang w:eastAsia="zh-CN"/>
        </w:rPr>
        <w:t xml:space="preserve">From </w:t>
      </w:r>
      <w:r w:rsidR="00F02620">
        <w:rPr>
          <w:rFonts w:eastAsiaTheme="minorEastAsia"/>
          <w:szCs w:val="20"/>
          <w:lang w:eastAsia="zh-CN"/>
        </w:rPr>
        <w:t xml:space="preserve">the aspect of </w:t>
      </w:r>
      <w:r w:rsidR="00D70970">
        <w:rPr>
          <w:rFonts w:eastAsiaTheme="minorEastAsia"/>
          <w:szCs w:val="20"/>
          <w:lang w:eastAsia="zh-CN"/>
        </w:rPr>
        <w:t xml:space="preserve">over-the-air </w:t>
      </w:r>
      <w:r w:rsidR="00F02620">
        <w:rPr>
          <w:rFonts w:eastAsiaTheme="minorEastAsia"/>
          <w:szCs w:val="20"/>
          <w:lang w:eastAsia="zh-CN"/>
        </w:rPr>
        <w:t>overhead</w:t>
      </w:r>
      <w:r w:rsidR="00D70970">
        <w:rPr>
          <w:rFonts w:eastAsiaTheme="minorEastAsia"/>
          <w:szCs w:val="20"/>
          <w:lang w:eastAsia="zh-CN"/>
        </w:rPr>
        <w:t xml:space="preserve">, the number of parameters is </w:t>
      </w:r>
      <w:r w:rsidR="00D70970" w:rsidRPr="003B699A">
        <w:rPr>
          <w:lang w:eastAsia="zh-CN"/>
        </w:rPr>
        <w:t>1M to 13M</w:t>
      </w:r>
      <w:r w:rsidR="00D70970">
        <w:rPr>
          <w:lang w:eastAsia="zh-CN"/>
        </w:rPr>
        <w:t xml:space="preserve"> for each cell/site based on the Rel-18 evaluation from all the companies. While the training data needs to be transferred for type 3</w:t>
      </w:r>
      <w:r w:rsidR="00885A41">
        <w:rPr>
          <w:lang w:eastAsia="zh-CN"/>
        </w:rPr>
        <w:t xml:space="preserve"> training</w:t>
      </w:r>
      <w:r w:rsidR="00D70970">
        <w:rPr>
          <w:lang w:eastAsia="zh-CN"/>
        </w:rPr>
        <w:t xml:space="preserve"> and the overhead is </w:t>
      </w:r>
      <w:r w:rsidR="00885A41">
        <w:rPr>
          <w:lang w:eastAsia="zh-CN"/>
        </w:rPr>
        <w:t xml:space="preserve">thus </w:t>
      </w:r>
      <w:r w:rsidR="00D70970">
        <w:rPr>
          <w:lang w:eastAsia="zh-CN"/>
        </w:rPr>
        <w:t>(</w:t>
      </w:r>
      <w:r w:rsidR="00907566">
        <w:rPr>
          <w:lang w:eastAsia="zh-CN"/>
        </w:rPr>
        <w:t xml:space="preserve">one </w:t>
      </w:r>
      <w:r w:rsidR="00D70970">
        <w:rPr>
          <w:lang w:eastAsia="zh-CN"/>
        </w:rPr>
        <w:t>target CSI</w:t>
      </w:r>
      <w:r w:rsidR="00907566">
        <w:rPr>
          <w:lang w:eastAsia="zh-CN"/>
        </w:rPr>
        <w:t xml:space="preserve"> sample </w:t>
      </w:r>
      <w:r w:rsidR="00D70970">
        <w:rPr>
          <w:lang w:eastAsia="zh-CN"/>
        </w:rPr>
        <w:t>+</w:t>
      </w:r>
      <w:r w:rsidR="00907566">
        <w:rPr>
          <w:lang w:eastAsia="zh-CN"/>
        </w:rPr>
        <w:t xml:space="preserve"> one </w:t>
      </w:r>
      <w:r w:rsidR="00D70970">
        <w:rPr>
          <w:lang w:eastAsia="zh-CN"/>
        </w:rPr>
        <w:t xml:space="preserve">CSI feedback </w:t>
      </w:r>
      <w:r w:rsidR="00907566">
        <w:rPr>
          <w:lang w:eastAsia="zh-CN"/>
        </w:rPr>
        <w:t>sample</w:t>
      </w:r>
      <w:r w:rsidR="00D70970">
        <w:rPr>
          <w:lang w:eastAsia="zh-CN"/>
        </w:rPr>
        <w:t>) bit</w:t>
      </w:r>
      <w:r w:rsidR="00FE4D3A">
        <w:rPr>
          <w:lang w:eastAsia="zh-CN"/>
        </w:rPr>
        <w:t xml:space="preserve"> </w:t>
      </w:r>
      <w:r w:rsidR="00D70970">
        <w:rPr>
          <w:lang w:eastAsia="zh-CN"/>
        </w:rPr>
        <w:t>*</w:t>
      </w:r>
      <w:r w:rsidR="00FE4D3A">
        <w:rPr>
          <w:lang w:eastAsia="zh-CN"/>
        </w:rPr>
        <w:t xml:space="preserve"> # of samples</w:t>
      </w:r>
      <w:r w:rsidR="00D70970">
        <w:rPr>
          <w:lang w:eastAsia="zh-CN"/>
        </w:rPr>
        <w:t xml:space="preserve"> </w:t>
      </w:r>
      <w:r w:rsidR="00335AFD">
        <w:rPr>
          <w:lang w:eastAsia="zh-CN"/>
        </w:rPr>
        <w:t>per</w:t>
      </w:r>
      <w:r w:rsidR="00D70970">
        <w:rPr>
          <w:lang w:eastAsia="zh-CN"/>
        </w:rPr>
        <w:t xml:space="preserve"> cell/site based on the LS in RAN1#114 bis. In this case, the overhead for training collaboration can be largely reduced by type 1</w:t>
      </w:r>
      <w:r w:rsidR="004A7828">
        <w:rPr>
          <w:lang w:eastAsia="zh-CN"/>
        </w:rPr>
        <w:t xml:space="preserve"> training</w:t>
      </w:r>
      <w:r w:rsidR="00D70970">
        <w:rPr>
          <w:lang w:eastAsia="zh-CN"/>
        </w:rPr>
        <w:t>.</w:t>
      </w:r>
      <w:r w:rsidR="004A7828">
        <w:rPr>
          <w:rFonts w:eastAsiaTheme="minorEastAsia"/>
          <w:lang w:eastAsia="zh-CN"/>
        </w:rPr>
        <w:t xml:space="preserve"> F</w:t>
      </w:r>
      <w:r w:rsidR="00D70970">
        <w:rPr>
          <w:rFonts w:eastAsiaTheme="minorEastAsia"/>
          <w:lang w:eastAsia="zh-CN"/>
        </w:rPr>
        <w:t xml:space="preserve">rom the aspect of training complexity, the type 3 training needs training the model </w:t>
      </w:r>
      <w:r w:rsidR="00D70970">
        <w:rPr>
          <w:rFonts w:eastAsiaTheme="minorEastAsia" w:hint="eastAsia"/>
          <w:lang w:eastAsia="zh-CN"/>
        </w:rPr>
        <w:t>separatel</w:t>
      </w:r>
      <w:r w:rsidR="00D70970">
        <w:rPr>
          <w:rFonts w:eastAsiaTheme="minorEastAsia"/>
          <w:lang w:eastAsia="zh-CN"/>
        </w:rPr>
        <w:t xml:space="preserve">y, it requires </w:t>
      </w:r>
      <w:r w:rsidR="00693A07">
        <w:rPr>
          <w:rFonts w:eastAsiaTheme="minorEastAsia"/>
          <w:lang w:eastAsia="zh-CN"/>
        </w:rPr>
        <w:t xml:space="preserve">that </w:t>
      </w:r>
      <w:r w:rsidR="00D70970">
        <w:rPr>
          <w:rFonts w:eastAsiaTheme="minorEastAsia"/>
          <w:lang w:eastAsia="zh-CN"/>
        </w:rPr>
        <w:t xml:space="preserve">the </w:t>
      </w:r>
      <w:r w:rsidR="00463393">
        <w:rPr>
          <w:rFonts w:eastAsiaTheme="minorEastAsia"/>
          <w:lang w:eastAsia="zh-CN"/>
        </w:rPr>
        <w:t xml:space="preserve">involved </w:t>
      </w:r>
      <w:r w:rsidR="00D70970">
        <w:rPr>
          <w:rFonts w:eastAsiaTheme="minorEastAsia"/>
          <w:lang w:eastAsia="zh-CN"/>
        </w:rPr>
        <w:t xml:space="preserve">two sides </w:t>
      </w:r>
      <w:r w:rsidR="005B0FCA">
        <w:rPr>
          <w:rFonts w:eastAsiaTheme="minorEastAsia"/>
          <w:lang w:eastAsia="zh-CN"/>
        </w:rPr>
        <w:t>are</w:t>
      </w:r>
      <w:r w:rsidR="00D70970">
        <w:rPr>
          <w:rFonts w:eastAsiaTheme="minorEastAsia"/>
          <w:lang w:eastAsia="zh-CN"/>
        </w:rPr>
        <w:t xml:space="preserve"> </w:t>
      </w:r>
      <w:r w:rsidR="005B0FCA">
        <w:rPr>
          <w:rFonts w:eastAsiaTheme="minorEastAsia"/>
          <w:lang w:eastAsia="zh-CN"/>
        </w:rPr>
        <w:t xml:space="preserve">able to </w:t>
      </w:r>
      <w:r w:rsidR="0090163F">
        <w:rPr>
          <w:rFonts w:eastAsiaTheme="minorEastAsia"/>
          <w:lang w:eastAsia="zh-CN"/>
        </w:rPr>
        <w:t>train</w:t>
      </w:r>
      <w:r w:rsidR="00D70970">
        <w:rPr>
          <w:rFonts w:eastAsiaTheme="minorEastAsia"/>
          <w:lang w:eastAsia="zh-CN"/>
        </w:rPr>
        <w:t xml:space="preserve"> </w:t>
      </w:r>
      <w:r w:rsidR="0090163F">
        <w:rPr>
          <w:rFonts w:eastAsiaTheme="minorEastAsia"/>
          <w:lang w:eastAsia="zh-CN"/>
        </w:rPr>
        <w:t xml:space="preserve">the </w:t>
      </w:r>
      <w:r w:rsidR="00D70970">
        <w:rPr>
          <w:rFonts w:eastAsiaTheme="minorEastAsia"/>
          <w:lang w:eastAsia="zh-CN"/>
        </w:rPr>
        <w:t>model, and even for the cell specific model, it also requires each UE train itself model separately. A</w:t>
      </w:r>
      <w:r w:rsidR="00D70970">
        <w:rPr>
          <w:rFonts w:eastAsiaTheme="minorEastAsia" w:hint="eastAsia"/>
          <w:lang w:eastAsia="zh-CN"/>
        </w:rPr>
        <w:t>nd</w:t>
      </w:r>
      <w:r w:rsidR="00D70970">
        <w:rPr>
          <w:rFonts w:eastAsiaTheme="minorEastAsia"/>
          <w:lang w:eastAsia="zh-CN"/>
        </w:rPr>
        <w:t xml:space="preserve"> </w:t>
      </w:r>
      <w:r w:rsidR="00D70970">
        <w:rPr>
          <w:rFonts w:eastAsiaTheme="minorEastAsia" w:hint="eastAsia"/>
          <w:lang w:eastAsia="zh-CN"/>
        </w:rPr>
        <w:t>the</w:t>
      </w:r>
      <w:r w:rsidR="00D70970">
        <w:rPr>
          <w:rFonts w:eastAsiaTheme="minorEastAsia"/>
          <w:lang w:eastAsia="zh-CN"/>
        </w:rPr>
        <w:t xml:space="preserve"> </w:t>
      </w:r>
      <w:r w:rsidR="00D70970">
        <w:rPr>
          <w:rFonts w:eastAsiaTheme="minorEastAsia" w:hint="eastAsia"/>
          <w:lang w:eastAsia="zh-CN"/>
        </w:rPr>
        <w:t>type</w:t>
      </w:r>
      <w:r w:rsidR="00D70970">
        <w:rPr>
          <w:rFonts w:eastAsiaTheme="minorEastAsia"/>
          <w:lang w:eastAsia="zh-CN"/>
        </w:rPr>
        <w:t xml:space="preserve"> 1 training </w:t>
      </w:r>
      <w:r w:rsidR="00D70970" w:rsidRPr="00A45CE6">
        <w:rPr>
          <w:rFonts w:eastAsiaTheme="minorEastAsia"/>
          <w:lang w:eastAsia="zh-CN"/>
        </w:rPr>
        <w:t>has the advantage of</w:t>
      </w:r>
      <w:r w:rsidR="00D70970">
        <w:rPr>
          <w:rFonts w:eastAsiaTheme="minorEastAsia"/>
          <w:lang w:eastAsia="zh-CN"/>
        </w:rPr>
        <w:t xml:space="preserve"> </w:t>
      </w:r>
      <w:r w:rsidR="00D70970">
        <w:rPr>
          <w:rFonts w:eastAsiaTheme="minorEastAsia" w:hint="eastAsia"/>
          <w:lang w:eastAsia="zh-CN"/>
        </w:rPr>
        <w:t>keeping</w:t>
      </w:r>
      <w:r w:rsidR="00D70970">
        <w:rPr>
          <w:rFonts w:eastAsiaTheme="minorEastAsia"/>
          <w:lang w:eastAsia="zh-CN"/>
        </w:rPr>
        <w:t xml:space="preserve"> </w:t>
      </w:r>
      <w:r w:rsidR="00D70970" w:rsidRPr="00A45CE6">
        <w:rPr>
          <w:rFonts w:eastAsiaTheme="minorEastAsia"/>
          <w:lang w:eastAsia="zh-CN"/>
        </w:rPr>
        <w:t>data proprietary</w:t>
      </w:r>
      <w:r w:rsidR="009B04B0">
        <w:rPr>
          <w:rFonts w:eastAsiaTheme="minorEastAsia" w:hint="eastAsia"/>
          <w:lang w:eastAsia="zh-CN"/>
        </w:rPr>
        <w:t>.</w:t>
      </w:r>
      <w:r w:rsidR="009B04B0">
        <w:rPr>
          <w:rFonts w:eastAsiaTheme="minorEastAsia"/>
          <w:lang w:eastAsia="zh-CN"/>
        </w:rPr>
        <w:t xml:space="preserve"> </w:t>
      </w:r>
      <w:r w:rsidR="00D70970">
        <w:rPr>
          <w:rFonts w:eastAsiaTheme="minorEastAsia"/>
          <w:lang w:eastAsia="zh-CN"/>
        </w:rPr>
        <w:t>Lastly, considering the performance of cell/site specific model, type 1</w:t>
      </w:r>
      <w:r w:rsidR="00FE4D3A">
        <w:rPr>
          <w:rFonts w:eastAsiaTheme="minorEastAsia"/>
          <w:lang w:eastAsia="zh-CN"/>
        </w:rPr>
        <w:t xml:space="preserve"> training</w:t>
      </w:r>
      <w:r w:rsidR="00D70970">
        <w:rPr>
          <w:rFonts w:eastAsiaTheme="minorEastAsia"/>
          <w:lang w:eastAsia="zh-CN"/>
        </w:rPr>
        <w:t xml:space="preserve"> has more flexibility and extendibility compared to type 3</w:t>
      </w:r>
      <w:r w:rsidR="002C239B">
        <w:rPr>
          <w:rFonts w:eastAsiaTheme="minorEastAsia"/>
          <w:lang w:eastAsia="zh-CN"/>
        </w:rPr>
        <w:t xml:space="preserve"> training</w:t>
      </w:r>
      <w:r w:rsidR="00D70970">
        <w:rPr>
          <w:rFonts w:eastAsiaTheme="minorEastAsia"/>
          <w:lang w:eastAsia="zh-CN"/>
        </w:rPr>
        <w:t xml:space="preserve">. In this case, the cell can train the cell-specific model, and transfer it to the UE in the cell, and then the performance in the cell can be ensured. </w:t>
      </w:r>
      <w:r w:rsidR="009B04B0">
        <w:rPr>
          <w:rFonts w:eastAsiaTheme="minorEastAsia"/>
          <w:lang w:eastAsia="zh-CN"/>
        </w:rPr>
        <w:t>The above arguments for type1 and type3 training are summarized in the following table:</w:t>
      </w:r>
    </w:p>
    <w:p w14:paraId="2CD3CCA9" w14:textId="2B46E2B5" w:rsidR="00D70970" w:rsidRPr="00437C10" w:rsidRDefault="002C239B" w:rsidP="00437C10">
      <w:pPr>
        <w:pStyle w:val="table"/>
        <w:ind w:left="420"/>
      </w:pPr>
      <w:r>
        <w:t xml:space="preserve"> </w:t>
      </w:r>
      <w:r w:rsidR="00362A19" w:rsidRPr="00437C10">
        <w:t>Type1 training vs. Type3 training when considering cell/site specific models</w:t>
      </w:r>
    </w:p>
    <w:tbl>
      <w:tblPr>
        <w:tblStyle w:val="af"/>
        <w:tblW w:w="9067" w:type="dxa"/>
        <w:tblLook w:val="04A0" w:firstRow="1" w:lastRow="0" w:firstColumn="1" w:lastColumn="0" w:noHBand="0" w:noVBand="1"/>
      </w:tblPr>
      <w:tblGrid>
        <w:gridCol w:w="2835"/>
        <w:gridCol w:w="2689"/>
        <w:gridCol w:w="3543"/>
      </w:tblGrid>
      <w:tr w:rsidR="00D52BAA" w14:paraId="521C4E8B" w14:textId="77777777" w:rsidTr="00437C10">
        <w:tc>
          <w:tcPr>
            <w:tcW w:w="2835" w:type="dxa"/>
          </w:tcPr>
          <w:p w14:paraId="545F2D6F" w14:textId="77777777" w:rsidR="00D70970" w:rsidRDefault="00D70970" w:rsidP="006F133E">
            <w:pPr>
              <w:rPr>
                <w:szCs w:val="20"/>
              </w:rPr>
            </w:pPr>
          </w:p>
        </w:tc>
        <w:tc>
          <w:tcPr>
            <w:tcW w:w="2689" w:type="dxa"/>
          </w:tcPr>
          <w:p w14:paraId="625EE472" w14:textId="0B3FB3FA" w:rsidR="00D70970" w:rsidRPr="00E46656" w:rsidRDefault="00D70970" w:rsidP="006F133E">
            <w:pPr>
              <w:rPr>
                <w:rFonts w:eastAsiaTheme="minorEastAsia"/>
                <w:szCs w:val="20"/>
                <w:lang w:eastAsia="zh-CN"/>
              </w:rPr>
            </w:pPr>
            <w:r>
              <w:rPr>
                <w:rFonts w:eastAsiaTheme="minorEastAsia" w:hint="eastAsia"/>
                <w:szCs w:val="20"/>
                <w:lang w:eastAsia="zh-CN"/>
              </w:rPr>
              <w:t>T</w:t>
            </w:r>
            <w:r>
              <w:rPr>
                <w:rFonts w:eastAsiaTheme="minorEastAsia"/>
                <w:szCs w:val="20"/>
                <w:lang w:eastAsia="zh-CN"/>
              </w:rPr>
              <w:t>ype 1</w:t>
            </w:r>
            <w:r w:rsidR="00E052B6">
              <w:rPr>
                <w:rFonts w:eastAsiaTheme="minorEastAsia"/>
                <w:szCs w:val="20"/>
                <w:lang w:eastAsia="zh-CN"/>
              </w:rPr>
              <w:t xml:space="preserve"> training</w:t>
            </w:r>
          </w:p>
        </w:tc>
        <w:tc>
          <w:tcPr>
            <w:tcW w:w="3543" w:type="dxa"/>
          </w:tcPr>
          <w:p w14:paraId="6D6EE38B" w14:textId="37085668" w:rsidR="00D70970" w:rsidRPr="00E46656" w:rsidRDefault="00D70970" w:rsidP="006F133E">
            <w:pPr>
              <w:rPr>
                <w:rFonts w:eastAsiaTheme="minorEastAsia"/>
                <w:szCs w:val="20"/>
                <w:lang w:eastAsia="zh-CN"/>
              </w:rPr>
            </w:pPr>
            <w:r>
              <w:rPr>
                <w:rFonts w:eastAsiaTheme="minorEastAsia"/>
                <w:szCs w:val="20"/>
                <w:lang w:eastAsia="zh-CN"/>
              </w:rPr>
              <w:t>Type 3</w:t>
            </w:r>
            <w:r w:rsidR="00E052B6">
              <w:rPr>
                <w:rFonts w:eastAsiaTheme="minorEastAsia"/>
                <w:szCs w:val="20"/>
                <w:lang w:eastAsia="zh-CN"/>
              </w:rPr>
              <w:t xml:space="preserve"> training</w:t>
            </w:r>
          </w:p>
        </w:tc>
      </w:tr>
      <w:tr w:rsidR="00D52BAA" w14:paraId="22EF6910" w14:textId="77777777" w:rsidTr="00437C10">
        <w:tc>
          <w:tcPr>
            <w:tcW w:w="2835" w:type="dxa"/>
          </w:tcPr>
          <w:p w14:paraId="22FE1EDD" w14:textId="77777777" w:rsidR="00D70970" w:rsidRDefault="00D70970" w:rsidP="006F133E">
            <w:pPr>
              <w:rPr>
                <w:szCs w:val="20"/>
              </w:rPr>
            </w:pPr>
            <w:r>
              <w:rPr>
                <w:rFonts w:eastAsiaTheme="minorEastAsia"/>
                <w:lang w:eastAsia="zh-CN"/>
              </w:rPr>
              <w:t xml:space="preserve">Overhead </w:t>
            </w:r>
            <w:r>
              <w:t>o</w:t>
            </w:r>
            <w:r w:rsidRPr="00181B4E">
              <w:t>ver-the-air</w:t>
            </w:r>
          </w:p>
        </w:tc>
        <w:tc>
          <w:tcPr>
            <w:tcW w:w="2689" w:type="dxa"/>
          </w:tcPr>
          <w:p w14:paraId="09F2BB23" w14:textId="4C9F3F8F" w:rsidR="00D70970" w:rsidRDefault="00FE4D3A" w:rsidP="006F133E">
            <w:pPr>
              <w:rPr>
                <w:szCs w:val="20"/>
              </w:rPr>
            </w:pPr>
            <w:r>
              <w:rPr>
                <w:lang w:eastAsia="zh-CN"/>
              </w:rPr>
              <w:t>Model transfer:</w:t>
            </w:r>
            <w:r w:rsidRPr="003B699A">
              <w:rPr>
                <w:lang w:eastAsia="zh-CN"/>
              </w:rPr>
              <w:t xml:space="preserve"> </w:t>
            </w:r>
            <w:r w:rsidR="00D70970" w:rsidRPr="003B699A">
              <w:rPr>
                <w:lang w:eastAsia="zh-CN"/>
              </w:rPr>
              <w:t>1M to 13M</w:t>
            </w:r>
            <w:r w:rsidR="00D70970">
              <w:rPr>
                <w:lang w:eastAsia="zh-CN"/>
              </w:rPr>
              <w:t xml:space="preserve"> for each cell</w:t>
            </w:r>
          </w:p>
        </w:tc>
        <w:tc>
          <w:tcPr>
            <w:tcW w:w="3543" w:type="dxa"/>
          </w:tcPr>
          <w:p w14:paraId="4001DFB1" w14:textId="77F44462" w:rsidR="00D70970" w:rsidRPr="00373ABE" w:rsidRDefault="00FE4D3A" w:rsidP="006F133E">
            <w:pPr>
              <w:rPr>
                <w:rFonts w:eastAsiaTheme="minorEastAsia"/>
                <w:szCs w:val="20"/>
                <w:lang w:eastAsia="zh-CN"/>
              </w:rPr>
            </w:pPr>
            <w:r>
              <w:rPr>
                <w:rFonts w:eastAsiaTheme="minorEastAsia"/>
                <w:szCs w:val="20"/>
                <w:lang w:eastAsia="zh-CN"/>
              </w:rPr>
              <w:t>Data transfer</w:t>
            </w:r>
            <w:r>
              <w:rPr>
                <w:lang w:eastAsia="zh-CN"/>
              </w:rPr>
              <w:t xml:space="preserve">: </w:t>
            </w:r>
            <w:r w:rsidRPr="008130A4">
              <w:rPr>
                <w:lang w:eastAsia="zh-CN"/>
              </w:rPr>
              <w:t xml:space="preserve">(one target CSI sample + one CSI feedback sample) * # of </w:t>
            </w:r>
            <w:proofErr w:type="gramStart"/>
            <w:r w:rsidRPr="008130A4">
              <w:rPr>
                <w:lang w:eastAsia="zh-CN"/>
              </w:rPr>
              <w:t>samples</w:t>
            </w:r>
            <w:r w:rsidR="00D70970">
              <w:rPr>
                <w:rFonts w:eastAsiaTheme="minorEastAsia" w:hint="eastAsia"/>
                <w:szCs w:val="20"/>
                <w:lang w:eastAsia="zh-CN"/>
              </w:rPr>
              <w:t xml:space="preserve"> </w:t>
            </w:r>
            <w:r w:rsidR="00D70970">
              <w:rPr>
                <w:lang w:eastAsia="zh-CN"/>
              </w:rPr>
              <w:t xml:space="preserve"> for</w:t>
            </w:r>
            <w:proofErr w:type="gramEnd"/>
            <w:r w:rsidR="00D70970">
              <w:rPr>
                <w:lang w:eastAsia="zh-CN"/>
              </w:rPr>
              <w:t xml:space="preserve"> each cell</w:t>
            </w:r>
          </w:p>
        </w:tc>
      </w:tr>
      <w:tr w:rsidR="00D52BAA" w14:paraId="58CA313D" w14:textId="77777777" w:rsidTr="00437C10">
        <w:tc>
          <w:tcPr>
            <w:tcW w:w="2835" w:type="dxa"/>
          </w:tcPr>
          <w:p w14:paraId="559E4388" w14:textId="01CF4F9B" w:rsidR="00D70970" w:rsidRDefault="009B04B0" w:rsidP="006F133E">
            <w:pPr>
              <w:rPr>
                <w:rFonts w:eastAsiaTheme="minorEastAsia"/>
                <w:lang w:eastAsia="zh-CN"/>
              </w:rPr>
            </w:pPr>
            <w:r>
              <w:rPr>
                <w:rFonts w:eastAsiaTheme="minorEastAsia"/>
                <w:lang w:eastAsia="zh-CN"/>
              </w:rPr>
              <w:t>L</w:t>
            </w:r>
            <w:r w:rsidR="00D70970">
              <w:rPr>
                <w:rFonts w:eastAsiaTheme="minorEastAsia"/>
                <w:lang w:eastAsia="zh-CN"/>
              </w:rPr>
              <w:t>atency</w:t>
            </w:r>
          </w:p>
        </w:tc>
        <w:tc>
          <w:tcPr>
            <w:tcW w:w="2689" w:type="dxa"/>
          </w:tcPr>
          <w:p w14:paraId="3391A581" w14:textId="77777777" w:rsidR="00D70970" w:rsidRPr="00517C47" w:rsidRDefault="00D70970" w:rsidP="006F133E">
            <w:pPr>
              <w:rPr>
                <w:rFonts w:eastAsiaTheme="minorEastAsia"/>
                <w:lang w:eastAsia="zh-CN"/>
              </w:rPr>
            </w:pPr>
            <w:r w:rsidRPr="00517C47">
              <w:rPr>
                <w:rFonts w:eastAsiaTheme="minorEastAsia"/>
                <w:lang w:eastAsia="zh-CN"/>
              </w:rPr>
              <w:t>~</w:t>
            </w:r>
            <w:r w:rsidRPr="00517C47">
              <w:rPr>
                <w:rFonts w:eastAsiaTheme="minorEastAsia" w:hint="eastAsia"/>
                <w:lang w:eastAsia="zh-CN"/>
              </w:rPr>
              <w:t>0</w:t>
            </w:r>
            <w:r w:rsidRPr="00517C47">
              <w:rPr>
                <w:rFonts w:eastAsiaTheme="minorEastAsia"/>
                <w:lang w:eastAsia="zh-CN"/>
              </w:rPr>
              <w:t xml:space="preserve"> since network can train it advance</w:t>
            </w:r>
          </w:p>
        </w:tc>
        <w:tc>
          <w:tcPr>
            <w:tcW w:w="3543" w:type="dxa"/>
          </w:tcPr>
          <w:p w14:paraId="75870B52" w14:textId="70F04AC6" w:rsidR="00D70970" w:rsidRPr="00FE4D3A" w:rsidRDefault="00D70970" w:rsidP="006F133E">
            <w:pPr>
              <w:rPr>
                <w:rFonts w:eastAsiaTheme="minorEastAsia"/>
                <w:szCs w:val="20"/>
                <w:lang w:eastAsia="zh-CN"/>
              </w:rPr>
            </w:pPr>
            <w:r w:rsidRPr="00FE4D3A">
              <w:rPr>
                <w:rFonts w:eastAsiaTheme="minorEastAsia"/>
                <w:szCs w:val="20"/>
                <w:lang w:eastAsia="zh-CN"/>
              </w:rPr>
              <w:t xml:space="preserve">&gt;X </w:t>
            </w:r>
            <w:r w:rsidR="00946655">
              <w:rPr>
                <w:rFonts w:eastAsiaTheme="minorEastAsia"/>
                <w:szCs w:val="20"/>
                <w:lang w:eastAsia="zh-CN"/>
              </w:rPr>
              <w:t>due to the communication between UE and UE side server</w:t>
            </w:r>
          </w:p>
        </w:tc>
      </w:tr>
      <w:tr w:rsidR="00D52BAA" w14:paraId="41060880" w14:textId="77777777" w:rsidTr="00437C10">
        <w:tc>
          <w:tcPr>
            <w:tcW w:w="2835" w:type="dxa"/>
          </w:tcPr>
          <w:p w14:paraId="5FCFD317" w14:textId="77777777" w:rsidR="00D70970" w:rsidRDefault="00D70970" w:rsidP="006F133E">
            <w:pPr>
              <w:rPr>
                <w:rFonts w:eastAsiaTheme="minorEastAsia"/>
                <w:lang w:eastAsia="zh-CN"/>
              </w:rPr>
            </w:pPr>
            <w:r>
              <w:t>Storage/computation for training data collection</w:t>
            </w:r>
          </w:p>
        </w:tc>
        <w:tc>
          <w:tcPr>
            <w:tcW w:w="2689" w:type="dxa"/>
          </w:tcPr>
          <w:p w14:paraId="42E202B4" w14:textId="77777777" w:rsidR="00D70970" w:rsidRPr="00373ABE" w:rsidRDefault="00D70970" w:rsidP="006F133E">
            <w:pPr>
              <w:rPr>
                <w:rFonts w:eastAsiaTheme="minorEastAsia"/>
                <w:b/>
                <w:bCs/>
                <w:lang w:eastAsia="zh-CN"/>
              </w:rPr>
            </w:pPr>
            <w:r>
              <w:rPr>
                <w:rFonts w:eastAsiaTheme="minorEastAsia"/>
                <w:b/>
                <w:bCs/>
                <w:lang w:eastAsia="zh-CN"/>
              </w:rPr>
              <w:t>~</w:t>
            </w:r>
            <w:r w:rsidRPr="00373ABE">
              <w:rPr>
                <w:rFonts w:eastAsiaTheme="minorEastAsia" w:hint="eastAsia"/>
                <w:b/>
                <w:bCs/>
                <w:lang w:eastAsia="zh-CN"/>
              </w:rPr>
              <w:t>0</w:t>
            </w:r>
            <w:r>
              <w:rPr>
                <w:rFonts w:eastAsiaTheme="minorEastAsia"/>
                <w:b/>
                <w:bCs/>
                <w:lang w:eastAsia="zh-CN"/>
              </w:rPr>
              <w:t xml:space="preserve"> </w:t>
            </w:r>
            <w:r>
              <w:rPr>
                <w:rFonts w:eastAsiaTheme="minorEastAsia"/>
                <w:szCs w:val="20"/>
                <w:lang w:eastAsia="zh-CN"/>
              </w:rPr>
              <w:t>for UE side without training</w:t>
            </w:r>
          </w:p>
        </w:tc>
        <w:tc>
          <w:tcPr>
            <w:tcW w:w="3543" w:type="dxa"/>
          </w:tcPr>
          <w:p w14:paraId="738E9C10" w14:textId="1918B815" w:rsidR="00D70970" w:rsidRPr="00FE4D3A" w:rsidRDefault="006B4730" w:rsidP="006F133E">
            <w:pPr>
              <w:rPr>
                <w:rFonts w:eastAsiaTheme="minorEastAsia"/>
                <w:szCs w:val="20"/>
                <w:lang w:eastAsia="zh-CN"/>
              </w:rPr>
            </w:pPr>
            <w:r w:rsidRPr="00FE4D3A">
              <w:rPr>
                <w:lang w:eastAsia="zh-CN"/>
              </w:rPr>
              <w:t>(one target CSI sample + one CSI feedback sample) bit</w:t>
            </w:r>
            <w:r w:rsidR="00D52BAA" w:rsidRPr="00FE4D3A">
              <w:rPr>
                <w:lang w:eastAsia="zh-CN"/>
              </w:rPr>
              <w:t xml:space="preserve"> </w:t>
            </w:r>
            <w:r w:rsidRPr="00FE4D3A">
              <w:rPr>
                <w:lang w:eastAsia="zh-CN"/>
              </w:rPr>
              <w:t>*</w:t>
            </w:r>
            <w:r w:rsidR="00D52BAA" w:rsidRPr="00FE4D3A">
              <w:rPr>
                <w:lang w:eastAsia="zh-CN"/>
              </w:rPr>
              <w:t xml:space="preserve"> </w:t>
            </w:r>
            <w:r w:rsidRPr="00FE4D3A">
              <w:rPr>
                <w:lang w:eastAsia="zh-CN"/>
              </w:rPr>
              <w:t># of samples</w:t>
            </w:r>
          </w:p>
        </w:tc>
      </w:tr>
      <w:tr w:rsidR="00D52BAA" w14:paraId="003DC81B" w14:textId="77777777" w:rsidTr="00437C10">
        <w:tc>
          <w:tcPr>
            <w:tcW w:w="2835" w:type="dxa"/>
          </w:tcPr>
          <w:p w14:paraId="1F80E58D" w14:textId="77777777" w:rsidR="00D70970" w:rsidRDefault="00D70970" w:rsidP="006F133E">
            <w:pPr>
              <w:pStyle w:val="B1"/>
              <w:ind w:left="0" w:firstLine="0"/>
              <w:rPr>
                <w:rFonts w:eastAsiaTheme="minorEastAsia"/>
                <w:lang w:eastAsia="zh-CN"/>
              </w:rPr>
            </w:pPr>
            <w:r>
              <w:t>Training complexity</w:t>
            </w:r>
          </w:p>
        </w:tc>
        <w:tc>
          <w:tcPr>
            <w:tcW w:w="2689" w:type="dxa"/>
          </w:tcPr>
          <w:p w14:paraId="2EF31DE7" w14:textId="77777777" w:rsidR="00D70970" w:rsidRPr="00373ABE" w:rsidRDefault="00D70970" w:rsidP="006F133E">
            <w:pPr>
              <w:rPr>
                <w:rFonts w:eastAsiaTheme="minorEastAsia"/>
                <w:szCs w:val="20"/>
                <w:lang w:eastAsia="zh-CN"/>
              </w:rPr>
            </w:pPr>
            <w:r>
              <w:rPr>
                <w:rFonts w:eastAsiaTheme="minorEastAsia"/>
                <w:b/>
                <w:bCs/>
                <w:szCs w:val="20"/>
                <w:lang w:eastAsia="zh-CN"/>
              </w:rPr>
              <w:t>~</w:t>
            </w:r>
            <w:r w:rsidRPr="00373ABE">
              <w:rPr>
                <w:rFonts w:eastAsiaTheme="minorEastAsia" w:hint="eastAsia"/>
                <w:b/>
                <w:bCs/>
                <w:szCs w:val="20"/>
                <w:lang w:eastAsia="zh-CN"/>
              </w:rPr>
              <w:t>0</w:t>
            </w:r>
            <w:r>
              <w:rPr>
                <w:rFonts w:eastAsiaTheme="minorEastAsia"/>
                <w:szCs w:val="20"/>
                <w:lang w:eastAsia="zh-CN"/>
              </w:rPr>
              <w:t xml:space="preserve"> for UE side without training</w:t>
            </w:r>
          </w:p>
        </w:tc>
        <w:tc>
          <w:tcPr>
            <w:tcW w:w="3543" w:type="dxa"/>
          </w:tcPr>
          <w:p w14:paraId="3FCEEBED" w14:textId="093768BB" w:rsidR="00D70970" w:rsidRPr="00FE4D3A" w:rsidRDefault="00FE4D3A" w:rsidP="006F133E">
            <w:pPr>
              <w:rPr>
                <w:rFonts w:eastAsiaTheme="minorEastAsia"/>
                <w:szCs w:val="20"/>
                <w:lang w:eastAsia="zh-CN"/>
              </w:rPr>
            </w:pPr>
            <w:r w:rsidRPr="00437C10">
              <w:rPr>
                <w:rFonts w:eastAsiaTheme="minorEastAsia"/>
                <w:szCs w:val="20"/>
                <w:lang w:eastAsia="zh-CN"/>
              </w:rPr>
              <w:t>Depending on the training algorithm</w:t>
            </w:r>
          </w:p>
        </w:tc>
      </w:tr>
    </w:tbl>
    <w:p w14:paraId="2EF2DB4E" w14:textId="5B4A4AA2" w:rsidR="00D70970" w:rsidRPr="00F455F2" w:rsidRDefault="001451D2" w:rsidP="00847DEA">
      <w:pPr>
        <w:pStyle w:val="af2"/>
        <w:numPr>
          <w:ilvl w:val="0"/>
          <w:numId w:val="25"/>
        </w:numPr>
        <w:ind w:left="1304" w:firstLineChars="0" w:hanging="1304"/>
        <w:rPr>
          <w:rFonts w:ascii="Times New Roman" w:eastAsiaTheme="minorEastAsia" w:hAnsi="Times New Roman"/>
          <w:b/>
          <w:sz w:val="20"/>
          <w:szCs w:val="20"/>
          <w:lang w:eastAsia="zh-CN"/>
        </w:rPr>
      </w:pPr>
      <w:r w:rsidRPr="00F455F2">
        <w:rPr>
          <w:rFonts w:ascii="Times New Roman" w:eastAsiaTheme="minorEastAsia" w:hAnsi="Times New Roman"/>
          <w:b/>
          <w:sz w:val="20"/>
          <w:szCs w:val="20"/>
          <w:lang w:eastAsia="zh-CN"/>
        </w:rPr>
        <w:t>Training collaboration type1 with known model structure facilitates cell/site specific model parameter update.</w:t>
      </w:r>
      <w:r w:rsidR="00540985" w:rsidRPr="00F455F2">
        <w:rPr>
          <w:rFonts w:ascii="Times New Roman" w:eastAsiaTheme="minorEastAsia" w:hAnsi="Times New Roman"/>
          <w:b/>
          <w:sz w:val="20"/>
          <w:szCs w:val="20"/>
          <w:lang w:eastAsia="zh-CN"/>
        </w:rPr>
        <w:t xml:space="preserve"> </w:t>
      </w:r>
    </w:p>
    <w:p w14:paraId="21197016" w14:textId="627250E9" w:rsidR="00D70970" w:rsidRPr="002901B4" w:rsidRDefault="00D70970" w:rsidP="002901B4">
      <w:pPr>
        <w:jc w:val="both"/>
        <w:rPr>
          <w:rFonts w:eastAsiaTheme="minorEastAsia"/>
          <w:b/>
          <w:bCs/>
          <w:iCs/>
          <w:szCs w:val="20"/>
          <w:lang w:eastAsia="zh-CN"/>
        </w:rPr>
      </w:pPr>
    </w:p>
    <w:p w14:paraId="41416A01" w14:textId="77777777" w:rsidR="00FF1879" w:rsidRPr="0033642B" w:rsidRDefault="00FF1879" w:rsidP="00734695">
      <w:pPr>
        <w:jc w:val="both"/>
        <w:rPr>
          <w:rFonts w:eastAsiaTheme="minorEastAsia"/>
          <w:szCs w:val="20"/>
          <w:lang w:eastAsia="zh-CN"/>
        </w:rPr>
      </w:pPr>
      <w:r>
        <w:rPr>
          <w:rFonts w:eastAsiaTheme="minorEastAsia" w:hint="eastAsia"/>
          <w:szCs w:val="20"/>
          <w:lang w:eastAsia="zh-CN"/>
        </w:rPr>
        <w:lastRenderedPageBreak/>
        <w:t>I</w:t>
      </w:r>
      <w:r>
        <w:rPr>
          <w:rFonts w:eastAsiaTheme="minorEastAsia"/>
          <w:szCs w:val="20"/>
          <w:lang w:eastAsia="zh-CN"/>
        </w:rPr>
        <w:t xml:space="preserve">n fact, specifying model structure (especially the structure of CSI generation model) is not only needed to address training collaboration issues, but also required from the perspective of </w:t>
      </w:r>
      <w:r w:rsidRPr="00F61FD4">
        <w:rPr>
          <w:rFonts w:eastAsiaTheme="minorEastAsia"/>
          <w:szCs w:val="20"/>
          <w:lang w:eastAsia="zh-CN"/>
        </w:rPr>
        <w:t xml:space="preserve">testability </w:t>
      </w:r>
      <w:r>
        <w:rPr>
          <w:rFonts w:eastAsiaTheme="minorEastAsia"/>
          <w:szCs w:val="20"/>
          <w:lang w:eastAsia="zh-CN"/>
        </w:rPr>
        <w:t xml:space="preserve">discussed in RAN4. The latest progress in </w:t>
      </w:r>
      <w:r>
        <w:rPr>
          <w:rFonts w:eastAsiaTheme="minorEastAsia" w:hint="eastAsia"/>
          <w:szCs w:val="20"/>
          <w:lang w:eastAsia="zh-CN"/>
        </w:rPr>
        <w:t>RAN</w:t>
      </w:r>
      <w:r>
        <w:rPr>
          <w:rFonts w:eastAsiaTheme="minorEastAsia"/>
          <w:szCs w:val="20"/>
          <w:lang w:eastAsia="zh-CN"/>
        </w:rPr>
        <w:t xml:space="preserve">4 shows that four options have been identified for the test of two-sided models: 1) </w:t>
      </w:r>
      <w:r w:rsidRPr="003A2794">
        <w:rPr>
          <w:rFonts w:eastAsiaTheme="minorEastAsia"/>
          <w:szCs w:val="20"/>
          <w:lang w:eastAsia="zh-CN"/>
        </w:rPr>
        <w:t>Option1</w:t>
      </w:r>
      <w:r>
        <w:rPr>
          <w:rFonts w:eastAsiaTheme="minorEastAsia"/>
          <w:szCs w:val="20"/>
          <w:lang w:eastAsia="zh-CN"/>
        </w:rPr>
        <w:t xml:space="preserve"> where</w:t>
      </w:r>
      <w:r w:rsidRPr="003A2794">
        <w:rPr>
          <w:rFonts w:eastAsiaTheme="minorEastAsia"/>
          <w:szCs w:val="20"/>
          <w:lang w:eastAsia="zh-CN"/>
        </w:rPr>
        <w:t xml:space="preserve"> DUT provides the decoder</w:t>
      </w:r>
      <w:r>
        <w:rPr>
          <w:rFonts w:eastAsiaTheme="minorEastAsia"/>
          <w:szCs w:val="20"/>
          <w:lang w:eastAsia="zh-CN"/>
        </w:rPr>
        <w:t xml:space="preserve">; 2) </w:t>
      </w:r>
      <w:r w:rsidRPr="003A2794">
        <w:rPr>
          <w:rFonts w:eastAsiaTheme="minorEastAsia"/>
          <w:szCs w:val="20"/>
          <w:lang w:eastAsia="zh-CN"/>
        </w:rPr>
        <w:t>Option2</w:t>
      </w:r>
      <w:r>
        <w:rPr>
          <w:rFonts w:eastAsiaTheme="minorEastAsia"/>
          <w:szCs w:val="20"/>
          <w:lang w:eastAsia="zh-CN"/>
        </w:rPr>
        <w:t xml:space="preserve"> where</w:t>
      </w:r>
      <w:r w:rsidRPr="003A2794">
        <w:rPr>
          <w:rFonts w:eastAsiaTheme="minorEastAsia"/>
          <w:szCs w:val="20"/>
          <w:lang w:eastAsia="zh-CN"/>
        </w:rPr>
        <w:t xml:space="preserve"> Infra vendor provides the decoder</w:t>
      </w:r>
      <w:r>
        <w:rPr>
          <w:rFonts w:eastAsiaTheme="minorEastAsia"/>
          <w:szCs w:val="20"/>
          <w:lang w:eastAsia="zh-CN"/>
        </w:rPr>
        <w:t xml:space="preserve">; 3) </w:t>
      </w:r>
      <w:r w:rsidRPr="003A2794">
        <w:rPr>
          <w:rFonts w:eastAsiaTheme="minorEastAsia"/>
          <w:szCs w:val="20"/>
          <w:lang w:eastAsia="zh-CN"/>
        </w:rPr>
        <w:t>Option3</w:t>
      </w:r>
      <w:r>
        <w:rPr>
          <w:rFonts w:eastAsiaTheme="minorEastAsia"/>
          <w:szCs w:val="20"/>
          <w:lang w:eastAsia="zh-CN"/>
        </w:rPr>
        <w:t xml:space="preserve"> with f</w:t>
      </w:r>
      <w:r w:rsidRPr="003A2794">
        <w:rPr>
          <w:rFonts w:eastAsiaTheme="minorEastAsia"/>
          <w:szCs w:val="20"/>
          <w:lang w:eastAsia="zh-CN"/>
        </w:rPr>
        <w:t>ull decoder specification in standard</w:t>
      </w:r>
      <w:r>
        <w:rPr>
          <w:rFonts w:eastAsiaTheme="minorEastAsia"/>
          <w:szCs w:val="20"/>
          <w:lang w:eastAsia="zh-CN"/>
        </w:rPr>
        <w:t xml:space="preserve">; 4) </w:t>
      </w:r>
      <w:r w:rsidRPr="003A2794">
        <w:rPr>
          <w:rFonts w:eastAsiaTheme="minorEastAsia"/>
          <w:szCs w:val="20"/>
          <w:lang w:eastAsia="zh-CN"/>
        </w:rPr>
        <w:t>Option4</w:t>
      </w:r>
      <w:r>
        <w:rPr>
          <w:rFonts w:eastAsiaTheme="minorEastAsia"/>
          <w:szCs w:val="20"/>
          <w:lang w:eastAsia="zh-CN"/>
        </w:rPr>
        <w:t xml:space="preserve"> where</w:t>
      </w:r>
      <w:r w:rsidRPr="003A2794">
        <w:rPr>
          <w:rFonts w:eastAsiaTheme="minorEastAsia"/>
          <w:szCs w:val="20"/>
          <w:lang w:eastAsia="zh-CN"/>
        </w:rPr>
        <w:t xml:space="preserve"> TE vendor provides the decoder</w:t>
      </w:r>
      <w:r>
        <w:rPr>
          <w:rFonts w:eastAsiaTheme="minorEastAsia"/>
          <w:szCs w:val="20"/>
          <w:lang w:eastAsia="zh-CN"/>
        </w:rPr>
        <w:t xml:space="preserve">. So far, it seems that </w:t>
      </w:r>
      <w:r w:rsidRPr="0033642B">
        <w:rPr>
          <w:rFonts w:eastAsiaTheme="minorEastAsia"/>
          <w:szCs w:val="20"/>
          <w:lang w:eastAsia="zh-CN"/>
        </w:rPr>
        <w:t>Option1/2 may be deprioritized due to lack of feasibility from TE vendor perspective and other confidentiality issues</w:t>
      </w:r>
      <w:r>
        <w:rPr>
          <w:rFonts w:eastAsiaTheme="minorEastAsia"/>
          <w:szCs w:val="20"/>
          <w:lang w:eastAsia="zh-CN"/>
        </w:rPr>
        <w:t xml:space="preserve">, and the remaining option3/4 both require defining (at least part of) model structure in specification. </w:t>
      </w:r>
    </w:p>
    <w:p w14:paraId="3D85D190" w14:textId="2B746B6D" w:rsidR="00D70970" w:rsidRPr="00CA5184" w:rsidRDefault="00FF1879" w:rsidP="00847DEA">
      <w:pPr>
        <w:pStyle w:val="af2"/>
        <w:numPr>
          <w:ilvl w:val="0"/>
          <w:numId w:val="25"/>
        </w:numPr>
        <w:ind w:left="1304" w:firstLineChars="0" w:hanging="1304"/>
        <w:rPr>
          <w:rFonts w:ascii="Times New Roman" w:eastAsiaTheme="minorEastAsia" w:hAnsi="Times New Roman"/>
          <w:b/>
          <w:sz w:val="20"/>
          <w:szCs w:val="20"/>
          <w:lang w:eastAsia="zh-CN"/>
        </w:rPr>
      </w:pPr>
      <w:r w:rsidRPr="00CA5184">
        <w:rPr>
          <w:rFonts w:ascii="Times New Roman" w:eastAsiaTheme="minorEastAsia" w:hAnsi="Times New Roman"/>
          <w:b/>
          <w:sz w:val="20"/>
          <w:szCs w:val="20"/>
          <w:lang w:eastAsia="zh-CN"/>
        </w:rPr>
        <w:t>Specification support of reference/testing model</w:t>
      </w:r>
      <w:r w:rsidR="00CA5184">
        <w:rPr>
          <w:rFonts w:ascii="Times New Roman" w:eastAsiaTheme="minorEastAsia" w:hAnsi="Times New Roman"/>
          <w:b/>
          <w:sz w:val="20"/>
          <w:szCs w:val="20"/>
          <w:lang w:eastAsia="zh-CN"/>
        </w:rPr>
        <w:t xml:space="preserve"> </w:t>
      </w:r>
      <w:r w:rsidRPr="00CA5184">
        <w:rPr>
          <w:rFonts w:ascii="Times New Roman" w:eastAsiaTheme="minorEastAsia" w:hAnsi="Times New Roman"/>
          <w:b/>
          <w:sz w:val="20"/>
          <w:szCs w:val="20"/>
          <w:lang w:eastAsia="zh-CN"/>
        </w:rPr>
        <w:t>(structure) is also needed for the testability of two-sided models.</w:t>
      </w:r>
    </w:p>
    <w:p w14:paraId="4C18B9D9" w14:textId="77777777" w:rsidR="000B4027" w:rsidRPr="002901B4" w:rsidRDefault="000B4027" w:rsidP="002901B4">
      <w:pPr>
        <w:pStyle w:val="a0"/>
        <w:spacing w:line="260" w:lineRule="exact"/>
        <w:rPr>
          <w:rFonts w:eastAsiaTheme="minorEastAsia"/>
          <w:lang w:val="en-US" w:eastAsia="zh-CN"/>
        </w:rPr>
      </w:pPr>
    </w:p>
    <w:p w14:paraId="1063910A" w14:textId="500FD373" w:rsidR="001C05ED" w:rsidRDefault="001C05ED" w:rsidP="00FA2C5F">
      <w:pPr>
        <w:pStyle w:val="1"/>
        <w:tabs>
          <w:tab w:val="left" w:pos="432"/>
        </w:tabs>
        <w:rPr>
          <w:b/>
          <w:bCs/>
          <w:color w:val="000000" w:themeColor="text1"/>
        </w:rPr>
      </w:pPr>
      <w:r w:rsidRPr="00AA6860">
        <w:rPr>
          <w:b/>
          <w:bCs/>
          <w:color w:val="000000" w:themeColor="text1"/>
        </w:rPr>
        <w:t>other aspects requiring further study/conclusion</w:t>
      </w:r>
    </w:p>
    <w:p w14:paraId="0A2FC0E4" w14:textId="0EE43490" w:rsidR="00FA2C5F" w:rsidRPr="00437C10" w:rsidRDefault="006B07F8" w:rsidP="00734695">
      <w:pPr>
        <w:pStyle w:val="a0"/>
        <w:rPr>
          <w:rFonts w:eastAsiaTheme="minorEastAsia"/>
          <w:bCs/>
          <w:lang w:eastAsia="zh-CN"/>
        </w:rPr>
      </w:pPr>
      <w:r>
        <w:rPr>
          <w:rFonts w:eastAsiaTheme="minorEastAsia" w:hint="eastAsia"/>
          <w:bCs/>
          <w:lang w:eastAsia="zh-CN"/>
        </w:rPr>
        <w:t>A</w:t>
      </w:r>
      <w:r>
        <w:rPr>
          <w:rFonts w:eastAsiaTheme="minorEastAsia"/>
          <w:bCs/>
          <w:lang w:eastAsia="zh-CN"/>
        </w:rPr>
        <w:t xml:space="preserve">part from the </w:t>
      </w:r>
      <w:r w:rsidR="004F2A8C">
        <w:rPr>
          <w:rFonts w:eastAsiaTheme="minorEastAsia"/>
          <w:bCs/>
          <w:lang w:eastAsia="zh-CN"/>
        </w:rPr>
        <w:t xml:space="preserve">key issues related to trade-off between performance and </w:t>
      </w:r>
      <w:r w:rsidR="009C4377">
        <w:rPr>
          <w:rFonts w:eastAsiaTheme="minorEastAsia"/>
          <w:bCs/>
          <w:lang w:eastAsia="zh-CN"/>
        </w:rPr>
        <w:t xml:space="preserve">complexity and inter-vendor training collaborations, other topics that were not fully investigated in R18 phase can also be further studied in R19. </w:t>
      </w:r>
      <w:r w:rsidR="00257127">
        <w:rPr>
          <w:rFonts w:eastAsiaTheme="minorEastAsia"/>
          <w:bCs/>
          <w:lang w:eastAsia="zh-CN"/>
        </w:rPr>
        <w:t>The remaining issues include at least the following aspects:</w:t>
      </w:r>
    </w:p>
    <w:p w14:paraId="637530A2" w14:textId="1600B425" w:rsidR="00EC51B2" w:rsidRDefault="00EC51B2" w:rsidP="006F6FB6">
      <w:pPr>
        <w:pStyle w:val="3"/>
      </w:pPr>
      <w:r>
        <w:rPr>
          <w:rFonts w:hint="eastAsia"/>
        </w:rPr>
        <w:t>C</w:t>
      </w:r>
      <w:r>
        <w:t>QI</w:t>
      </w:r>
    </w:p>
    <w:tbl>
      <w:tblPr>
        <w:tblStyle w:val="af"/>
        <w:tblW w:w="0" w:type="auto"/>
        <w:tblLook w:val="04A0" w:firstRow="1" w:lastRow="0" w:firstColumn="1" w:lastColumn="0" w:noHBand="0" w:noVBand="1"/>
      </w:tblPr>
      <w:tblGrid>
        <w:gridCol w:w="9060"/>
      </w:tblGrid>
      <w:tr w:rsidR="00EC51B2" w14:paraId="2EAB5530" w14:textId="77777777" w:rsidTr="00EC51B2">
        <w:tc>
          <w:tcPr>
            <w:tcW w:w="9060" w:type="dxa"/>
          </w:tcPr>
          <w:p w14:paraId="502476C6" w14:textId="77777777" w:rsidR="00222E52" w:rsidRPr="00C04828" w:rsidRDefault="00222E52" w:rsidP="00222E52">
            <w:pPr>
              <w:rPr>
                <w:rFonts w:eastAsia="Malgun Gothic"/>
              </w:rPr>
            </w:pPr>
            <w:r w:rsidRPr="00C04828">
              <w:rPr>
                <w:rFonts w:eastAsia="Malgun Gothic"/>
              </w:rPr>
              <w:t xml:space="preserve">For CQI determination in CSI report, if CQI in CSI report is configured. </w:t>
            </w:r>
          </w:p>
          <w:p w14:paraId="21ED705C" w14:textId="77777777" w:rsidR="00222E52" w:rsidRPr="007C7261" w:rsidRDefault="00222E52" w:rsidP="00222E52">
            <w:pPr>
              <w:pStyle w:val="B1"/>
            </w:pPr>
            <w:r>
              <w:t>-</w:t>
            </w:r>
            <w:r>
              <w:tab/>
            </w:r>
            <w:r w:rsidRPr="007C7261">
              <w:t>Option 1: CQI is NOT calculated based on the output of CSI reconstruction part from the realistic channel estimation, including</w:t>
            </w:r>
          </w:p>
          <w:p w14:paraId="2CFC3883" w14:textId="77777777" w:rsidR="00222E52" w:rsidRPr="007C7261" w:rsidRDefault="00222E52" w:rsidP="00222E52">
            <w:pPr>
              <w:pStyle w:val="B2"/>
            </w:pPr>
            <w:r>
              <w:t>-</w:t>
            </w:r>
            <w:r>
              <w:tab/>
            </w:r>
            <w:r w:rsidRPr="007C7261">
              <w:t xml:space="preserve">Option 1a: CQI is calculated based on target CSI with realistic channel measurement </w:t>
            </w:r>
          </w:p>
          <w:p w14:paraId="6310D12E" w14:textId="77777777" w:rsidR="00222E52" w:rsidRPr="007C7261" w:rsidRDefault="00222E52" w:rsidP="00222E52">
            <w:pPr>
              <w:pStyle w:val="B2"/>
            </w:pPr>
            <w:r>
              <w:t>-</w:t>
            </w:r>
            <w:r>
              <w:tab/>
            </w:r>
            <w:r w:rsidRPr="007C7261">
              <w:t xml:space="preserve">Option 1b: CQI is calculated based on target CSI with realistic channel measurement and potential adjustment </w:t>
            </w:r>
          </w:p>
          <w:p w14:paraId="1735B884" w14:textId="77777777" w:rsidR="00222E52" w:rsidRPr="007C7261" w:rsidRDefault="00222E52" w:rsidP="00222E52">
            <w:pPr>
              <w:pStyle w:val="B2"/>
            </w:pPr>
            <w:r>
              <w:t>-</w:t>
            </w:r>
            <w:r>
              <w:tab/>
            </w:r>
            <w:r w:rsidRPr="007C7261">
              <w:t>Option 1c: CQI is calculated based on legacy codebook</w:t>
            </w:r>
          </w:p>
          <w:p w14:paraId="02F45B86" w14:textId="77777777" w:rsidR="00222E52" w:rsidRPr="007C7261" w:rsidRDefault="00222E52" w:rsidP="00222E52">
            <w:pPr>
              <w:pStyle w:val="B1"/>
            </w:pPr>
            <w:r>
              <w:t>-</w:t>
            </w:r>
            <w:r>
              <w:tab/>
            </w:r>
            <w:r w:rsidRPr="007C7261">
              <w:t>Option 2: CQI is calculated based on the output of CSI reconstruction part from the realistic channel estimation, including</w:t>
            </w:r>
          </w:p>
          <w:p w14:paraId="7367E6AA" w14:textId="77777777" w:rsidR="00222E52" w:rsidRPr="007C7261" w:rsidRDefault="00222E52" w:rsidP="00222E52">
            <w:pPr>
              <w:pStyle w:val="B2"/>
            </w:pPr>
            <w:r>
              <w:t>-</w:t>
            </w:r>
            <w:r>
              <w:tab/>
            </w:r>
            <w:r w:rsidRPr="007C7261">
              <w:t>Option 2a: CQI is calculated based on CSI reconstruction output, if CSI reconstruction model is available at the UE and UE can perform reconstruction model inference with potential adjustment</w:t>
            </w:r>
          </w:p>
          <w:p w14:paraId="7408F06F" w14:textId="77777777" w:rsidR="00222E52" w:rsidRPr="007C7261" w:rsidRDefault="00222E52" w:rsidP="00222E52">
            <w:pPr>
              <w:pStyle w:val="B3"/>
            </w:pPr>
            <w:r>
              <w:t>-</w:t>
            </w:r>
            <w:r>
              <w:tab/>
            </w:r>
            <w:r w:rsidRPr="007C7261">
              <w:t xml:space="preserve">Note: CSI reconstruction part at the UE can be different comparing to the actual CSI reconstruction part used at the NW. </w:t>
            </w:r>
          </w:p>
          <w:p w14:paraId="15FCB9A7" w14:textId="77777777" w:rsidR="00222E52" w:rsidRPr="007C7261" w:rsidRDefault="00222E52" w:rsidP="00222E52">
            <w:pPr>
              <w:pStyle w:val="B2"/>
            </w:pPr>
            <w:r>
              <w:t>-</w:t>
            </w:r>
            <w:r>
              <w:tab/>
            </w:r>
            <w:r w:rsidRPr="007C7261">
              <w:t xml:space="preserve">Option 2b: CQI is calculated using two stage approach, UE derive CQI using </w:t>
            </w:r>
            <w:proofErr w:type="spellStart"/>
            <w:r w:rsidRPr="007C7261">
              <w:t>precoded</w:t>
            </w:r>
            <w:proofErr w:type="spellEnd"/>
            <w:r w:rsidRPr="007C7261">
              <w:t xml:space="preserve"> CSI-RS transmitted with a reconstructed precoder. </w:t>
            </w:r>
            <w:r w:rsidRPr="00C04828">
              <w:rPr>
                <w:rFonts w:eastAsia="Malgun Gothic"/>
              </w:rPr>
              <w:t xml:space="preserve">  </w:t>
            </w:r>
          </w:p>
          <w:p w14:paraId="28F08858" w14:textId="28FEBDCA" w:rsidR="00EC51B2" w:rsidRPr="00222E52" w:rsidRDefault="00222E52" w:rsidP="00437C10">
            <w:pPr>
              <w:pStyle w:val="B1"/>
              <w:rPr>
                <w:rFonts w:eastAsiaTheme="minorEastAsia"/>
              </w:rPr>
            </w:pPr>
            <w:r>
              <w:t>-</w:t>
            </w:r>
            <w:r>
              <w:tab/>
            </w:r>
            <w:r w:rsidRPr="007C7261">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proofErr w:type="spellStart"/>
            <w:r w:rsidRPr="007C7261">
              <w:t>signaling</w:t>
            </w:r>
            <w:proofErr w:type="spellEnd"/>
            <w:r w:rsidRPr="007C7261">
              <w:t xml:space="preserve"> overhead.</w:t>
            </w:r>
          </w:p>
        </w:tc>
      </w:tr>
    </w:tbl>
    <w:p w14:paraId="09C67FBB" w14:textId="209593EB" w:rsidR="00257127" w:rsidRPr="00437C10" w:rsidRDefault="00257127" w:rsidP="00734695">
      <w:pPr>
        <w:pStyle w:val="a0"/>
        <w:rPr>
          <w:bCs/>
        </w:rPr>
      </w:pPr>
      <w:r>
        <w:rPr>
          <w:rFonts w:eastAsiaTheme="minorEastAsia"/>
          <w:bCs/>
          <w:lang w:eastAsia="zh-CN"/>
        </w:rPr>
        <w:t>There are various CQI determination methods, and down-selection might be needed for the following work item phase.</w:t>
      </w:r>
    </w:p>
    <w:p w14:paraId="2C9AE5BA" w14:textId="5EF2201A" w:rsidR="00BF68D8" w:rsidRDefault="00BF68D8" w:rsidP="00BF68D8">
      <w:pPr>
        <w:pStyle w:val="3"/>
      </w:pPr>
      <w:r>
        <w:rPr>
          <w:rFonts w:hint="eastAsia"/>
        </w:rPr>
        <w:t>q</w:t>
      </w:r>
      <w:r>
        <w:t>uantization</w:t>
      </w:r>
    </w:p>
    <w:tbl>
      <w:tblPr>
        <w:tblStyle w:val="af"/>
        <w:tblW w:w="0" w:type="auto"/>
        <w:tblLook w:val="04A0" w:firstRow="1" w:lastRow="0" w:firstColumn="1" w:lastColumn="0" w:noHBand="0" w:noVBand="1"/>
      </w:tblPr>
      <w:tblGrid>
        <w:gridCol w:w="9060"/>
      </w:tblGrid>
      <w:tr w:rsidR="00BF68D8" w14:paraId="7C4DFED6" w14:textId="77777777" w:rsidTr="0046001C">
        <w:tc>
          <w:tcPr>
            <w:tcW w:w="9060" w:type="dxa"/>
          </w:tcPr>
          <w:p w14:paraId="4D6BDE32" w14:textId="77777777" w:rsidR="00BF68D8" w:rsidRPr="00E04FA8" w:rsidRDefault="00BF68D8" w:rsidP="0046001C">
            <w:pPr>
              <w:rPr>
                <w:rFonts w:eastAsia="Malgun Gothic"/>
                <w:i/>
                <w:iCs/>
              </w:rPr>
            </w:pPr>
            <w:r w:rsidRPr="00E04FA8">
              <w:rPr>
                <w:rFonts w:eastAsia="Malgun Gothic"/>
                <w:i/>
                <w:iCs/>
              </w:rPr>
              <w:t xml:space="preserve">NW/UE alignment: </w:t>
            </w:r>
          </w:p>
          <w:p w14:paraId="3E3804E6" w14:textId="77777777" w:rsidR="00BF68D8" w:rsidRDefault="00BF68D8" w:rsidP="0046001C">
            <w:pPr>
              <w:pStyle w:val="B1"/>
            </w:pPr>
            <w:r>
              <w:t>-</w:t>
            </w:r>
            <w:r>
              <w:tab/>
            </w:r>
            <w:r w:rsidRPr="00C020DD">
              <w:t>Alignment of the quantization/dequantization method and the feedback message size between Network and UE</w:t>
            </w:r>
            <w:r>
              <w:t xml:space="preserve">, including the following: </w:t>
            </w:r>
          </w:p>
          <w:p w14:paraId="0620B224" w14:textId="77777777" w:rsidR="00BF68D8" w:rsidRPr="00023097" w:rsidRDefault="00BF68D8" w:rsidP="0046001C">
            <w:pPr>
              <w:pStyle w:val="B2"/>
            </w:pPr>
            <w:r>
              <w:lastRenderedPageBreak/>
              <w:t>-</w:t>
            </w:r>
            <w:r>
              <w:tab/>
            </w:r>
            <w:r w:rsidRPr="00023097">
              <w:t xml:space="preserve">For vector quantization scheme, the format and size of the VQ codebook, and the </w:t>
            </w:r>
            <w:r>
              <w:t>s</w:t>
            </w:r>
            <w:r w:rsidRPr="00023097">
              <w:t xml:space="preserve">ize and segmentation method of the CSI generation model output </w:t>
            </w:r>
          </w:p>
          <w:p w14:paraId="2F5EC69A" w14:textId="77777777" w:rsidR="00BF68D8" w:rsidRPr="00351FAD" w:rsidRDefault="00BF68D8" w:rsidP="0046001C">
            <w:pPr>
              <w:pStyle w:val="B2"/>
            </w:pPr>
            <w:r>
              <w:t>-</w:t>
            </w:r>
            <w:r>
              <w:tab/>
            </w:r>
            <w:r w:rsidRPr="00351FAD">
              <w:t>For scalar quantization scheme, uniform and non-uniform quantization</w:t>
            </w:r>
            <w:r>
              <w:t xml:space="preserve"> with </w:t>
            </w:r>
            <w:r w:rsidRPr="00351FAD">
              <w:t xml:space="preserve">format, e.g., quantization granularity, </w:t>
            </w:r>
            <w:r>
              <w:t xml:space="preserve">consisting of </w:t>
            </w:r>
            <w:r w:rsidRPr="00351FAD">
              <w:t>distribution of bits assigned to each float.</w:t>
            </w:r>
          </w:p>
          <w:p w14:paraId="61F5CC46" w14:textId="77777777" w:rsidR="00BF68D8" w:rsidRDefault="00BF68D8" w:rsidP="0046001C">
            <w:pPr>
              <w:pStyle w:val="B2"/>
            </w:pPr>
            <w:r>
              <w:t>-</w:t>
            </w:r>
            <w:r>
              <w:tab/>
            </w:r>
            <w:r w:rsidRPr="00023097">
              <w:t xml:space="preserve">Quantization alignment </w:t>
            </w:r>
            <w:r>
              <w:t>for CSI feedback between CSI generation part at the UE and CSI reconstruction part at the NW is needed, e.g.,</w:t>
            </w:r>
          </w:p>
          <w:p w14:paraId="2DAA7A77" w14:textId="77777777" w:rsidR="00BF68D8" w:rsidRDefault="00BF68D8" w:rsidP="0046001C">
            <w:pPr>
              <w:pStyle w:val="B2"/>
            </w:pPr>
            <w:r>
              <w:tab/>
              <w:t>-</w:t>
            </w:r>
            <w:r>
              <w:tab/>
              <w:t>through model pairing process,</w:t>
            </w:r>
          </w:p>
          <w:p w14:paraId="0028E354" w14:textId="77777777" w:rsidR="00BF68D8" w:rsidRDefault="00BF68D8" w:rsidP="0046001C">
            <w:pPr>
              <w:pStyle w:val="B2"/>
            </w:pPr>
            <w:r>
              <w:tab/>
              <w:t>-</w:t>
            </w:r>
            <w:r>
              <w:tab/>
              <w:t>alignment based on standardized quantization scheme.</w:t>
            </w:r>
          </w:p>
          <w:p w14:paraId="3BA5B48E" w14:textId="77777777" w:rsidR="00BF68D8" w:rsidRPr="00D251AE" w:rsidRDefault="00BF68D8" w:rsidP="0046001C">
            <w:pPr>
              <w:pStyle w:val="B2"/>
            </w:pPr>
            <w:r>
              <w:tab/>
              <w:t>-</w:t>
            </w:r>
            <w:r>
              <w:tab/>
              <w:t xml:space="preserve">Additional methods not precluded. </w:t>
            </w:r>
          </w:p>
          <w:p w14:paraId="5F0C776A" w14:textId="77777777" w:rsidR="00BF68D8" w:rsidRDefault="00BF68D8" w:rsidP="0046001C">
            <w:pPr>
              <w:rPr>
                <w:rFonts w:eastAsiaTheme="minorEastAsia"/>
                <w:lang w:eastAsia="zh-CN"/>
              </w:rPr>
            </w:pPr>
          </w:p>
        </w:tc>
      </w:tr>
    </w:tbl>
    <w:p w14:paraId="20ABF8DC" w14:textId="28610F7B" w:rsidR="001F3CEC" w:rsidRPr="001F3CEC" w:rsidRDefault="003B69F3" w:rsidP="00734695">
      <w:pPr>
        <w:jc w:val="both"/>
        <w:rPr>
          <w:rFonts w:eastAsiaTheme="minorEastAsia"/>
          <w:lang w:eastAsia="zh-CN"/>
        </w:rPr>
      </w:pPr>
      <w:r>
        <w:lastRenderedPageBreak/>
        <w:t xml:space="preserve">Specification of quantization alignment between NW/UE might be needed according to the conclusion in R18, but which key parameters related to vector or scalar quantization </w:t>
      </w:r>
      <w:r w:rsidR="00AB3927">
        <w:t>need to be defined and what are the recommended values require further study.</w:t>
      </w:r>
    </w:p>
    <w:p w14:paraId="6A05D56A" w14:textId="77777777" w:rsidR="00BF68D8" w:rsidRDefault="00BF68D8" w:rsidP="00BF68D8">
      <w:pPr>
        <w:pStyle w:val="3"/>
      </w:pPr>
      <w:r>
        <w:t>Pairing information</w:t>
      </w:r>
    </w:p>
    <w:tbl>
      <w:tblPr>
        <w:tblStyle w:val="af"/>
        <w:tblW w:w="0" w:type="auto"/>
        <w:tblLook w:val="04A0" w:firstRow="1" w:lastRow="0" w:firstColumn="1" w:lastColumn="0" w:noHBand="0" w:noVBand="1"/>
      </w:tblPr>
      <w:tblGrid>
        <w:gridCol w:w="9060"/>
      </w:tblGrid>
      <w:tr w:rsidR="00BF68D8" w14:paraId="5E19FD79" w14:textId="77777777" w:rsidTr="0046001C">
        <w:tc>
          <w:tcPr>
            <w:tcW w:w="9060" w:type="dxa"/>
          </w:tcPr>
          <w:p w14:paraId="7CD92F54" w14:textId="77777777" w:rsidR="00BF68D8" w:rsidRPr="00437C10" w:rsidRDefault="00BF68D8" w:rsidP="0046001C">
            <w:pPr>
              <w:pStyle w:val="B1"/>
              <w:ind w:left="0" w:firstLine="0"/>
              <w:rPr>
                <w:rFonts w:eastAsia="Malgun Gothic"/>
                <w:color w:val="000000" w:themeColor="text1"/>
              </w:rPr>
            </w:pPr>
            <w:r w:rsidRPr="00437C10">
              <w:rPr>
                <w:rFonts w:eastAsia="Malgun Gothic"/>
                <w:color w:val="000000" w:themeColor="text1"/>
              </w:rPr>
              <w:t xml:space="preserve">In CSI compression using two-sided model use case, feasibility and procedure to align the information that enables the UE to select a CSI generation model(s) compatible with the CSI reconstruction model(s) used by the </w:t>
            </w:r>
            <w:proofErr w:type="spellStart"/>
            <w:r w:rsidRPr="00437C10">
              <w:rPr>
                <w:rFonts w:eastAsia="Malgun Gothic"/>
                <w:color w:val="000000" w:themeColor="text1"/>
              </w:rPr>
              <w:t>gNB</w:t>
            </w:r>
            <w:proofErr w:type="spellEnd"/>
            <w:r w:rsidRPr="00437C10">
              <w:rPr>
                <w:rFonts w:eastAsia="Malgun Gothic"/>
                <w:color w:val="000000" w:themeColor="text1"/>
              </w:rPr>
              <w:t xml:space="preserve"> is studied. At least the following options have been proposed by companies to define the pairing information used to enable the UE to select a CSI generation model(s) that is compatible with the CSI reconstruction model(s) used by the </w:t>
            </w:r>
            <w:proofErr w:type="spellStart"/>
            <w:r w:rsidRPr="00437C10">
              <w:rPr>
                <w:rFonts w:eastAsia="Malgun Gothic"/>
                <w:color w:val="000000" w:themeColor="text1"/>
              </w:rPr>
              <w:t>gNB</w:t>
            </w:r>
            <w:proofErr w:type="spellEnd"/>
            <w:r w:rsidRPr="00437C10">
              <w:rPr>
                <w:rFonts w:eastAsia="Malgun Gothic"/>
                <w:color w:val="000000" w:themeColor="text1"/>
              </w:rPr>
              <w:t xml:space="preserve">: </w:t>
            </w:r>
          </w:p>
          <w:p w14:paraId="32F991F8"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Option 1: The pairing information is in the forms of the CSI reconstruction model ID that NW will use. </w:t>
            </w:r>
          </w:p>
          <w:p w14:paraId="2B6192AA"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Option 2: The pairing information is in the forms of the CSI generation model ID that the UE will use. </w:t>
            </w:r>
          </w:p>
          <w:p w14:paraId="594446BE"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Option 3: The pairing information is in the forms of the paired CSI generation model and CSI reconstruction model ID. </w:t>
            </w:r>
          </w:p>
          <w:p w14:paraId="2B5ACFB3"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Option 4: The pairing information is in the forms of by the dataset ID during type 3 sequential training. </w:t>
            </w:r>
          </w:p>
          <w:p w14:paraId="55DED659"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Option 5: The pairing information is in the forms of a training session ID to a prior training session (e.g., API) between NW and UE. </w:t>
            </w:r>
          </w:p>
          <w:p w14:paraId="60D209BE"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Option 6: The pairing information is up to UE/NW offline co-engineering alignment, transparent to 3GPP specification. </w:t>
            </w:r>
          </w:p>
          <w:p w14:paraId="74CCB010"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Note: the disclosure of the vendor information during the model pairing procedure and model identification procedure should be considered.</w:t>
            </w:r>
          </w:p>
          <w:p w14:paraId="6B8B412F"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Note: If each UE side model is compatible with all NW side model, the information is not needed for the UE. </w:t>
            </w:r>
          </w:p>
          <w:p w14:paraId="58508D27" w14:textId="77777777" w:rsidR="00BF68D8" w:rsidRPr="00437C10" w:rsidRDefault="00BF68D8" w:rsidP="0046001C">
            <w:pPr>
              <w:pStyle w:val="B1"/>
              <w:rPr>
                <w:rFonts w:eastAsia="Malgun Gothic"/>
                <w:color w:val="000000" w:themeColor="text1"/>
              </w:rPr>
            </w:pPr>
            <w:r w:rsidRPr="00437C10">
              <w:rPr>
                <w:rFonts w:eastAsia="Malgun Gothic"/>
                <w:color w:val="000000" w:themeColor="text1"/>
              </w:rPr>
              <w:t>-</w:t>
            </w:r>
            <w:r w:rsidRPr="00437C10">
              <w:rPr>
                <w:rFonts w:eastAsia="Malgun Gothic"/>
                <w:color w:val="000000" w:themeColor="text1"/>
              </w:rPr>
              <w:tab/>
              <w:t xml:space="preserve">Note: Above does not imply there is a need for a central entity for defining/storing/maintaining the IDs.  </w:t>
            </w:r>
          </w:p>
          <w:p w14:paraId="2543EC5C" w14:textId="77777777" w:rsidR="00BF68D8" w:rsidRPr="00437C10" w:rsidRDefault="00BF68D8" w:rsidP="0046001C">
            <w:pPr>
              <w:rPr>
                <w:rFonts w:eastAsiaTheme="minorEastAsia"/>
                <w:color w:val="000000" w:themeColor="text1"/>
                <w:lang w:eastAsia="zh-CN"/>
              </w:rPr>
            </w:pPr>
            <w:r w:rsidRPr="00437C10">
              <w:rPr>
                <w:rFonts w:eastAsiaTheme="minorEastAsia"/>
                <w:color w:val="000000" w:themeColor="text1"/>
                <w:lang w:eastAsia="zh-CN"/>
              </w:rPr>
              <w:t xml:space="preserve">In CSI compression using two-sided model use case, in order to select a CSI generation model compatible with the CSI reconstruction model used by the </w:t>
            </w:r>
            <w:proofErr w:type="spellStart"/>
            <w:r w:rsidRPr="00437C10">
              <w:rPr>
                <w:rFonts w:eastAsiaTheme="minorEastAsia"/>
                <w:color w:val="000000" w:themeColor="text1"/>
                <w:lang w:eastAsia="zh-CN"/>
              </w:rPr>
              <w:t>gNB</w:t>
            </w:r>
            <w:proofErr w:type="spellEnd"/>
            <w:r w:rsidRPr="00437C10">
              <w:rPr>
                <w:rFonts w:eastAsiaTheme="minorEastAsia"/>
                <w:color w:val="000000" w:themeColor="text1"/>
                <w:lang w:eastAsia="zh-CN"/>
              </w:rPr>
              <w:t>, the following aspect has been proposed:</w:t>
            </w:r>
          </w:p>
          <w:p w14:paraId="39CF3B12" w14:textId="77777777" w:rsidR="00BF68D8" w:rsidRPr="00222E52" w:rsidRDefault="00BF68D8" w:rsidP="0046001C">
            <w:pPr>
              <w:rPr>
                <w:rFonts w:eastAsiaTheme="minorEastAsia"/>
                <w:lang w:eastAsia="zh-CN"/>
              </w:rPr>
            </w:pPr>
            <w:r w:rsidRPr="00437C10">
              <w:rPr>
                <w:rFonts w:eastAsiaTheme="minorEastAsia"/>
                <w:color w:val="000000" w:themeColor="text1"/>
                <w:lang w:eastAsia="zh-CN"/>
              </w:rPr>
              <w:t>-</w:t>
            </w:r>
            <w:r w:rsidRPr="00437C10">
              <w:rPr>
                <w:rFonts w:eastAsiaTheme="minorEastAsia"/>
                <w:color w:val="000000" w:themeColor="text1"/>
                <w:lang w:eastAsia="zh-CN"/>
              </w:rPr>
              <w:tab/>
              <w:t>Pairing information can be established based on model identification</w:t>
            </w:r>
          </w:p>
        </w:tc>
      </w:tr>
    </w:tbl>
    <w:p w14:paraId="68E41DF8" w14:textId="2E9BA2CC" w:rsidR="00BF68D8" w:rsidRPr="00222E52" w:rsidRDefault="00850F29" w:rsidP="00734695">
      <w:pPr>
        <w:jc w:val="both"/>
        <w:rPr>
          <w:rFonts w:eastAsiaTheme="minorEastAsia"/>
          <w:lang w:eastAsia="zh-CN"/>
        </w:rPr>
      </w:pPr>
      <w:r>
        <w:rPr>
          <w:rFonts w:eastAsiaTheme="minorEastAsia" w:hint="eastAsia"/>
          <w:lang w:eastAsia="zh-CN"/>
        </w:rPr>
        <w:t>D</w:t>
      </w:r>
      <w:r>
        <w:rPr>
          <w:rFonts w:eastAsiaTheme="minorEastAsia"/>
          <w:lang w:eastAsia="zh-CN"/>
        </w:rPr>
        <w:t>iscussion on pairing information has not finished yet, and further down-selection is required for the listed options.</w:t>
      </w:r>
    </w:p>
    <w:p w14:paraId="3C273EC8" w14:textId="77777777" w:rsidR="00BF68D8" w:rsidRDefault="00BF68D8" w:rsidP="00BF68D8">
      <w:pPr>
        <w:pStyle w:val="3"/>
      </w:pPr>
      <w:r>
        <w:rPr>
          <w:rFonts w:hint="eastAsia"/>
        </w:rPr>
        <w:t>m</w:t>
      </w:r>
      <w:r>
        <w:t>onitoring</w:t>
      </w:r>
    </w:p>
    <w:tbl>
      <w:tblPr>
        <w:tblStyle w:val="af"/>
        <w:tblW w:w="0" w:type="auto"/>
        <w:tblLook w:val="04A0" w:firstRow="1" w:lastRow="0" w:firstColumn="1" w:lastColumn="0" w:noHBand="0" w:noVBand="1"/>
      </w:tblPr>
      <w:tblGrid>
        <w:gridCol w:w="9060"/>
      </w:tblGrid>
      <w:tr w:rsidR="00BF68D8" w14:paraId="2C4F43E6" w14:textId="77777777" w:rsidTr="0046001C">
        <w:tc>
          <w:tcPr>
            <w:tcW w:w="9060" w:type="dxa"/>
          </w:tcPr>
          <w:p w14:paraId="040680F0" w14:textId="33A2DE3F" w:rsidR="00254FBB" w:rsidRDefault="00254FBB" w:rsidP="00254FBB">
            <w:pPr>
              <w:rPr>
                <w:i/>
                <w:iCs/>
              </w:rPr>
            </w:pPr>
            <w:r w:rsidRPr="00794C83">
              <w:rPr>
                <w:rFonts w:eastAsia="Malgun Gothic"/>
                <w:b/>
                <w:bCs/>
              </w:rPr>
              <w:t>In CSI compression using two-sided model use case:</w:t>
            </w:r>
          </w:p>
          <w:p w14:paraId="73025A82" w14:textId="680ADE7E" w:rsidR="00254FBB" w:rsidRPr="00E04FA8" w:rsidRDefault="00254FBB" w:rsidP="00254FBB">
            <w:pPr>
              <w:rPr>
                <w:i/>
                <w:iCs/>
              </w:rPr>
            </w:pPr>
            <w:r w:rsidRPr="00E04FA8">
              <w:rPr>
                <w:i/>
                <w:iCs/>
              </w:rPr>
              <w:t>Performance monitoring:</w:t>
            </w:r>
          </w:p>
          <w:p w14:paraId="3C572E7A" w14:textId="77777777" w:rsidR="00254FBB" w:rsidRDefault="00254FBB" w:rsidP="00254FBB">
            <w:pPr>
              <w:pStyle w:val="B1"/>
            </w:pPr>
            <w:r>
              <w:t>-</w:t>
            </w:r>
            <w:r>
              <w:tab/>
              <w:t>M</w:t>
            </w:r>
            <w:r w:rsidRPr="00C020DD">
              <w:t xml:space="preserve">odel performance monitoring </w:t>
            </w:r>
            <w:r>
              <w:t xml:space="preserve">related </w:t>
            </w:r>
            <w:r w:rsidRPr="00C020DD">
              <w:t>assistance signal</w:t>
            </w:r>
            <w:r>
              <w:t>l</w:t>
            </w:r>
            <w:r w:rsidRPr="00C020DD">
              <w:t xml:space="preserve">ing and procedure. </w:t>
            </w:r>
          </w:p>
          <w:p w14:paraId="779EE4E5" w14:textId="77777777" w:rsidR="00254FBB" w:rsidRDefault="00254FBB" w:rsidP="00254FBB">
            <w:pPr>
              <w:pStyle w:val="B2"/>
            </w:pPr>
            <w:r>
              <w:lastRenderedPageBreak/>
              <w:t>-</w:t>
            </w:r>
            <w:r>
              <w:tab/>
              <w:t xml:space="preserve">Metrics/methods including: </w:t>
            </w:r>
          </w:p>
          <w:p w14:paraId="25C01895" w14:textId="77777777" w:rsidR="00254FBB" w:rsidRDefault="00254FBB" w:rsidP="00254FBB">
            <w:pPr>
              <w:pStyle w:val="B3"/>
            </w:pPr>
            <w:r>
              <w:t>-</w:t>
            </w:r>
            <w:r>
              <w:tab/>
              <w:t>Intermediate KPIs (e.g., SGCS)</w:t>
            </w:r>
          </w:p>
          <w:p w14:paraId="557BDB7A" w14:textId="77777777" w:rsidR="00254FBB" w:rsidRDefault="00254FBB" w:rsidP="00254FBB">
            <w:pPr>
              <w:pStyle w:val="B3"/>
            </w:pPr>
            <w:r>
              <w:t>-</w:t>
            </w:r>
            <w:r>
              <w:tab/>
              <w:t>Eventual KPIs (e.g., Throughput, hypothetical BLER, BLER, NACK/ACK).</w:t>
            </w:r>
          </w:p>
          <w:p w14:paraId="0B9FBEE0" w14:textId="77777777" w:rsidR="00254FBB" w:rsidRDefault="00254FBB" w:rsidP="00254FBB">
            <w:pPr>
              <w:pStyle w:val="B3"/>
            </w:pPr>
            <w:r>
              <w:t>-</w:t>
            </w:r>
            <w:r>
              <w:tab/>
              <w:t>Legacy CSI based monitoring: schemes using additional legacy CSI reporting</w:t>
            </w:r>
          </w:p>
          <w:p w14:paraId="0A6A4BE7" w14:textId="77777777" w:rsidR="00254FBB" w:rsidRDefault="00254FBB" w:rsidP="00254FBB">
            <w:pPr>
              <w:pStyle w:val="B3"/>
            </w:pPr>
            <w:r>
              <w:t>-</w:t>
            </w:r>
            <w:r>
              <w:tab/>
              <w:t>Other monitoring solutions, at least including the following option:</w:t>
            </w:r>
          </w:p>
          <w:p w14:paraId="2AEE9D0F" w14:textId="77777777" w:rsidR="00254FBB" w:rsidRDefault="00254FBB" w:rsidP="00254FBB">
            <w:pPr>
              <w:pStyle w:val="B4"/>
            </w:pPr>
            <w:r>
              <w:t>-</w:t>
            </w:r>
            <w:r>
              <w:tab/>
              <w:t xml:space="preserve">Input or Output </w:t>
            </w:r>
            <w:proofErr w:type="gramStart"/>
            <w:r>
              <w:t>data based</w:t>
            </w:r>
            <w:proofErr w:type="gramEnd"/>
            <w:r>
              <w:t xml:space="preserve"> monitoring: such as data drift between training dataset and observed dataset and out-of-distribution detection</w:t>
            </w:r>
          </w:p>
          <w:p w14:paraId="1F0C0E82" w14:textId="77777777" w:rsidR="00254FBB" w:rsidRPr="00C020DD" w:rsidRDefault="00254FBB" w:rsidP="00254FBB">
            <w:pPr>
              <w:pStyle w:val="B1"/>
            </w:pPr>
            <w:r>
              <w:t>-</w:t>
            </w:r>
            <w:r>
              <w:tab/>
            </w:r>
            <w:r w:rsidRPr="00C020DD">
              <w:t>NW-side performance monitoring:  NW monitors the performance and make decisions of model</w:t>
            </w:r>
            <w:r>
              <w:t>/functionality</w:t>
            </w:r>
            <w:r w:rsidRPr="00C020DD">
              <w:t xml:space="preserve"> activation/ deactivation/updating/switching</w:t>
            </w:r>
            <w:r>
              <w:t>. Impact to enable performance monitoring using an existing CSI feedback scheme as the reference, including the association between AI/ML scheme and existing CSI feedback scheme for monitoring, are considered. Note: The metric for monitoring and comparison includes intermediate KPI and eventual KPI.</w:t>
            </w:r>
            <w:r w:rsidRPr="00C020DD">
              <w:t xml:space="preserve">    </w:t>
            </w:r>
          </w:p>
          <w:p w14:paraId="2C9564B3" w14:textId="77777777" w:rsidR="00254FBB" w:rsidRDefault="00254FBB" w:rsidP="00254FBB">
            <w:pPr>
              <w:pStyle w:val="B1"/>
            </w:pPr>
            <w:r>
              <w:t>-</w:t>
            </w:r>
            <w:r>
              <w:tab/>
            </w:r>
            <w:r w:rsidRPr="00C020DD">
              <w:t>UE-side performance monitoring: UE monitors the performance and reports to Network, NW makes decisions of model</w:t>
            </w:r>
            <w:r>
              <w:t>/functionality</w:t>
            </w:r>
            <w:r w:rsidRPr="00C020DD">
              <w:t xml:space="preserve"> activation/deactivation/updating/switching</w:t>
            </w:r>
            <w:r>
              <w:t>. I</w:t>
            </w:r>
            <w:r w:rsidRPr="00C060A3">
              <w:t>mpact on triggering and means for reporting the monitoring metrics, including periodic/semi-persistent and aperiodic reporting, and other reporting initiated from UE</w:t>
            </w:r>
            <w:r>
              <w:t>, are not precluded.</w:t>
            </w:r>
          </w:p>
          <w:p w14:paraId="7A44E7D6" w14:textId="77777777" w:rsidR="00254FBB" w:rsidRDefault="00254FBB" w:rsidP="00254FBB">
            <w:pPr>
              <w:rPr>
                <w:rFonts w:eastAsia="Malgun Gothic"/>
                <w:i/>
                <w:iCs/>
                <w:color w:val="000000"/>
              </w:rPr>
            </w:pPr>
            <w:r w:rsidRPr="00E04FA8">
              <w:rPr>
                <w:rFonts w:eastAsia="Malgun Gothic"/>
                <w:i/>
                <w:iCs/>
                <w:color w:val="000000"/>
              </w:rPr>
              <w:t>Intermediate KPI based model monitoring:</w:t>
            </w:r>
          </w:p>
          <w:p w14:paraId="407F0184" w14:textId="77777777" w:rsidR="00254FBB" w:rsidRPr="00B21E32" w:rsidRDefault="00254FBB" w:rsidP="00254FBB">
            <w:pPr>
              <w:pStyle w:val="B1"/>
            </w:pPr>
            <w:r w:rsidRPr="00170D35">
              <w:rPr>
                <w:rFonts w:eastAsia="Malgun Gothic"/>
                <w:color w:val="000000"/>
              </w:rPr>
              <w:t>The following intermediate KPI</w:t>
            </w:r>
            <w:r>
              <w:rPr>
                <w:rFonts w:eastAsia="Malgun Gothic"/>
                <w:color w:val="000000"/>
              </w:rPr>
              <w:t>-</w:t>
            </w:r>
            <w:r w:rsidRPr="00170D35">
              <w:rPr>
                <w:rFonts w:eastAsia="Malgun Gothic"/>
                <w:color w:val="000000"/>
              </w:rPr>
              <w:t>based model monitoring</w:t>
            </w:r>
            <w:r>
              <w:rPr>
                <w:rFonts w:eastAsia="Malgun Gothic"/>
                <w:color w:val="000000"/>
              </w:rPr>
              <w:t xml:space="preserve"> options</w:t>
            </w:r>
            <w:r w:rsidRPr="00170D35">
              <w:rPr>
                <w:rFonts w:eastAsia="Malgun Gothic"/>
                <w:color w:val="000000"/>
              </w:rPr>
              <w:t xml:space="preserve"> were proposed by companies</w:t>
            </w:r>
            <w:r>
              <w:rPr>
                <w:rFonts w:eastAsia="Malgun Gothic"/>
                <w:color w:val="000000"/>
              </w:rPr>
              <w:t>:</w:t>
            </w:r>
            <w:r w:rsidRPr="00170D35">
              <w:rPr>
                <w:rFonts w:eastAsia="Malgun Gothic"/>
                <w:color w:val="000000"/>
              </w:rPr>
              <w:t xml:space="preserve"> </w:t>
            </w:r>
            <w:r>
              <w:t>-</w:t>
            </w:r>
            <w:r>
              <w:tab/>
            </w:r>
            <w:r w:rsidRPr="00B21E32">
              <w:t xml:space="preserve">NW-side monitoring based on the </w:t>
            </w:r>
            <w:r w:rsidRPr="00B21E32">
              <w:rPr>
                <w:color w:val="000000"/>
              </w:rPr>
              <w:t xml:space="preserve">target CSI with realistic channel estimation </w:t>
            </w:r>
            <w:r w:rsidRPr="00B21E32">
              <w:t xml:space="preserve">associated to the CSI report, reported by the UE or obtained from the UE-side. </w:t>
            </w:r>
          </w:p>
          <w:p w14:paraId="6369F9B2" w14:textId="77777777" w:rsidR="00254FBB" w:rsidRPr="00B21E32" w:rsidRDefault="00254FBB" w:rsidP="00254FBB">
            <w:pPr>
              <w:pStyle w:val="B1"/>
            </w:pPr>
            <w:r>
              <w:t>-</w:t>
            </w:r>
            <w:r>
              <w:tab/>
            </w:r>
            <w:r w:rsidRPr="00B21E32">
              <w:t xml:space="preserve">UE-side monitoring based on the </w:t>
            </w:r>
            <w:r w:rsidRPr="00B21E32">
              <w:rPr>
                <w:color w:val="000000"/>
              </w:rPr>
              <w:t xml:space="preserve">output of the CSI reconstruction model, </w:t>
            </w:r>
            <w:r w:rsidRPr="00B21E32">
              <w:t>subject to the aligned format,</w:t>
            </w:r>
            <w:r w:rsidRPr="00B21E32">
              <w:rPr>
                <w:color w:val="000000"/>
              </w:rPr>
              <w:t xml:space="preserve"> </w:t>
            </w:r>
            <w:r w:rsidRPr="00B21E32">
              <w:t xml:space="preserve">associated to the CSI report, indicated by the NW or </w:t>
            </w:r>
            <w:r w:rsidRPr="00B21E32">
              <w:rPr>
                <w:color w:val="000000"/>
              </w:rPr>
              <w:t>obtained from the network side.</w:t>
            </w:r>
          </w:p>
          <w:p w14:paraId="739D0C36" w14:textId="77777777" w:rsidR="00254FBB" w:rsidRPr="00B21E32" w:rsidRDefault="00254FBB" w:rsidP="00254FBB">
            <w:pPr>
              <w:pStyle w:val="B2"/>
            </w:pPr>
            <w:r>
              <w:rPr>
                <w:color w:val="000000"/>
              </w:rPr>
              <w:t>-</w:t>
            </w:r>
            <w:r>
              <w:rPr>
                <w:color w:val="000000"/>
              </w:rPr>
              <w:tab/>
            </w:r>
            <w:r w:rsidRPr="00B21E32">
              <w:rPr>
                <w:color w:val="000000"/>
              </w:rPr>
              <w:t>Network may configure a threshold criterio</w:t>
            </w:r>
            <w:r w:rsidRPr="00B21E32">
              <w:t xml:space="preserve">n to facilitate UE to perform model monitoring. </w:t>
            </w:r>
          </w:p>
          <w:p w14:paraId="6AEA58B1" w14:textId="77777777" w:rsidR="00254FBB" w:rsidRPr="00B21E32" w:rsidRDefault="00254FBB" w:rsidP="00254FBB">
            <w:pPr>
              <w:pStyle w:val="B1"/>
            </w:pPr>
            <w:r>
              <w:t>-</w:t>
            </w:r>
            <w:r>
              <w:tab/>
            </w:r>
            <w:r w:rsidRPr="00B21E32">
              <w:t xml:space="preserve">UE-side monitoring based on </w:t>
            </w:r>
            <w:r w:rsidRPr="00B21E32">
              <w:rPr>
                <w:rFonts w:eastAsia="宋体"/>
              </w:rPr>
              <w:t xml:space="preserve">the output of the </w:t>
            </w:r>
            <w:r w:rsidRPr="00B21E32">
              <w:t xml:space="preserve">CSI reconstruction </w:t>
            </w:r>
            <w:r w:rsidRPr="00B21E32">
              <w:rPr>
                <w:rFonts w:eastAsia="宋体"/>
              </w:rPr>
              <w:t>model</w:t>
            </w:r>
            <w:r w:rsidRPr="00B21E32">
              <w:t xml:space="preserve"> at the UE-sid</w:t>
            </w:r>
            <w:r w:rsidRPr="00B21E32">
              <w:rPr>
                <w:rFonts w:eastAsia="宋体"/>
              </w:rPr>
              <w:t>e</w:t>
            </w:r>
          </w:p>
          <w:p w14:paraId="3B597FDA" w14:textId="77777777" w:rsidR="00254FBB" w:rsidRDefault="00254FBB" w:rsidP="00254FBB">
            <w:pPr>
              <w:pStyle w:val="B2"/>
            </w:pPr>
            <w:r>
              <w:t>-</w:t>
            </w:r>
            <w:r>
              <w:tab/>
            </w:r>
            <w:r w:rsidRPr="00B21E32">
              <w:t xml:space="preserve">Note: CSI reconstruction model at the UE-side can be the same or different comparing to the actual CSI reconstruction model used at the NW-side. </w:t>
            </w:r>
            <w:r w:rsidRPr="004315DF">
              <w:t>Network may configure a threshold criterio</w:t>
            </w:r>
            <w:r w:rsidRPr="00B21E32">
              <w:t xml:space="preserve">n to facilitate UE to perform model monitoring. </w:t>
            </w:r>
          </w:p>
          <w:p w14:paraId="53BA4754" w14:textId="77777777" w:rsidR="00BF68D8" w:rsidRPr="00EC51B2" w:rsidRDefault="00BF68D8">
            <w:pPr>
              <w:rPr>
                <w:rFonts w:eastAsiaTheme="minorEastAsia"/>
                <w:lang w:eastAsia="zh-CN"/>
              </w:rPr>
            </w:pPr>
          </w:p>
        </w:tc>
      </w:tr>
    </w:tbl>
    <w:p w14:paraId="4A1C7DDC" w14:textId="722905B7" w:rsidR="00BF68D8" w:rsidRPr="006F6FB6" w:rsidRDefault="00F050F7" w:rsidP="00734695">
      <w:pPr>
        <w:jc w:val="both"/>
        <w:rPr>
          <w:rFonts w:eastAsiaTheme="minorEastAsia"/>
          <w:lang w:eastAsia="zh-CN"/>
        </w:rPr>
      </w:pPr>
      <w:r>
        <w:rPr>
          <w:rFonts w:eastAsiaTheme="minorEastAsia"/>
          <w:lang w:eastAsia="zh-CN"/>
        </w:rPr>
        <w:lastRenderedPageBreak/>
        <w:t xml:space="preserve">It seems that </w:t>
      </w:r>
      <w:r w:rsidR="00850F29">
        <w:rPr>
          <w:rFonts w:eastAsiaTheme="minorEastAsia"/>
          <w:lang w:eastAsia="zh-CN"/>
        </w:rPr>
        <w:t>NW side monitoring</w:t>
      </w:r>
      <w:r>
        <w:rPr>
          <w:rFonts w:eastAsiaTheme="minorEastAsia"/>
          <w:lang w:eastAsia="zh-CN"/>
        </w:rPr>
        <w:t xml:space="preserve"> could be a baseline method for CSI compression monitoring. However, further details on ground-truth reporting for NW side monitoring have not been decided yet. UE side monitoring requires more studied, including feasibility verification and pros/cons analysis. </w:t>
      </w:r>
    </w:p>
    <w:p w14:paraId="37F216C0" w14:textId="5D5F93D9" w:rsidR="00EC51B2" w:rsidRPr="002901B4" w:rsidRDefault="00EC51B2" w:rsidP="006F6FB6">
      <w:pPr>
        <w:pStyle w:val="3"/>
      </w:pPr>
      <w:r w:rsidRPr="002901B4">
        <w:t>data collection</w:t>
      </w:r>
    </w:p>
    <w:tbl>
      <w:tblPr>
        <w:tblStyle w:val="af"/>
        <w:tblW w:w="0" w:type="auto"/>
        <w:tblLook w:val="04A0" w:firstRow="1" w:lastRow="0" w:firstColumn="1" w:lastColumn="0" w:noHBand="0" w:noVBand="1"/>
      </w:tblPr>
      <w:tblGrid>
        <w:gridCol w:w="9060"/>
      </w:tblGrid>
      <w:tr w:rsidR="00EC51B2" w14:paraId="38A12151" w14:textId="77777777" w:rsidTr="00EC51B2">
        <w:tc>
          <w:tcPr>
            <w:tcW w:w="9060" w:type="dxa"/>
          </w:tcPr>
          <w:p w14:paraId="4A2D0B92" w14:textId="77777777" w:rsidR="00EC51B2" w:rsidRPr="00437C10" w:rsidRDefault="00EC51B2" w:rsidP="00EC51B2">
            <w:pPr>
              <w:rPr>
                <w:i/>
                <w:iCs/>
                <w:color w:val="000000" w:themeColor="text1"/>
              </w:rPr>
            </w:pPr>
            <w:r w:rsidRPr="00437C10">
              <w:rPr>
                <w:i/>
                <w:iCs/>
                <w:color w:val="000000" w:themeColor="text1"/>
              </w:rPr>
              <w:t>UE side data collection:</w:t>
            </w:r>
          </w:p>
          <w:p w14:paraId="3D21C019"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t>Enhancement of CSI-RS configuration to enable higher accuracy measurement.</w:t>
            </w:r>
          </w:p>
          <w:p w14:paraId="52D353AD" w14:textId="77777777" w:rsidR="00EC51B2" w:rsidRPr="00437C10" w:rsidRDefault="00EC51B2" w:rsidP="00EC51B2">
            <w:pPr>
              <w:pStyle w:val="B1"/>
              <w:rPr>
                <w:color w:val="000000" w:themeColor="text1"/>
              </w:rPr>
            </w:pPr>
            <w:r w:rsidRPr="00437C10">
              <w:rPr>
                <w:rFonts w:eastAsia="等线"/>
                <w:color w:val="000000" w:themeColor="text1"/>
              </w:rPr>
              <w:t>-</w:t>
            </w:r>
            <w:r w:rsidRPr="00437C10">
              <w:rPr>
                <w:rFonts w:eastAsia="等线"/>
                <w:color w:val="000000" w:themeColor="text1"/>
              </w:rPr>
              <w:tab/>
              <w:t>Assistance information for UE data collection for categorizing the data in forms of ID for the purpose of differentiating characteristics of data due to specific configuration, scenarios, site etc.</w:t>
            </w:r>
          </w:p>
          <w:p w14:paraId="103DF076" w14:textId="77777777" w:rsidR="00EC51B2" w:rsidRPr="00437C10" w:rsidRDefault="00EC51B2" w:rsidP="00EC51B2">
            <w:pPr>
              <w:pStyle w:val="B2"/>
              <w:rPr>
                <w:color w:val="000000" w:themeColor="text1"/>
              </w:rPr>
            </w:pPr>
            <w:r w:rsidRPr="00437C10">
              <w:rPr>
                <w:color w:val="000000" w:themeColor="text1"/>
              </w:rPr>
              <w:t>-</w:t>
            </w:r>
            <w:r w:rsidRPr="00437C10">
              <w:rPr>
                <w:color w:val="000000" w:themeColor="text1"/>
              </w:rPr>
              <w:tab/>
              <w:t>The provision of assistance information needs to consider feasibility of disclosing proprietary information to the other side.</w:t>
            </w:r>
          </w:p>
          <w:p w14:paraId="333EA5D3"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r>
            <w:proofErr w:type="spellStart"/>
            <w:r w:rsidRPr="00437C10">
              <w:rPr>
                <w:color w:val="000000" w:themeColor="text1"/>
              </w:rPr>
              <w:t>Signaling</w:t>
            </w:r>
            <w:proofErr w:type="spellEnd"/>
            <w:r w:rsidRPr="00437C10">
              <w:rPr>
                <w:color w:val="000000" w:themeColor="text1"/>
              </w:rPr>
              <w:t xml:space="preserve"> for triggering the data collection</w:t>
            </w:r>
          </w:p>
          <w:p w14:paraId="056C6A05" w14:textId="77777777" w:rsidR="00EC51B2" w:rsidRPr="00437C10" w:rsidRDefault="00EC51B2" w:rsidP="00EC51B2">
            <w:pPr>
              <w:rPr>
                <w:i/>
                <w:iCs/>
                <w:color w:val="000000" w:themeColor="text1"/>
              </w:rPr>
            </w:pPr>
            <w:r w:rsidRPr="00437C10">
              <w:rPr>
                <w:i/>
                <w:iCs/>
                <w:color w:val="000000" w:themeColor="text1"/>
              </w:rPr>
              <w:t>NW side data collection:</w:t>
            </w:r>
          </w:p>
          <w:p w14:paraId="2B2BF78B"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t xml:space="preserve">Enhancement of SRS and/or CSI-RS measurement and/or CSI reporting to enable higher accuracy measurement. </w:t>
            </w:r>
          </w:p>
          <w:p w14:paraId="50C44C0A"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t xml:space="preserve">Contents of the ground-truth CSI including: </w:t>
            </w:r>
            <w:r w:rsidRPr="00437C10">
              <w:rPr>
                <w:rFonts w:eastAsia="等线"/>
                <w:color w:val="000000" w:themeColor="text1"/>
              </w:rPr>
              <w:t xml:space="preserve"> </w:t>
            </w:r>
          </w:p>
          <w:p w14:paraId="15A5EC7C" w14:textId="77777777" w:rsidR="00EC51B2" w:rsidRPr="00437C10" w:rsidRDefault="00EC51B2" w:rsidP="00EC51B2">
            <w:pPr>
              <w:pStyle w:val="B2"/>
              <w:rPr>
                <w:color w:val="000000" w:themeColor="text1"/>
              </w:rPr>
            </w:pPr>
            <w:r w:rsidRPr="00437C10">
              <w:rPr>
                <w:color w:val="000000" w:themeColor="text1"/>
              </w:rPr>
              <w:lastRenderedPageBreak/>
              <w:t>-</w:t>
            </w:r>
            <w:r w:rsidRPr="00437C10">
              <w:rPr>
                <w:color w:val="000000" w:themeColor="text1"/>
              </w:rPr>
              <w:tab/>
              <w:t xml:space="preserve">Data sample type, e.g., </w:t>
            </w:r>
            <w:r w:rsidRPr="00437C10">
              <w:rPr>
                <w:rFonts w:eastAsia="宋体"/>
                <w:color w:val="000000" w:themeColor="text1"/>
              </w:rPr>
              <w:t>precoding matrix</w:t>
            </w:r>
            <w:r w:rsidRPr="00437C10">
              <w:rPr>
                <w:color w:val="000000" w:themeColor="text1"/>
              </w:rPr>
              <w:t>, channel matrix etc.</w:t>
            </w:r>
          </w:p>
          <w:p w14:paraId="196E0427" w14:textId="77777777" w:rsidR="00EC51B2" w:rsidRPr="00437C10" w:rsidRDefault="00EC51B2" w:rsidP="00EC51B2">
            <w:pPr>
              <w:pStyle w:val="B2"/>
              <w:rPr>
                <w:color w:val="000000" w:themeColor="text1"/>
              </w:rPr>
            </w:pPr>
            <w:r w:rsidRPr="00437C10">
              <w:rPr>
                <w:color w:val="000000" w:themeColor="text1"/>
              </w:rPr>
              <w:t>-</w:t>
            </w:r>
            <w:r w:rsidRPr="00437C10">
              <w:rPr>
                <w:color w:val="000000" w:themeColor="text1"/>
              </w:rPr>
              <w:tab/>
              <w:t xml:space="preserve">Data sample format: scaler quantization and/or codebook-based quantization (e.g., e-type II like). </w:t>
            </w:r>
          </w:p>
          <w:p w14:paraId="2CA1FB00" w14:textId="77777777" w:rsidR="00EC51B2" w:rsidRPr="00437C10" w:rsidRDefault="00EC51B2" w:rsidP="00EC51B2">
            <w:pPr>
              <w:pStyle w:val="B2"/>
              <w:rPr>
                <w:color w:val="000000" w:themeColor="text1"/>
              </w:rPr>
            </w:pPr>
            <w:r w:rsidRPr="00437C10">
              <w:rPr>
                <w:color w:val="000000" w:themeColor="text1"/>
              </w:rPr>
              <w:t>-</w:t>
            </w:r>
            <w:r w:rsidRPr="00437C10">
              <w:rPr>
                <w:color w:val="000000" w:themeColor="text1"/>
              </w:rPr>
              <w:tab/>
              <w:t>Assistance information (e.g., time stamps, and/or cell ID,</w:t>
            </w:r>
            <w:r w:rsidRPr="00437C10">
              <w:rPr>
                <w:rFonts w:eastAsia="等线"/>
                <w:color w:val="000000" w:themeColor="text1"/>
              </w:rPr>
              <w:t xml:space="preserve"> Assistance information for Network data collection for categorizing the data in forms of ID for</w:t>
            </w:r>
            <w:r w:rsidRPr="00437C10">
              <w:rPr>
                <w:color w:val="000000" w:themeColor="text1"/>
              </w:rPr>
              <w:t xml:space="preserve"> </w:t>
            </w:r>
            <w:r w:rsidRPr="00437C10">
              <w:rPr>
                <w:rFonts w:eastAsia="等线"/>
                <w:color w:val="000000" w:themeColor="text1"/>
              </w:rPr>
              <w:t>the purpose of differentiating characteristics of data due to specific configuration, scenarios, site etc.</w:t>
            </w:r>
            <w:r w:rsidRPr="00437C10">
              <w:rPr>
                <w:rFonts w:eastAsia="宋体"/>
                <w:color w:val="000000" w:themeColor="text1"/>
              </w:rPr>
              <w:t>, and data quality indicator</w:t>
            </w:r>
            <w:r w:rsidRPr="00437C10">
              <w:rPr>
                <w:color w:val="000000" w:themeColor="text1"/>
              </w:rPr>
              <w:t>)</w:t>
            </w:r>
          </w:p>
          <w:p w14:paraId="5D26F6A1"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t>Latency requirement for data collection</w:t>
            </w:r>
          </w:p>
          <w:p w14:paraId="3AD07134"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r>
            <w:proofErr w:type="spellStart"/>
            <w:r w:rsidRPr="00437C10">
              <w:rPr>
                <w:color w:val="000000" w:themeColor="text1"/>
              </w:rPr>
              <w:t>Signaling</w:t>
            </w:r>
            <w:proofErr w:type="spellEnd"/>
            <w:r w:rsidRPr="00437C10">
              <w:rPr>
                <w:color w:val="000000" w:themeColor="text1"/>
              </w:rPr>
              <w:t xml:space="preserve"> for triggering the data collection</w:t>
            </w:r>
          </w:p>
          <w:p w14:paraId="6993B540"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t xml:space="preserve">Ground-truth CSI report for NW side data collection </w:t>
            </w:r>
            <w:r w:rsidRPr="00437C10">
              <w:rPr>
                <w:i/>
                <w:iCs/>
                <w:color w:val="000000" w:themeColor="text1"/>
              </w:rPr>
              <w:t>for model performance monitoring</w:t>
            </w:r>
            <w:r w:rsidRPr="00437C10">
              <w:rPr>
                <w:color w:val="000000" w:themeColor="text1"/>
              </w:rPr>
              <w:t xml:space="preserve">, including: </w:t>
            </w:r>
          </w:p>
          <w:p w14:paraId="629D3E86" w14:textId="77777777" w:rsidR="00EC51B2" w:rsidRPr="00437C10" w:rsidRDefault="00EC51B2" w:rsidP="00EC51B2">
            <w:pPr>
              <w:pStyle w:val="B2"/>
              <w:rPr>
                <w:color w:val="000000" w:themeColor="text1"/>
              </w:rPr>
            </w:pPr>
            <w:r w:rsidRPr="00437C10">
              <w:rPr>
                <w:color w:val="000000" w:themeColor="text1"/>
              </w:rPr>
              <w:t>-</w:t>
            </w:r>
            <w:r w:rsidRPr="00437C10">
              <w:rPr>
                <w:color w:val="000000" w:themeColor="text1"/>
              </w:rPr>
              <w:tab/>
              <w:t>Scalar quantization for ground-truth CSI</w:t>
            </w:r>
          </w:p>
          <w:p w14:paraId="4574988F" w14:textId="77777777" w:rsidR="00EC51B2" w:rsidRPr="00437C10" w:rsidRDefault="00EC51B2" w:rsidP="00EC51B2">
            <w:pPr>
              <w:pStyle w:val="B2"/>
              <w:rPr>
                <w:color w:val="000000" w:themeColor="text1"/>
              </w:rPr>
            </w:pPr>
            <w:r w:rsidRPr="00437C10">
              <w:rPr>
                <w:color w:val="000000" w:themeColor="text1"/>
              </w:rPr>
              <w:t>-</w:t>
            </w:r>
            <w:r w:rsidRPr="00437C10">
              <w:rPr>
                <w:color w:val="000000" w:themeColor="text1"/>
              </w:rPr>
              <w:tab/>
              <w:t>Codebook-based quantization for ground-truth CSI</w:t>
            </w:r>
          </w:p>
          <w:p w14:paraId="250D85C9" w14:textId="77777777" w:rsidR="00EC51B2" w:rsidRPr="00437C10" w:rsidRDefault="00EC51B2" w:rsidP="00EC51B2">
            <w:pPr>
              <w:pStyle w:val="B2"/>
              <w:rPr>
                <w:color w:val="000000" w:themeColor="text1"/>
              </w:rPr>
            </w:pPr>
            <w:r w:rsidRPr="00437C10">
              <w:rPr>
                <w:color w:val="000000" w:themeColor="text1"/>
              </w:rPr>
              <w:t>-</w:t>
            </w:r>
            <w:r w:rsidRPr="00437C10">
              <w:rPr>
                <w:color w:val="000000" w:themeColor="text1"/>
              </w:rPr>
              <w:tab/>
              <w:t>RRC signalling and/or L1 signalling procedure to enable fast identification of AI/ML model performance</w:t>
            </w:r>
          </w:p>
          <w:p w14:paraId="12D22FB6" w14:textId="77777777" w:rsidR="00EC51B2" w:rsidRPr="00437C10" w:rsidRDefault="00EC51B2" w:rsidP="00EC51B2">
            <w:pPr>
              <w:pStyle w:val="B2"/>
              <w:rPr>
                <w:color w:val="000000" w:themeColor="text1"/>
              </w:rPr>
            </w:pPr>
            <w:r w:rsidRPr="00437C10">
              <w:rPr>
                <w:color w:val="000000" w:themeColor="text1"/>
              </w:rPr>
              <w:tab/>
              <w:t>Aperiodic/semi-persistent or periodic ground-truth CSI report</w:t>
            </w:r>
          </w:p>
          <w:p w14:paraId="247D1BBB" w14:textId="77777777" w:rsidR="00EC51B2" w:rsidRPr="00437C10" w:rsidRDefault="00EC51B2" w:rsidP="00EC51B2">
            <w:pPr>
              <w:pStyle w:val="B1"/>
              <w:rPr>
                <w:color w:val="000000" w:themeColor="text1"/>
              </w:rPr>
            </w:pPr>
            <w:r w:rsidRPr="00437C10">
              <w:rPr>
                <w:color w:val="000000" w:themeColor="text1"/>
              </w:rPr>
              <w:t>-</w:t>
            </w:r>
            <w:r w:rsidRPr="00437C10">
              <w:rPr>
                <w:color w:val="000000" w:themeColor="text1"/>
              </w:rPr>
              <w:tab/>
              <w:t xml:space="preserve">Ground-truth CSI format </w:t>
            </w:r>
            <w:r w:rsidRPr="00437C10">
              <w:rPr>
                <w:i/>
                <w:iCs/>
                <w:color w:val="000000" w:themeColor="text1"/>
              </w:rPr>
              <w:t>for model training</w:t>
            </w:r>
            <w:r w:rsidRPr="00437C10">
              <w:rPr>
                <w:color w:val="000000" w:themeColor="text1"/>
              </w:rPr>
              <w:t>, including scalar or codebook-based quantization for ground-truth CSI. The number of layers for which the ground-truth data is collected, and whether UE or NW determine the number of layers for ground-truth CSI data collection, are considered.</w:t>
            </w:r>
          </w:p>
          <w:p w14:paraId="48FDE3B9" w14:textId="77777777" w:rsidR="00222E52" w:rsidRPr="00437C10" w:rsidRDefault="00222E52" w:rsidP="00222E52">
            <w:pPr>
              <w:rPr>
                <w:rFonts w:eastAsia="Malgun Gothic"/>
                <w:color w:val="000000" w:themeColor="text1"/>
              </w:rPr>
            </w:pPr>
            <w:r w:rsidRPr="00437C10">
              <w:rPr>
                <w:rFonts w:eastAsia="Malgun Gothic"/>
                <w:color w:val="000000" w:themeColor="text1"/>
              </w:rPr>
              <w:t xml:space="preserve">In CSI compression using two-sided model use case with training collaboration Type 3, for sequential training, at least the following aspects have been identified for dataset delivery from RAN1 perspective, including:   </w:t>
            </w:r>
          </w:p>
          <w:p w14:paraId="4F160B3F" w14:textId="77777777" w:rsidR="00222E52" w:rsidRPr="00437C10" w:rsidRDefault="00222E52" w:rsidP="00847DEA">
            <w:pPr>
              <w:pStyle w:val="af2"/>
              <w:widowControl/>
              <w:numPr>
                <w:ilvl w:val="0"/>
                <w:numId w:val="13"/>
              </w:numPr>
              <w:spacing w:after="180"/>
              <w:ind w:firstLineChars="0"/>
              <w:jc w:val="left"/>
              <w:rPr>
                <w:rFonts w:ascii="Times New Roman" w:eastAsia="Malgun Gothic" w:hAnsi="Times New Roman"/>
                <w:color w:val="000000" w:themeColor="text1"/>
                <w:sz w:val="20"/>
                <w:szCs w:val="20"/>
                <w:lang w:val="en-US"/>
              </w:rPr>
            </w:pPr>
            <w:r w:rsidRPr="00437C10">
              <w:rPr>
                <w:rFonts w:ascii="Times New Roman" w:eastAsia="Malgun Gothic" w:hAnsi="Times New Roman"/>
                <w:color w:val="000000" w:themeColor="text1"/>
                <w:sz w:val="20"/>
                <w:szCs w:val="20"/>
                <w:lang w:val="en-US"/>
              </w:rPr>
              <w:t>Dataset and/or other information delivery from UE side to NW side, which can be used at least for CSI reconstruction model training</w:t>
            </w:r>
          </w:p>
          <w:p w14:paraId="1BBA3DF7" w14:textId="77777777" w:rsidR="00222E52" w:rsidRPr="00437C10" w:rsidRDefault="00222E52" w:rsidP="00847DEA">
            <w:pPr>
              <w:pStyle w:val="af2"/>
              <w:widowControl/>
              <w:numPr>
                <w:ilvl w:val="0"/>
                <w:numId w:val="13"/>
              </w:numPr>
              <w:spacing w:after="180"/>
              <w:ind w:firstLineChars="0"/>
              <w:jc w:val="left"/>
              <w:rPr>
                <w:rFonts w:ascii="Times New Roman" w:eastAsia="Malgun Gothic" w:hAnsi="Times New Roman"/>
                <w:color w:val="000000" w:themeColor="text1"/>
                <w:sz w:val="20"/>
                <w:szCs w:val="20"/>
                <w:lang w:val="en-US"/>
              </w:rPr>
            </w:pPr>
            <w:r w:rsidRPr="00437C10">
              <w:rPr>
                <w:rFonts w:ascii="Times New Roman" w:eastAsia="Malgun Gothic" w:hAnsi="Times New Roman"/>
                <w:color w:val="000000" w:themeColor="text1"/>
                <w:sz w:val="20"/>
                <w:szCs w:val="20"/>
                <w:lang w:val="en-US"/>
              </w:rPr>
              <w:t>Dataset and/or other information delivery from NW side to UE side, which can be used at least for CSI generation model training</w:t>
            </w:r>
          </w:p>
          <w:p w14:paraId="52E7EA8C" w14:textId="77777777" w:rsidR="00222E52" w:rsidRPr="00437C10" w:rsidRDefault="00222E52" w:rsidP="00847DEA">
            <w:pPr>
              <w:pStyle w:val="af2"/>
              <w:widowControl/>
              <w:numPr>
                <w:ilvl w:val="0"/>
                <w:numId w:val="13"/>
              </w:numPr>
              <w:spacing w:after="180"/>
              <w:ind w:firstLineChars="0"/>
              <w:jc w:val="left"/>
              <w:rPr>
                <w:rFonts w:ascii="Times New Roman" w:eastAsia="Malgun Gothic" w:hAnsi="Times New Roman"/>
                <w:color w:val="000000" w:themeColor="text1"/>
                <w:sz w:val="20"/>
                <w:szCs w:val="20"/>
                <w:lang w:val="en-US"/>
              </w:rPr>
            </w:pPr>
            <w:r w:rsidRPr="00437C10">
              <w:rPr>
                <w:rFonts w:ascii="Times New Roman" w:eastAsia="Malgun Gothic" w:hAnsi="Times New Roman"/>
                <w:color w:val="000000" w:themeColor="text1"/>
                <w:sz w:val="20"/>
                <w:szCs w:val="20"/>
              </w:rPr>
              <w:t>Potential dataset delivery methods including offline delivery, and over the air delivery</w:t>
            </w:r>
          </w:p>
          <w:p w14:paraId="261DD115" w14:textId="77777777" w:rsidR="00222E52" w:rsidRPr="00437C10" w:rsidRDefault="00222E52" w:rsidP="00847DEA">
            <w:pPr>
              <w:pStyle w:val="af2"/>
              <w:widowControl/>
              <w:numPr>
                <w:ilvl w:val="0"/>
                <w:numId w:val="13"/>
              </w:numPr>
              <w:spacing w:after="180"/>
              <w:ind w:firstLineChars="0"/>
              <w:jc w:val="left"/>
              <w:rPr>
                <w:rFonts w:ascii="Times New Roman" w:eastAsia="Malgun Gothic" w:hAnsi="Times New Roman"/>
                <w:color w:val="000000" w:themeColor="text1"/>
                <w:sz w:val="20"/>
                <w:szCs w:val="20"/>
                <w:lang w:val="en-US"/>
              </w:rPr>
            </w:pPr>
            <w:r w:rsidRPr="00437C10">
              <w:rPr>
                <w:rFonts w:ascii="Times New Roman" w:eastAsia="Malgun Gothic" w:hAnsi="Times New Roman"/>
                <w:color w:val="000000" w:themeColor="text1"/>
                <w:sz w:val="20"/>
                <w:szCs w:val="20"/>
                <w:lang w:val="en-US"/>
              </w:rPr>
              <w:t xml:space="preserve">Data sample format/type </w:t>
            </w:r>
          </w:p>
          <w:p w14:paraId="60EACC66" w14:textId="77777777" w:rsidR="00222E52" w:rsidRPr="00437C10" w:rsidRDefault="00222E52" w:rsidP="00847DEA">
            <w:pPr>
              <w:pStyle w:val="af2"/>
              <w:widowControl/>
              <w:numPr>
                <w:ilvl w:val="0"/>
                <w:numId w:val="13"/>
              </w:numPr>
              <w:spacing w:after="180"/>
              <w:ind w:firstLineChars="0"/>
              <w:jc w:val="left"/>
              <w:rPr>
                <w:rFonts w:ascii="Times New Roman" w:eastAsia="Malgun Gothic" w:hAnsi="Times New Roman"/>
                <w:color w:val="000000" w:themeColor="text1"/>
                <w:sz w:val="20"/>
                <w:szCs w:val="20"/>
                <w:lang w:val="en-US"/>
              </w:rPr>
            </w:pPr>
            <w:r w:rsidRPr="00437C10">
              <w:rPr>
                <w:rFonts w:ascii="Times New Roman" w:eastAsia="Malgun Gothic" w:hAnsi="Times New Roman"/>
                <w:color w:val="000000" w:themeColor="text1"/>
                <w:sz w:val="20"/>
                <w:szCs w:val="20"/>
                <w:lang w:val="fr-FR"/>
              </w:rPr>
              <w:t>Quantization/de-quantization related information</w:t>
            </w:r>
          </w:p>
          <w:p w14:paraId="18F98CF4" w14:textId="77777777" w:rsidR="00EC51B2" w:rsidRPr="00EC51B2" w:rsidRDefault="00EC51B2" w:rsidP="00EC51B2">
            <w:pPr>
              <w:rPr>
                <w:rFonts w:eastAsiaTheme="minorEastAsia"/>
                <w:lang w:eastAsia="zh-CN"/>
              </w:rPr>
            </w:pPr>
          </w:p>
        </w:tc>
      </w:tr>
    </w:tbl>
    <w:p w14:paraId="06BB1E2C" w14:textId="633ACC63" w:rsidR="00EC51B2" w:rsidRDefault="00343C6D" w:rsidP="00EC51B2">
      <w:pPr>
        <w:rPr>
          <w:rFonts w:eastAsiaTheme="minorEastAsia"/>
          <w:lang w:eastAsia="zh-CN"/>
        </w:rPr>
      </w:pPr>
      <w:r>
        <w:rPr>
          <w:rFonts w:eastAsiaTheme="minorEastAsia"/>
          <w:lang w:eastAsia="zh-CN"/>
        </w:rPr>
        <w:lastRenderedPageBreak/>
        <w:t xml:space="preserve">There are also remaining issues on dataset collection details, especially for UE side data collection. </w:t>
      </w:r>
    </w:p>
    <w:p w14:paraId="1CC1CF8F" w14:textId="7BF1B757" w:rsidR="00343C6D" w:rsidRDefault="00343C6D" w:rsidP="00EC51B2">
      <w:pPr>
        <w:rPr>
          <w:rFonts w:eastAsiaTheme="minorEastAsia"/>
          <w:lang w:eastAsia="zh-CN"/>
        </w:rPr>
      </w:pPr>
    </w:p>
    <w:p w14:paraId="03136D49" w14:textId="406F656A" w:rsidR="004A270B" w:rsidRDefault="004A270B" w:rsidP="003B469E">
      <w:pPr>
        <w:jc w:val="both"/>
        <w:rPr>
          <w:rFonts w:eastAsiaTheme="minorEastAsia"/>
          <w:bCs/>
          <w:lang w:eastAsia="zh-CN"/>
        </w:rPr>
      </w:pPr>
      <w:r>
        <w:rPr>
          <w:rFonts w:eastAsiaTheme="minorEastAsia" w:hint="eastAsia"/>
          <w:lang w:eastAsia="zh-CN"/>
        </w:rPr>
        <w:t>H</w:t>
      </w:r>
      <w:r>
        <w:rPr>
          <w:rFonts w:eastAsiaTheme="minorEastAsia"/>
          <w:lang w:eastAsia="zh-CN"/>
        </w:rPr>
        <w:t xml:space="preserve">owever, </w:t>
      </w:r>
      <w:r w:rsidR="00A86EF7">
        <w:rPr>
          <w:rFonts w:eastAsiaTheme="minorEastAsia"/>
          <w:lang w:eastAsia="zh-CN"/>
        </w:rPr>
        <w:t xml:space="preserve">our </w:t>
      </w:r>
      <w:r w:rsidR="003A4E01">
        <w:rPr>
          <w:rFonts w:eastAsiaTheme="minorEastAsia"/>
          <w:lang w:eastAsia="zh-CN"/>
        </w:rPr>
        <w:t xml:space="preserve">general </w:t>
      </w:r>
      <w:r w:rsidR="00A86EF7">
        <w:rPr>
          <w:rFonts w:eastAsiaTheme="minorEastAsia"/>
          <w:lang w:eastAsia="zh-CN"/>
        </w:rPr>
        <w:t xml:space="preserve">view towards the above issues is that </w:t>
      </w:r>
      <w:r w:rsidR="00346FE0">
        <w:rPr>
          <w:rFonts w:eastAsiaTheme="minorEastAsia"/>
          <w:lang w:eastAsia="zh-CN"/>
        </w:rPr>
        <w:t xml:space="preserve">their </w:t>
      </w:r>
      <w:r w:rsidR="008A677D">
        <w:rPr>
          <w:rFonts w:eastAsiaTheme="minorEastAsia"/>
          <w:lang w:eastAsia="zh-CN"/>
        </w:rPr>
        <w:t xml:space="preserve">importance is not as high as </w:t>
      </w:r>
      <w:r w:rsidR="0061045D">
        <w:rPr>
          <w:rFonts w:eastAsiaTheme="minorEastAsia"/>
          <w:lang w:eastAsia="zh-CN"/>
        </w:rPr>
        <w:t xml:space="preserve">the discussion on </w:t>
      </w:r>
      <w:r w:rsidR="0061045D">
        <w:rPr>
          <w:rFonts w:eastAsiaTheme="minorEastAsia"/>
          <w:bCs/>
          <w:lang w:eastAsia="zh-CN"/>
        </w:rPr>
        <w:t>trade-off between performance and complexity and inter-vendor training collaborations</w:t>
      </w:r>
      <w:r w:rsidR="006622E5">
        <w:rPr>
          <w:rFonts w:eastAsiaTheme="minorEastAsia"/>
          <w:bCs/>
          <w:lang w:eastAsia="zh-CN"/>
        </w:rPr>
        <w:t xml:space="preserve">. </w:t>
      </w:r>
      <w:r w:rsidR="003B469E">
        <w:rPr>
          <w:rFonts w:eastAsiaTheme="minorEastAsia"/>
          <w:bCs/>
          <w:lang w:eastAsia="zh-CN"/>
        </w:rPr>
        <w:t xml:space="preserve">Before some clear observations and consensus are achieved for the high-priority topics, </w:t>
      </w:r>
      <w:r w:rsidR="00BB0D01">
        <w:rPr>
          <w:rFonts w:eastAsiaTheme="minorEastAsia"/>
          <w:bCs/>
          <w:lang w:eastAsia="zh-CN"/>
        </w:rPr>
        <w:t xml:space="preserve">we can </w:t>
      </w:r>
      <w:r w:rsidR="00EF6E85">
        <w:rPr>
          <w:rFonts w:eastAsiaTheme="minorEastAsia"/>
          <w:bCs/>
          <w:lang w:eastAsia="zh-CN"/>
        </w:rPr>
        <w:t>devote</w:t>
      </w:r>
      <w:r w:rsidR="003A4E01" w:rsidRPr="003A4E01">
        <w:rPr>
          <w:rFonts w:eastAsiaTheme="minorEastAsia"/>
          <w:bCs/>
          <w:lang w:eastAsia="zh-CN"/>
        </w:rPr>
        <w:t xml:space="preserve"> less effort </w:t>
      </w:r>
      <w:r w:rsidR="00EF6E85">
        <w:rPr>
          <w:rFonts w:eastAsiaTheme="minorEastAsia"/>
          <w:bCs/>
          <w:lang w:eastAsia="zh-CN"/>
        </w:rPr>
        <w:t>o</w:t>
      </w:r>
      <w:r w:rsidR="00FD23B3">
        <w:rPr>
          <w:rFonts w:eastAsiaTheme="minorEastAsia"/>
          <w:bCs/>
          <w:lang w:eastAsia="zh-CN"/>
        </w:rPr>
        <w:t>n</w:t>
      </w:r>
      <w:r w:rsidR="003A4E01" w:rsidRPr="003A4E01">
        <w:rPr>
          <w:rFonts w:eastAsiaTheme="minorEastAsia"/>
          <w:bCs/>
          <w:lang w:eastAsia="zh-CN"/>
        </w:rPr>
        <w:t xml:space="preserve"> these matters</w:t>
      </w:r>
      <w:r w:rsidR="00EF6E85">
        <w:rPr>
          <w:rFonts w:eastAsiaTheme="minorEastAsia"/>
          <w:bCs/>
          <w:lang w:eastAsia="zh-CN"/>
        </w:rPr>
        <w:t>.</w:t>
      </w:r>
    </w:p>
    <w:p w14:paraId="53AA921C" w14:textId="709AEB83" w:rsidR="00EF6E85" w:rsidRPr="00250CD5" w:rsidRDefault="00E65C56" w:rsidP="00847DEA">
      <w:pPr>
        <w:pStyle w:val="af2"/>
        <w:numPr>
          <w:ilvl w:val="0"/>
          <w:numId w:val="24"/>
        </w:numPr>
        <w:ind w:left="1134" w:firstLineChars="0" w:hanging="1134"/>
        <w:rPr>
          <w:rFonts w:ascii="Times New Roman" w:eastAsiaTheme="minorEastAsia" w:hAnsi="Times New Roman"/>
          <w:b/>
          <w:sz w:val="20"/>
          <w:szCs w:val="20"/>
          <w:lang w:eastAsia="zh-CN"/>
        </w:rPr>
      </w:pPr>
      <w:r w:rsidRPr="00250CD5">
        <w:rPr>
          <w:rFonts w:ascii="Times New Roman" w:eastAsiaTheme="minorEastAsia" w:hAnsi="Times New Roman"/>
          <w:b/>
          <w:sz w:val="20"/>
          <w:szCs w:val="20"/>
          <w:lang w:eastAsia="zh-CN"/>
        </w:rPr>
        <w:t>Give high</w:t>
      </w:r>
      <w:r w:rsidR="00F822FD" w:rsidRPr="00250CD5">
        <w:rPr>
          <w:rFonts w:ascii="Times New Roman" w:eastAsiaTheme="minorEastAsia" w:hAnsi="Times New Roman"/>
          <w:b/>
          <w:sz w:val="20"/>
          <w:szCs w:val="20"/>
          <w:lang w:eastAsia="zh-CN"/>
        </w:rPr>
        <w:t>er</w:t>
      </w:r>
      <w:r w:rsidRPr="00250CD5">
        <w:rPr>
          <w:rFonts w:ascii="Times New Roman" w:eastAsiaTheme="minorEastAsia" w:hAnsi="Times New Roman"/>
          <w:b/>
          <w:sz w:val="20"/>
          <w:szCs w:val="20"/>
          <w:lang w:eastAsia="zh-CN"/>
        </w:rPr>
        <w:t xml:space="preserve"> priority to the study on improving trade-off between performance and complexity and discussion of inter-vendor training collaborations </w:t>
      </w:r>
      <w:r w:rsidR="002A2B43" w:rsidRPr="00250CD5">
        <w:rPr>
          <w:rFonts w:ascii="Times New Roman" w:eastAsiaTheme="minorEastAsia" w:hAnsi="Times New Roman"/>
          <w:b/>
          <w:sz w:val="20"/>
          <w:szCs w:val="20"/>
          <w:lang w:eastAsia="zh-CN"/>
        </w:rPr>
        <w:t xml:space="preserve">in R19 </w:t>
      </w:r>
      <w:r w:rsidR="007115B9" w:rsidRPr="00250CD5">
        <w:rPr>
          <w:rFonts w:ascii="Times New Roman" w:eastAsiaTheme="minorEastAsia" w:hAnsi="Times New Roman"/>
          <w:b/>
          <w:sz w:val="20"/>
          <w:szCs w:val="20"/>
          <w:lang w:eastAsia="zh-CN"/>
        </w:rPr>
        <w:t xml:space="preserve">before </w:t>
      </w:r>
      <w:r w:rsidR="006D7AB7" w:rsidRPr="00250CD5">
        <w:rPr>
          <w:rFonts w:ascii="Times New Roman" w:eastAsiaTheme="minorEastAsia" w:hAnsi="Times New Roman"/>
          <w:b/>
          <w:sz w:val="20"/>
          <w:szCs w:val="20"/>
          <w:lang w:eastAsia="zh-CN"/>
        </w:rPr>
        <w:t>checkpoints in RAN#105.</w:t>
      </w:r>
    </w:p>
    <w:p w14:paraId="2372FF3F" w14:textId="77777777" w:rsidR="00343C6D" w:rsidRPr="00780CFE" w:rsidRDefault="00343C6D" w:rsidP="00EC51B2">
      <w:pPr>
        <w:rPr>
          <w:rFonts w:eastAsiaTheme="minorEastAsia"/>
          <w:lang w:eastAsia="zh-CN"/>
        </w:rPr>
      </w:pPr>
    </w:p>
    <w:p w14:paraId="1355BEF7" w14:textId="365A21D0" w:rsidR="00BF105D" w:rsidRDefault="0060252E">
      <w:pPr>
        <w:pStyle w:val="1"/>
        <w:tabs>
          <w:tab w:val="left" w:pos="432"/>
        </w:tabs>
        <w:rPr>
          <w:b/>
          <w:bCs/>
        </w:rPr>
      </w:pPr>
      <w:r>
        <w:t>Conclusion</w:t>
      </w:r>
    </w:p>
    <w:p w14:paraId="5B8BD4E2" w14:textId="1A57A747" w:rsidR="004B1549" w:rsidRPr="00AE16DA" w:rsidRDefault="0060252E">
      <w:pPr>
        <w:pStyle w:val="a0"/>
        <w:spacing w:line="260" w:lineRule="exact"/>
        <w:rPr>
          <w:color w:val="000000"/>
          <w:szCs w:val="20"/>
        </w:rPr>
      </w:pPr>
      <w:r w:rsidRPr="00AE16DA">
        <w:rPr>
          <w:rFonts w:eastAsia="宋体"/>
          <w:szCs w:val="20"/>
          <w:lang w:eastAsia="zh-CN"/>
        </w:rPr>
        <w:t xml:space="preserve">In this contribution, we </w:t>
      </w:r>
      <w:r w:rsidR="007411A7" w:rsidRPr="00AE16DA">
        <w:rPr>
          <w:rFonts w:eastAsia="宋体"/>
          <w:szCs w:val="20"/>
          <w:lang w:eastAsia="zh-CN"/>
        </w:rPr>
        <w:t>have the following observations:</w:t>
      </w:r>
    </w:p>
    <w:p w14:paraId="554A97DA"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 xml:space="preserve">From initial results for field test, cell/site specific model can provide up to 17.6% SGCS gain compared to legacy Rel-16 </w:t>
      </w:r>
      <w:proofErr w:type="spellStart"/>
      <w:r w:rsidRPr="00AE16DA">
        <w:rPr>
          <w:rFonts w:ascii="Times New Roman" w:eastAsiaTheme="minorEastAsia" w:hAnsi="Times New Roman"/>
          <w:b/>
          <w:sz w:val="20"/>
          <w:szCs w:val="20"/>
          <w:lang w:eastAsia="zh-CN"/>
        </w:rPr>
        <w:t>eType</w:t>
      </w:r>
      <w:proofErr w:type="spellEnd"/>
      <w:r w:rsidRPr="00AE16DA">
        <w:rPr>
          <w:rFonts w:ascii="Times New Roman" w:eastAsiaTheme="minorEastAsia" w:hAnsi="Times New Roman"/>
          <w:b/>
          <w:sz w:val="20"/>
          <w:szCs w:val="20"/>
          <w:lang w:eastAsia="zh-CN"/>
        </w:rPr>
        <w:t xml:space="preserve"> II codebook.</w:t>
      </w:r>
    </w:p>
    <w:p w14:paraId="29B07A90"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 xml:space="preserve">Field test shows model developed for one cell does not perform well for the other cell. </w:t>
      </w:r>
    </w:p>
    <w:p w14:paraId="725A9D28"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hint="eastAsia"/>
          <w:b/>
          <w:sz w:val="20"/>
          <w:szCs w:val="20"/>
          <w:lang w:eastAsia="zh-CN"/>
        </w:rPr>
      </w:pPr>
      <w:r w:rsidRPr="00AE16DA">
        <w:rPr>
          <w:rFonts w:ascii="Times New Roman" w:eastAsiaTheme="minorEastAsia" w:hAnsi="Times New Roman"/>
          <w:b/>
          <w:sz w:val="20"/>
          <w:szCs w:val="20"/>
          <w:lang w:eastAsia="zh-CN"/>
        </w:rPr>
        <w:lastRenderedPageBreak/>
        <w:t xml:space="preserve">Field test shows that simple and small models work well for different cases, at least for cell/site specific model. </w:t>
      </w:r>
    </w:p>
    <w:p w14:paraId="194C063D"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Cell/site specific model provides more gains compared to what is reported by companies in R18 studies (2.6%~8.8%)</w:t>
      </w:r>
    </w:p>
    <w:p w14:paraId="14980BA2"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It is convenient to merge the evaluation configuration of CSI compression and prediction in R18 to establish the evaluation methodology of AR T-S-F compression.</w:t>
      </w:r>
    </w:p>
    <w:p w14:paraId="2803058B"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For low-velocity dominant scenarios such as 80% indoor (3 km/h) UEs and 20% outdoor (30 km/h) UEs, T-S-F compression could provide obvious additional gain on top of S-F compression (e.g., improve from ~5.7% to ~9.7% in our results).</w:t>
      </w:r>
    </w:p>
    <w:p w14:paraId="16F8681C"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For scenarios with higher UE velocity, the additional gain provided by T-S-F compression over S-F compression shrinks rapidly (e.g., from ~4% to ~0.3% in our results).</w:t>
      </w:r>
    </w:p>
    <w:p w14:paraId="52BEC001"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It is highly probable that the cross-vendor inter-operability for T-S-F compression will be more complex than that of S-F compression due to the more complex model design.</w:t>
      </w:r>
    </w:p>
    <w:p w14:paraId="7AD8CB4A"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In the use case of CSI compression plus prediction, the involved CSI compression method is joint T-S-F compression.</w:t>
      </w:r>
    </w:p>
    <w:p w14:paraId="69FBC96C"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System level performance of CSI compression plus prediction can be primarily determined by the performance of CSI prediction algorithm.</w:t>
      </w:r>
    </w:p>
    <w:p w14:paraId="7B6B11AB"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 xml:space="preserve">Comparing intermediate KPIs (e.g., SGCS) between joint T-S-F compression and R18 doppler codebook on consecutive CSIs is an alternative evaluation method easier for </w:t>
      </w:r>
      <w:r w:rsidRPr="00AE16DA">
        <w:rPr>
          <w:rFonts w:ascii="Times New Roman" w:eastAsiaTheme="minorEastAsia" w:hAnsi="Times New Roman" w:hint="eastAsia"/>
          <w:b/>
          <w:sz w:val="20"/>
          <w:szCs w:val="20"/>
          <w:lang w:eastAsia="zh-CN"/>
        </w:rPr>
        <w:t>study</w:t>
      </w:r>
      <w:r w:rsidRPr="00AE16DA">
        <w:rPr>
          <w:rFonts w:ascii="Times New Roman" w:eastAsiaTheme="minorEastAsia" w:hAnsi="Times New Roman"/>
          <w:b/>
          <w:sz w:val="20"/>
          <w:szCs w:val="20"/>
          <w:lang w:eastAsia="zh-CN"/>
        </w:rPr>
        <w:t>.</w:t>
      </w:r>
    </w:p>
    <w:p w14:paraId="5591BA5E"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The following principles need to be considered for inter-vendor training collaborations:</w:t>
      </w:r>
    </w:p>
    <w:p w14:paraId="52A77BB1" w14:textId="77777777" w:rsidR="008D539C" w:rsidRPr="00AE16DA" w:rsidRDefault="008D539C" w:rsidP="008D539C">
      <w:pPr>
        <w:pStyle w:val="af2"/>
        <w:numPr>
          <w:ilvl w:val="0"/>
          <w:numId w:val="22"/>
        </w:numPr>
        <w:ind w:left="1724" w:firstLineChars="0" w:hanging="284"/>
        <w:rPr>
          <w:rFonts w:eastAsiaTheme="minorEastAsia"/>
          <w:b/>
          <w:sz w:val="20"/>
          <w:szCs w:val="20"/>
          <w:lang w:eastAsia="zh-CN"/>
        </w:rPr>
      </w:pPr>
      <w:r w:rsidRPr="00AE16DA">
        <w:rPr>
          <w:rFonts w:ascii="Times New Roman" w:eastAsiaTheme="minorEastAsia" w:hAnsi="Times New Roman"/>
          <w:b/>
          <w:sz w:val="20"/>
          <w:szCs w:val="20"/>
          <w:lang w:eastAsia="zh-CN"/>
        </w:rPr>
        <w:t>The collaboration should have no offline coordination between NW side entities and UE sided entities;</w:t>
      </w:r>
    </w:p>
    <w:p w14:paraId="7E412371" w14:textId="77777777" w:rsidR="008D539C" w:rsidRPr="00AE16DA" w:rsidRDefault="008D539C" w:rsidP="008D539C">
      <w:pPr>
        <w:pStyle w:val="af2"/>
        <w:numPr>
          <w:ilvl w:val="0"/>
          <w:numId w:val="22"/>
        </w:numPr>
        <w:ind w:left="1724" w:firstLineChars="0" w:hanging="284"/>
        <w:rPr>
          <w:rFonts w:eastAsiaTheme="minorEastAsia"/>
          <w:b/>
          <w:sz w:val="20"/>
          <w:szCs w:val="20"/>
          <w:lang w:eastAsia="zh-CN"/>
        </w:rPr>
      </w:pPr>
      <w:r w:rsidRPr="00AE16DA">
        <w:rPr>
          <w:rFonts w:ascii="Times New Roman" w:eastAsiaTheme="minorEastAsia" w:hAnsi="Times New Roman"/>
          <w:b/>
          <w:sz w:val="20"/>
          <w:szCs w:val="20"/>
          <w:lang w:eastAsia="zh-CN"/>
        </w:rPr>
        <w:t>The collaboration should involve as few intra-vendor entities as possible;</w:t>
      </w:r>
    </w:p>
    <w:p w14:paraId="23F9A6B4" w14:textId="77777777" w:rsidR="008D539C" w:rsidRPr="00AE16DA" w:rsidRDefault="008D539C" w:rsidP="008D539C">
      <w:pPr>
        <w:pStyle w:val="af2"/>
        <w:numPr>
          <w:ilvl w:val="0"/>
          <w:numId w:val="22"/>
        </w:numPr>
        <w:ind w:left="1724" w:firstLineChars="0" w:hanging="284"/>
        <w:rPr>
          <w:rFonts w:ascii="Times New Roman" w:hAnsi="Times New Roman"/>
          <w:sz w:val="20"/>
          <w:szCs w:val="20"/>
          <w:lang w:eastAsia="zh-CN"/>
        </w:rPr>
      </w:pPr>
      <w:r w:rsidRPr="00AE16DA">
        <w:rPr>
          <w:rFonts w:ascii="Times New Roman" w:eastAsiaTheme="minorEastAsia" w:hAnsi="Times New Roman"/>
          <w:b/>
          <w:sz w:val="20"/>
          <w:szCs w:val="20"/>
          <w:lang w:eastAsia="zh-CN"/>
        </w:rPr>
        <w:t xml:space="preserve">The collaboration should ensure performance benefits. </w:t>
      </w:r>
    </w:p>
    <w:p w14:paraId="3B7D1C96"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Training collaboration type1 with known model structure does not require offline coordination either between NW side entities and UE sided entities or intra-vendor entities if model structure can be specified.</w:t>
      </w:r>
    </w:p>
    <w:p w14:paraId="49BE6E20"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 xml:space="preserve">Training collaboration type1 with known model structure facilitates cell/site specific model parameter update. </w:t>
      </w:r>
    </w:p>
    <w:p w14:paraId="29938DFB" w14:textId="77777777" w:rsidR="008D539C" w:rsidRPr="00AE16DA" w:rsidRDefault="008D539C" w:rsidP="008D539C">
      <w:pPr>
        <w:pStyle w:val="af2"/>
        <w:numPr>
          <w:ilvl w:val="0"/>
          <w:numId w:val="26"/>
        </w:numPr>
        <w:ind w:left="1304" w:firstLineChars="0" w:hanging="130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Specification support of reference/testing model (structure) is also needed for the testability of two-sided models.</w:t>
      </w:r>
    </w:p>
    <w:p w14:paraId="76D6C528" w14:textId="28569834" w:rsidR="005F2491" w:rsidRPr="00AE16DA" w:rsidRDefault="005F2491">
      <w:pPr>
        <w:pStyle w:val="a0"/>
        <w:spacing w:line="260" w:lineRule="exact"/>
        <w:rPr>
          <w:rFonts w:eastAsia="宋体"/>
          <w:szCs w:val="20"/>
          <w:lang w:eastAsia="zh-CN"/>
        </w:rPr>
      </w:pPr>
    </w:p>
    <w:p w14:paraId="1D19C25B" w14:textId="665B4450" w:rsidR="005F2491" w:rsidRPr="00AE16DA" w:rsidRDefault="007411A7">
      <w:pPr>
        <w:pStyle w:val="a0"/>
        <w:spacing w:line="260" w:lineRule="exact"/>
        <w:rPr>
          <w:rFonts w:eastAsia="宋体"/>
          <w:szCs w:val="20"/>
          <w:lang w:eastAsia="zh-CN"/>
        </w:rPr>
      </w:pPr>
      <w:r w:rsidRPr="00AE16DA">
        <w:rPr>
          <w:rFonts w:eastAsia="宋体"/>
          <w:szCs w:val="20"/>
          <w:lang w:eastAsia="zh-CN"/>
        </w:rPr>
        <w:t>and the following proposals:</w:t>
      </w:r>
    </w:p>
    <w:p w14:paraId="28CAA6E0" w14:textId="77777777" w:rsidR="008D539C" w:rsidRPr="00AE16DA" w:rsidRDefault="008D539C" w:rsidP="008D539C">
      <w:pPr>
        <w:pStyle w:val="af2"/>
        <w:numPr>
          <w:ilvl w:val="0"/>
          <w:numId w:val="27"/>
        </w:numPr>
        <w:ind w:left="1134" w:firstLineChars="0" w:hanging="113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t>Consider to use spatial consistency in 38.901 channel model and simulation assumptions for CSI compression in TR 38.843 to evaluate the performance of cell/site specific models.</w:t>
      </w:r>
    </w:p>
    <w:p w14:paraId="0170AFA1" w14:textId="77777777" w:rsidR="008D539C" w:rsidRPr="00AE16DA" w:rsidRDefault="008D539C" w:rsidP="008D539C">
      <w:pPr>
        <w:pStyle w:val="af2"/>
        <w:numPr>
          <w:ilvl w:val="0"/>
          <w:numId w:val="27"/>
        </w:numPr>
        <w:ind w:left="1134" w:firstLineChars="0" w:hanging="1134"/>
        <w:rPr>
          <w:rFonts w:ascii="Times New Roman" w:eastAsiaTheme="minorEastAsia" w:hAnsi="Times New Roman" w:hint="eastAsia"/>
          <w:b/>
          <w:sz w:val="20"/>
          <w:szCs w:val="20"/>
          <w:lang w:eastAsia="zh-CN"/>
        </w:rPr>
      </w:pPr>
      <w:r w:rsidRPr="00AE16DA">
        <w:rPr>
          <w:rFonts w:ascii="Times New Roman" w:eastAsiaTheme="minorEastAsia" w:hAnsi="Times New Roman"/>
          <w:b/>
          <w:sz w:val="20"/>
          <w:szCs w:val="20"/>
          <w:lang w:eastAsia="zh-CN"/>
        </w:rPr>
        <w:t>Consider AR T-S-F compression with information buffer (without time window) as the starting point for evaluation.</w:t>
      </w:r>
    </w:p>
    <w:p w14:paraId="5B0E5534" w14:textId="77777777" w:rsidR="008D539C" w:rsidRPr="00AE16DA" w:rsidRDefault="008D539C" w:rsidP="008D539C">
      <w:pPr>
        <w:pStyle w:val="af2"/>
        <w:numPr>
          <w:ilvl w:val="0"/>
          <w:numId w:val="27"/>
        </w:numPr>
        <w:ind w:left="1134" w:firstLineChars="0" w:hanging="1134"/>
        <w:rPr>
          <w:rFonts w:ascii="Times New Roman" w:eastAsiaTheme="minorEastAsia" w:hAnsi="Times New Roman" w:hint="eastAsia"/>
          <w:b/>
          <w:sz w:val="20"/>
          <w:szCs w:val="20"/>
          <w:lang w:eastAsia="zh-CN"/>
        </w:rPr>
      </w:pPr>
      <w:r w:rsidRPr="00AE16DA">
        <w:rPr>
          <w:rFonts w:ascii="Times New Roman" w:eastAsiaTheme="minorEastAsia" w:hAnsi="Times New Roman"/>
          <w:b/>
          <w:sz w:val="20"/>
          <w:szCs w:val="20"/>
          <w:lang w:eastAsia="zh-CN"/>
        </w:rPr>
        <w:t xml:space="preserve">Consider both AI and non-AI CSI prediction algorithm in the system level evaluation of CSI compression plus prediction, of which the accuracy should be guaranteed to be good enough to distinguish different CSI compression methods. </w:t>
      </w:r>
    </w:p>
    <w:p w14:paraId="4FE7A20E" w14:textId="77777777" w:rsidR="008D539C" w:rsidRPr="00AE16DA" w:rsidRDefault="008D539C" w:rsidP="008D539C">
      <w:pPr>
        <w:pStyle w:val="af2"/>
        <w:numPr>
          <w:ilvl w:val="0"/>
          <w:numId w:val="27"/>
        </w:numPr>
        <w:ind w:left="1134" w:firstLineChars="0" w:hanging="1134"/>
        <w:rPr>
          <w:rFonts w:ascii="Times New Roman" w:eastAsiaTheme="minorEastAsia" w:hAnsi="Times New Roman"/>
          <w:b/>
          <w:sz w:val="20"/>
          <w:szCs w:val="20"/>
          <w:lang w:eastAsia="zh-CN"/>
        </w:rPr>
      </w:pPr>
      <w:r w:rsidRPr="00AE16DA">
        <w:rPr>
          <w:rFonts w:ascii="Times New Roman" w:eastAsiaTheme="minorEastAsia" w:hAnsi="Times New Roman"/>
          <w:b/>
          <w:sz w:val="20"/>
          <w:szCs w:val="20"/>
          <w:lang w:eastAsia="zh-CN"/>
        </w:rPr>
        <w:lastRenderedPageBreak/>
        <w:t>Give higher priority to the study on improving trade-off between performance and complexity and discussion of inter-vendor training collaborations in R19 before checkpoints in RAN#105.</w:t>
      </w:r>
    </w:p>
    <w:p w14:paraId="301FBB26" w14:textId="77777777" w:rsidR="005F2491" w:rsidRDefault="005F2491">
      <w:pPr>
        <w:pStyle w:val="a0"/>
        <w:spacing w:line="260" w:lineRule="exact"/>
        <w:rPr>
          <w:rFonts w:eastAsia="宋体" w:hint="eastAsia"/>
          <w:lang w:eastAsia="zh-CN"/>
        </w:rPr>
      </w:pPr>
    </w:p>
    <w:p w14:paraId="45890B61" w14:textId="6DC8E898" w:rsidR="004B1549" w:rsidRDefault="0060252E" w:rsidP="004853A6">
      <w:pPr>
        <w:pStyle w:val="1"/>
        <w:numPr>
          <w:ilvl w:val="0"/>
          <w:numId w:val="0"/>
        </w:numPr>
        <w:tabs>
          <w:tab w:val="left" w:pos="432"/>
        </w:tabs>
        <w:ind w:left="432" w:hanging="432"/>
        <w:rPr>
          <w:b/>
          <w:bCs/>
        </w:rPr>
      </w:pPr>
      <w:r>
        <w:t>References</w:t>
      </w:r>
    </w:p>
    <w:p w14:paraId="4EAADDB1" w14:textId="0A92E034" w:rsidR="000C340B" w:rsidRPr="000C340B" w:rsidRDefault="000C340B" w:rsidP="00847DEA">
      <w:pPr>
        <w:pStyle w:val="af2"/>
        <w:numPr>
          <w:ilvl w:val="0"/>
          <w:numId w:val="9"/>
        </w:numPr>
        <w:ind w:firstLineChars="0"/>
        <w:rPr>
          <w:rFonts w:eastAsiaTheme="minorEastAsia"/>
          <w:szCs w:val="20"/>
          <w:lang w:eastAsia="zh-CN"/>
        </w:rPr>
      </w:pPr>
      <w:bookmarkStart w:id="22" w:name="_Hlk53739108"/>
      <w:bookmarkEnd w:id="3"/>
      <w:bookmarkEnd w:id="4"/>
      <w:r w:rsidRPr="000C340B">
        <w:rPr>
          <w:rFonts w:ascii="Times New Roman" w:eastAsiaTheme="minorEastAsia" w:hAnsi="Times New Roman"/>
          <w:kern w:val="0"/>
          <w:sz w:val="20"/>
          <w:szCs w:val="20"/>
          <w:lang w:eastAsia="zh-CN"/>
        </w:rPr>
        <w:t>3GPP RP-234039, “New WID on Artificial Intelligence (AI)/Machine Learning (ML) for NR Air Interface</w:t>
      </w:r>
      <w:r w:rsidR="00B17815" w:rsidRPr="000C340B">
        <w:rPr>
          <w:rFonts w:ascii="Times New Roman" w:eastAsiaTheme="minorEastAsia" w:hAnsi="Times New Roman"/>
          <w:kern w:val="0"/>
          <w:sz w:val="20"/>
          <w:szCs w:val="20"/>
          <w:lang w:eastAsia="zh-CN"/>
        </w:rPr>
        <w:t>”, #</w:t>
      </w:r>
      <w:r w:rsidRPr="000C340B">
        <w:rPr>
          <w:rFonts w:ascii="Times New Roman" w:eastAsiaTheme="minorEastAsia" w:hAnsi="Times New Roman"/>
          <w:kern w:val="0"/>
          <w:sz w:val="20"/>
          <w:szCs w:val="20"/>
          <w:lang w:eastAsia="zh-CN"/>
        </w:rPr>
        <w:t>102, Dec.11-15, 2023.</w:t>
      </w:r>
    </w:p>
    <w:p w14:paraId="3FFB768D" w14:textId="77777777" w:rsidR="00A66020" w:rsidRPr="00437C10" w:rsidRDefault="00A66020" w:rsidP="00847DEA">
      <w:pPr>
        <w:pStyle w:val="af2"/>
        <w:numPr>
          <w:ilvl w:val="0"/>
          <w:numId w:val="9"/>
        </w:numPr>
        <w:ind w:firstLineChars="0"/>
        <w:rPr>
          <w:rFonts w:eastAsiaTheme="minorEastAsia"/>
          <w:szCs w:val="20"/>
          <w:lang w:eastAsia="zh-CN"/>
        </w:rPr>
      </w:pPr>
      <w:bookmarkStart w:id="23" w:name="_Ref158104822"/>
      <w:bookmarkStart w:id="24" w:name="_Ref134696736"/>
      <w:r w:rsidRPr="00437C10">
        <w:rPr>
          <w:rFonts w:ascii="Times New Roman" w:eastAsiaTheme="minorEastAsia" w:hAnsi="Times New Roman"/>
          <w:kern w:val="0"/>
          <w:sz w:val="20"/>
          <w:szCs w:val="20"/>
          <w:lang w:eastAsia="zh-CN"/>
        </w:rPr>
        <w:t>3GPP TR38.843, “Study on Artificial Intelligence (AI)/Machine Learning (ML) for NR air interface (Release 18)”, V2.0.0, 2023-12</w:t>
      </w:r>
      <w:bookmarkEnd w:id="23"/>
    </w:p>
    <w:bookmarkEnd w:id="22"/>
    <w:bookmarkEnd w:id="24"/>
    <w:p w14:paraId="5D79D2DF" w14:textId="77777777" w:rsidR="00623818" w:rsidRPr="00623818" w:rsidRDefault="00623818" w:rsidP="00623818">
      <w:pPr>
        <w:pStyle w:val="a0"/>
        <w:rPr>
          <w:rFonts w:eastAsiaTheme="minorEastAsia"/>
          <w:lang w:val="en-US" w:eastAsia="zh-CN"/>
        </w:rPr>
      </w:pPr>
    </w:p>
    <w:sectPr w:rsidR="00623818" w:rsidRPr="00623818" w:rsidSect="00D76768">
      <w:headerReference w:type="default" r:id="rId17"/>
      <w:footerReference w:type="default" r:id="rId18"/>
      <w:pgSz w:w="11906" w:h="16838"/>
      <w:pgMar w:top="284" w:right="1418" w:bottom="1418" w:left="1418" w:header="709" w:footer="709" w:gutter="0"/>
      <w:cols w:space="708"/>
      <w:docGrid w:type="lines"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7DF2E1" w16cex:dateUtc="2024-02-19T07:31:00Z"/>
  <w16cex:commentExtensible w16cex:durableId="297C75CC" w16cex:dateUtc="2024-02-18T04:25:00Z"/>
  <w16cex:commentExtensible w16cex:durableId="297C7689" w16cex:dateUtc="2024-02-18T04:28:00Z"/>
  <w16cex:commentExtensible w16cex:durableId="556E439D" w16cex:dateUtc="2024-01-17T03:30:00Z"/>
  <w16cex:commentExtensible w16cex:durableId="297C9849" w16cex:dateUtc="2024-02-18T06:52:00Z"/>
  <w16cex:commentExtensible w16cex:durableId="297DB11A" w16cex:dateUtc="2024-02-19T02:51:00Z"/>
  <w16cex:commentExtensible w16cex:durableId="32CEB0CC" w16cex:dateUtc="2024-02-08T02:52:00Z"/>
  <w16cex:commentExtensible w16cex:durableId="297DB3C4" w16cex:dateUtc="2024-02-19T03:0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152E35" w14:textId="77777777" w:rsidR="005A74F5" w:rsidRDefault="005A74F5">
      <w:r>
        <w:separator/>
      </w:r>
    </w:p>
  </w:endnote>
  <w:endnote w:type="continuationSeparator" w:id="0">
    <w:p w14:paraId="3DAE318D" w14:textId="77777777" w:rsidR="005A74F5" w:rsidRDefault="005A74F5">
      <w:r>
        <w:continuationSeparator/>
      </w:r>
    </w:p>
  </w:endnote>
  <w:endnote w:type="continuationNotice" w:id="1">
    <w:p w14:paraId="18A65EF8" w14:textId="77777777" w:rsidR="005A74F5" w:rsidRDefault="005A74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45F0E" w14:textId="4C2141D3" w:rsidR="00EE262C" w:rsidRDefault="00EE262C">
    <w:pPr>
      <w:pStyle w:val="ab"/>
    </w:pPr>
    <w:r>
      <w:rPr>
        <w:rFonts w:asciiTheme="minorEastAsia" w:eastAsiaTheme="minorEastAsia" w:hAnsiTheme="minorEastAsia" w:hint="eastAsia"/>
        <w:lang w:eastAsia="zh-CN"/>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9E176E" w14:textId="77777777" w:rsidR="005A74F5" w:rsidRDefault="005A74F5">
      <w:r>
        <w:separator/>
      </w:r>
    </w:p>
  </w:footnote>
  <w:footnote w:type="continuationSeparator" w:id="0">
    <w:p w14:paraId="48B203F9" w14:textId="77777777" w:rsidR="005A74F5" w:rsidRDefault="005A74F5">
      <w:r>
        <w:continuationSeparator/>
      </w:r>
    </w:p>
  </w:footnote>
  <w:footnote w:type="continuationNotice" w:id="1">
    <w:p w14:paraId="2C691F33" w14:textId="77777777" w:rsidR="005A74F5" w:rsidRDefault="005A74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5E675" w14:textId="77777777" w:rsidR="00EE262C" w:rsidRDefault="00EE262C">
    <w:pPr>
      <w:pStyle w:val="ac"/>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2B46033"/>
    <w:multiLevelType w:val="hybridMultilevel"/>
    <w:tmpl w:val="D568A022"/>
    <w:lvl w:ilvl="0" w:tplc="E08863F4">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40438C"/>
    <w:multiLevelType w:val="hybridMultilevel"/>
    <w:tmpl w:val="3CFA9344"/>
    <w:lvl w:ilvl="0" w:tplc="66EE1A96">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D42CD4"/>
    <w:multiLevelType w:val="hybridMultilevel"/>
    <w:tmpl w:val="A18045A8"/>
    <w:lvl w:ilvl="0" w:tplc="8D86D7C0">
      <w:start w:val="1"/>
      <w:numFmt w:val="decimal"/>
      <w:pStyle w:val="observation"/>
      <w:lvlText w:val="Observation %1: "/>
      <w:lvlJc w:val="left"/>
      <w:pPr>
        <w:ind w:left="155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632336"/>
    <w:multiLevelType w:val="hybridMultilevel"/>
    <w:tmpl w:val="1DCCA35E"/>
    <w:lvl w:ilvl="0" w:tplc="D7009ED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CBA3BC6"/>
    <w:multiLevelType w:val="hybridMultilevel"/>
    <w:tmpl w:val="1DCCA35E"/>
    <w:lvl w:ilvl="0" w:tplc="D7009ED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B4C4FD6"/>
    <w:multiLevelType w:val="hybridMultilevel"/>
    <w:tmpl w:val="B42EF8F8"/>
    <w:lvl w:ilvl="0" w:tplc="F67454F8">
      <w:start w:val="1"/>
      <w:numFmt w:val="decimal"/>
      <w:lvlText w:val="Fig. %1."/>
      <w:lvlJc w:val="left"/>
      <w:pPr>
        <w:ind w:left="420" w:hanging="420"/>
      </w:pPr>
      <w:rPr>
        <w:rFonts w:ascii="Times New Roman" w:hAnsi="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1EF57D7"/>
    <w:multiLevelType w:val="hybridMultilevel"/>
    <w:tmpl w:val="4CD4F660"/>
    <w:lvl w:ilvl="0" w:tplc="2962F590">
      <w:start w:val="1"/>
      <w:numFmt w:val="bullet"/>
      <w:lvlText w:val=""/>
      <w:lvlJc w:val="left"/>
      <w:pPr>
        <w:ind w:left="1860" w:hanging="420"/>
      </w:pPr>
      <w:rPr>
        <w:rFonts w:ascii="Wingdings" w:hAnsi="Wingdings"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1" w15:restartNumberingAfterBreak="0">
    <w:nsid w:val="331C7EB8"/>
    <w:multiLevelType w:val="hybridMultilevel"/>
    <w:tmpl w:val="3CFA9344"/>
    <w:lvl w:ilvl="0" w:tplc="66EE1A96">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66B5DC7"/>
    <w:multiLevelType w:val="hybridMultilevel"/>
    <w:tmpl w:val="AEE61E6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multilevel"/>
    <w:tmpl w:val="5101505E"/>
    <w:lvl w:ilvl="0">
      <w:start w:val="1"/>
      <w:numFmt w:val="decimal"/>
      <w:pStyle w:val="Observation0"/>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0"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743E44F6"/>
    <w:multiLevelType w:val="multilevel"/>
    <w:tmpl w:val="00EA58D4"/>
    <w:lvl w:ilvl="0">
      <w:start w:val="1"/>
      <w:numFmt w:val="decimal"/>
      <w:pStyle w:val="1"/>
      <w:lvlText w:val="%1"/>
      <w:lvlJc w:val="left"/>
      <w:pPr>
        <w:tabs>
          <w:tab w:val="num" w:pos="573"/>
        </w:tabs>
        <w:ind w:left="573" w:hanging="432"/>
      </w:pPr>
      <w:rPr>
        <w:rFonts w:hint="default"/>
      </w:rPr>
    </w:lvl>
    <w:lvl w:ilvl="1">
      <w:start w:val="1"/>
      <w:numFmt w:val="decimal"/>
      <w:pStyle w:val="20"/>
      <w:lvlText w:val="%1.%2"/>
      <w:lvlJc w:val="left"/>
      <w:pPr>
        <w:tabs>
          <w:tab w:val="num" w:pos="576"/>
        </w:tabs>
        <w:ind w:left="576" w:hanging="576"/>
      </w:pPr>
      <w:rPr>
        <w:rFonts w:hint="default"/>
        <w:lang w:val="en-GB"/>
      </w:rPr>
    </w:lvl>
    <w:lvl w:ilvl="2">
      <w:start w:val="1"/>
      <w:numFmt w:val="decimal"/>
      <w:pStyle w:val="3"/>
      <w:lvlText w:val="%1.%2.%3"/>
      <w:lvlJc w:val="left"/>
      <w:pPr>
        <w:tabs>
          <w:tab w:val="num" w:pos="720"/>
        </w:tabs>
        <w:ind w:left="0" w:firstLine="0"/>
      </w:pPr>
      <w:rPr>
        <w:rFonts w:ascii="Arial" w:hAnsi="Arial" w:cs="Arial" w:hint="default"/>
        <w:b w:val="0"/>
        <w:bCs w:val="0"/>
        <w:i w:val="0"/>
        <w:iCs w:val="0"/>
        <w:caps w:val="0"/>
        <w:smallCaps w:val="0"/>
        <w:strike w:val="0"/>
        <w:dstrike w:val="0"/>
        <w:noProof w:val="0"/>
        <w:vanish w:val="0"/>
        <w:color w:val="000000"/>
        <w:spacing w:val="0"/>
        <w:kern w:val="0"/>
        <w:position w:val="0"/>
        <w:sz w:val="24"/>
        <w:szCs w:val="28"/>
        <w:u w:val="none"/>
        <w:vertAlign w:val="baseline"/>
        <w:em w:val="none"/>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4"/>
  </w:num>
  <w:num w:numId="2">
    <w:abstractNumId w:val="23"/>
  </w:num>
  <w:num w:numId="3">
    <w:abstractNumId w:val="14"/>
  </w:num>
  <w:num w:numId="4">
    <w:abstractNumId w:val="19"/>
  </w:num>
  <w:num w:numId="5">
    <w:abstractNumId w:val="3"/>
  </w:num>
  <w:num w:numId="6">
    <w:abstractNumId w:val="21"/>
  </w:num>
  <w:num w:numId="7">
    <w:abstractNumId w:val="15"/>
  </w:num>
  <w:num w:numId="8">
    <w:abstractNumId w:val="17"/>
  </w:num>
  <w:num w:numId="9">
    <w:abstractNumId w:val="25"/>
  </w:num>
  <w:num w:numId="10">
    <w:abstractNumId w:val="26"/>
  </w:num>
  <w:num w:numId="1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2">
    <w:abstractNumId w:val="18"/>
  </w:num>
  <w:num w:numId="13">
    <w:abstractNumId w:val="20"/>
  </w:num>
  <w:num w:numId="14">
    <w:abstractNumId w:val="8"/>
  </w:num>
  <w:num w:numId="15">
    <w:abstractNumId w:val="22"/>
  </w:num>
  <w:num w:numId="16">
    <w:abstractNumId w:val="1"/>
  </w:num>
  <w:num w:numId="17">
    <w:abstractNumId w:val="4"/>
  </w:num>
  <w:num w:numId="18">
    <w:abstractNumId w:val="16"/>
  </w:num>
  <w:num w:numId="19">
    <w:abstractNumId w:val="13"/>
  </w:num>
  <w:num w:numId="20">
    <w:abstractNumId w:val="5"/>
  </w:num>
  <w:num w:numId="21">
    <w:abstractNumId w:val="12"/>
  </w:num>
  <w:num w:numId="22">
    <w:abstractNumId w:val="10"/>
  </w:num>
  <w:num w:numId="23">
    <w:abstractNumId w:val="9"/>
  </w:num>
  <w:num w:numId="24">
    <w:abstractNumId w:val="11"/>
  </w:num>
  <w:num w:numId="25">
    <w:abstractNumId w:val="6"/>
  </w:num>
  <w:num w:numId="26">
    <w:abstractNumId w:val="7"/>
  </w:num>
  <w:num w:numId="27">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bordersDoNotSurroundHeader/>
  <w:bordersDoNotSurroundFooter/>
  <w:activeWritingStyle w:appName="MSWord" w:lang="en-GB" w:vendorID="64" w:dllVersion="6" w:nlCheck="1" w:checkStyle="1"/>
  <w:activeWritingStyle w:appName="MSWord" w:lang="zh-CN" w:vendorID="64" w:dllVersion="5"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TAzNTA2NjCxMDdR0lEKTi0uzszPAykwM6oFAPkFe78tAAAA"/>
  </w:docVars>
  <w:rsids>
    <w:rsidRoot w:val="00B87FBC"/>
    <w:rsid w:val="00000176"/>
    <w:rsid w:val="00000352"/>
    <w:rsid w:val="0000069E"/>
    <w:rsid w:val="00000705"/>
    <w:rsid w:val="00000826"/>
    <w:rsid w:val="000009AE"/>
    <w:rsid w:val="000012F9"/>
    <w:rsid w:val="000013C3"/>
    <w:rsid w:val="00001524"/>
    <w:rsid w:val="0000180A"/>
    <w:rsid w:val="00001DCE"/>
    <w:rsid w:val="00002004"/>
    <w:rsid w:val="00002134"/>
    <w:rsid w:val="0000242B"/>
    <w:rsid w:val="00002553"/>
    <w:rsid w:val="00002A18"/>
    <w:rsid w:val="00002EEC"/>
    <w:rsid w:val="00002F41"/>
    <w:rsid w:val="0000314A"/>
    <w:rsid w:val="0000330A"/>
    <w:rsid w:val="0000331D"/>
    <w:rsid w:val="00003886"/>
    <w:rsid w:val="000040CE"/>
    <w:rsid w:val="0000410D"/>
    <w:rsid w:val="0000442B"/>
    <w:rsid w:val="0000460A"/>
    <w:rsid w:val="0000477E"/>
    <w:rsid w:val="00004F59"/>
    <w:rsid w:val="00005012"/>
    <w:rsid w:val="0000539E"/>
    <w:rsid w:val="000054C0"/>
    <w:rsid w:val="00005A6B"/>
    <w:rsid w:val="00005BE4"/>
    <w:rsid w:val="00005C84"/>
    <w:rsid w:val="00005C94"/>
    <w:rsid w:val="000060C1"/>
    <w:rsid w:val="0000619F"/>
    <w:rsid w:val="000063A7"/>
    <w:rsid w:val="000063B8"/>
    <w:rsid w:val="000065F8"/>
    <w:rsid w:val="00006729"/>
    <w:rsid w:val="0000694F"/>
    <w:rsid w:val="00007387"/>
    <w:rsid w:val="00007C79"/>
    <w:rsid w:val="000105EF"/>
    <w:rsid w:val="00010654"/>
    <w:rsid w:val="0001068D"/>
    <w:rsid w:val="00010791"/>
    <w:rsid w:val="00010863"/>
    <w:rsid w:val="00010A50"/>
    <w:rsid w:val="00011136"/>
    <w:rsid w:val="000115AD"/>
    <w:rsid w:val="000116A5"/>
    <w:rsid w:val="0001171A"/>
    <w:rsid w:val="00011C8C"/>
    <w:rsid w:val="00011DB7"/>
    <w:rsid w:val="00011F30"/>
    <w:rsid w:val="00011FFB"/>
    <w:rsid w:val="00012414"/>
    <w:rsid w:val="000124C4"/>
    <w:rsid w:val="000126F3"/>
    <w:rsid w:val="00012A1C"/>
    <w:rsid w:val="00013276"/>
    <w:rsid w:val="0001359B"/>
    <w:rsid w:val="000137AA"/>
    <w:rsid w:val="0001397F"/>
    <w:rsid w:val="00013ACD"/>
    <w:rsid w:val="00013DCE"/>
    <w:rsid w:val="00014077"/>
    <w:rsid w:val="0001415E"/>
    <w:rsid w:val="0001422B"/>
    <w:rsid w:val="0001426C"/>
    <w:rsid w:val="00014647"/>
    <w:rsid w:val="00014A3A"/>
    <w:rsid w:val="00014AA8"/>
    <w:rsid w:val="00014D04"/>
    <w:rsid w:val="00014F58"/>
    <w:rsid w:val="00015004"/>
    <w:rsid w:val="000150B3"/>
    <w:rsid w:val="0001516D"/>
    <w:rsid w:val="00015643"/>
    <w:rsid w:val="00015654"/>
    <w:rsid w:val="00015A87"/>
    <w:rsid w:val="00015C5F"/>
    <w:rsid w:val="00015CF4"/>
    <w:rsid w:val="00016208"/>
    <w:rsid w:val="000163B1"/>
    <w:rsid w:val="00016AC6"/>
    <w:rsid w:val="0001706A"/>
    <w:rsid w:val="00017281"/>
    <w:rsid w:val="000174AD"/>
    <w:rsid w:val="00017BA4"/>
    <w:rsid w:val="00017F49"/>
    <w:rsid w:val="000200E4"/>
    <w:rsid w:val="000204EE"/>
    <w:rsid w:val="00020564"/>
    <w:rsid w:val="000205C8"/>
    <w:rsid w:val="000208A6"/>
    <w:rsid w:val="00020A0A"/>
    <w:rsid w:val="00020A1C"/>
    <w:rsid w:val="0002195F"/>
    <w:rsid w:val="00021A78"/>
    <w:rsid w:val="00021B1B"/>
    <w:rsid w:val="00021C03"/>
    <w:rsid w:val="00021C9D"/>
    <w:rsid w:val="00021FA3"/>
    <w:rsid w:val="00021FDD"/>
    <w:rsid w:val="000229C2"/>
    <w:rsid w:val="00022A7D"/>
    <w:rsid w:val="00022BA6"/>
    <w:rsid w:val="00022D2A"/>
    <w:rsid w:val="00022DDD"/>
    <w:rsid w:val="00022E5E"/>
    <w:rsid w:val="00022EF7"/>
    <w:rsid w:val="00022EFD"/>
    <w:rsid w:val="000234D0"/>
    <w:rsid w:val="0002357F"/>
    <w:rsid w:val="0002364B"/>
    <w:rsid w:val="00023741"/>
    <w:rsid w:val="00023995"/>
    <w:rsid w:val="000239A9"/>
    <w:rsid w:val="00023E69"/>
    <w:rsid w:val="00023F33"/>
    <w:rsid w:val="000241CB"/>
    <w:rsid w:val="000241EC"/>
    <w:rsid w:val="00024267"/>
    <w:rsid w:val="00024293"/>
    <w:rsid w:val="000242C5"/>
    <w:rsid w:val="0002461D"/>
    <w:rsid w:val="0002476C"/>
    <w:rsid w:val="000250AB"/>
    <w:rsid w:val="0002552A"/>
    <w:rsid w:val="00025A64"/>
    <w:rsid w:val="00025D8A"/>
    <w:rsid w:val="00025F2D"/>
    <w:rsid w:val="000260C1"/>
    <w:rsid w:val="00026342"/>
    <w:rsid w:val="000266D7"/>
    <w:rsid w:val="00026BA9"/>
    <w:rsid w:val="00026E52"/>
    <w:rsid w:val="0002730B"/>
    <w:rsid w:val="000274E2"/>
    <w:rsid w:val="0002754F"/>
    <w:rsid w:val="00027650"/>
    <w:rsid w:val="0002788F"/>
    <w:rsid w:val="000278E0"/>
    <w:rsid w:val="00027A1E"/>
    <w:rsid w:val="00027B02"/>
    <w:rsid w:val="00027C40"/>
    <w:rsid w:val="00027DD0"/>
    <w:rsid w:val="00030815"/>
    <w:rsid w:val="000308DF"/>
    <w:rsid w:val="0003090E"/>
    <w:rsid w:val="00030BD6"/>
    <w:rsid w:val="00030DF0"/>
    <w:rsid w:val="00030DFC"/>
    <w:rsid w:val="000315CB"/>
    <w:rsid w:val="00031855"/>
    <w:rsid w:val="00031A2C"/>
    <w:rsid w:val="00031EB6"/>
    <w:rsid w:val="00032086"/>
    <w:rsid w:val="000325F7"/>
    <w:rsid w:val="00032A7A"/>
    <w:rsid w:val="00032CD0"/>
    <w:rsid w:val="000334A5"/>
    <w:rsid w:val="00033529"/>
    <w:rsid w:val="000335B1"/>
    <w:rsid w:val="000337AC"/>
    <w:rsid w:val="000337DA"/>
    <w:rsid w:val="000337E8"/>
    <w:rsid w:val="000338A4"/>
    <w:rsid w:val="00033989"/>
    <w:rsid w:val="00033D50"/>
    <w:rsid w:val="00033D65"/>
    <w:rsid w:val="00033F30"/>
    <w:rsid w:val="000342D9"/>
    <w:rsid w:val="0003483D"/>
    <w:rsid w:val="00034864"/>
    <w:rsid w:val="00034984"/>
    <w:rsid w:val="00034AB3"/>
    <w:rsid w:val="00034D0C"/>
    <w:rsid w:val="00034EE4"/>
    <w:rsid w:val="00035025"/>
    <w:rsid w:val="000355C4"/>
    <w:rsid w:val="000357F2"/>
    <w:rsid w:val="000358A4"/>
    <w:rsid w:val="00035A35"/>
    <w:rsid w:val="00035C55"/>
    <w:rsid w:val="00035D53"/>
    <w:rsid w:val="00035E82"/>
    <w:rsid w:val="00035FDA"/>
    <w:rsid w:val="0003616D"/>
    <w:rsid w:val="0003624D"/>
    <w:rsid w:val="000362AB"/>
    <w:rsid w:val="000363AE"/>
    <w:rsid w:val="000363FD"/>
    <w:rsid w:val="0003654A"/>
    <w:rsid w:val="0003675F"/>
    <w:rsid w:val="00036B73"/>
    <w:rsid w:val="00036CBB"/>
    <w:rsid w:val="00036F95"/>
    <w:rsid w:val="000373BA"/>
    <w:rsid w:val="0003755E"/>
    <w:rsid w:val="0003772C"/>
    <w:rsid w:val="000377D4"/>
    <w:rsid w:val="00037950"/>
    <w:rsid w:val="00037A41"/>
    <w:rsid w:val="00037DBD"/>
    <w:rsid w:val="00037E65"/>
    <w:rsid w:val="0004000C"/>
    <w:rsid w:val="00040380"/>
    <w:rsid w:val="000409C6"/>
    <w:rsid w:val="00040EA1"/>
    <w:rsid w:val="0004112F"/>
    <w:rsid w:val="00041231"/>
    <w:rsid w:val="000412E1"/>
    <w:rsid w:val="000412FF"/>
    <w:rsid w:val="000415E6"/>
    <w:rsid w:val="000415EB"/>
    <w:rsid w:val="00041C1F"/>
    <w:rsid w:val="00041E6C"/>
    <w:rsid w:val="000421F2"/>
    <w:rsid w:val="00042725"/>
    <w:rsid w:val="00042955"/>
    <w:rsid w:val="00042AB0"/>
    <w:rsid w:val="00042D99"/>
    <w:rsid w:val="00042DAB"/>
    <w:rsid w:val="0004340B"/>
    <w:rsid w:val="00043799"/>
    <w:rsid w:val="000439E7"/>
    <w:rsid w:val="00043A70"/>
    <w:rsid w:val="00043B24"/>
    <w:rsid w:val="00043E86"/>
    <w:rsid w:val="00043F7C"/>
    <w:rsid w:val="00044275"/>
    <w:rsid w:val="00044623"/>
    <w:rsid w:val="000446BA"/>
    <w:rsid w:val="00044A7E"/>
    <w:rsid w:val="00044AD7"/>
    <w:rsid w:val="00044B43"/>
    <w:rsid w:val="00044D25"/>
    <w:rsid w:val="00044DAA"/>
    <w:rsid w:val="00044DED"/>
    <w:rsid w:val="00045071"/>
    <w:rsid w:val="0004536D"/>
    <w:rsid w:val="000454C5"/>
    <w:rsid w:val="000458FF"/>
    <w:rsid w:val="00045F1D"/>
    <w:rsid w:val="00046161"/>
    <w:rsid w:val="00046195"/>
    <w:rsid w:val="0004635E"/>
    <w:rsid w:val="0004638A"/>
    <w:rsid w:val="00046393"/>
    <w:rsid w:val="00046517"/>
    <w:rsid w:val="00046CBF"/>
    <w:rsid w:val="000471CE"/>
    <w:rsid w:val="00047239"/>
    <w:rsid w:val="0004736B"/>
    <w:rsid w:val="00047398"/>
    <w:rsid w:val="00047423"/>
    <w:rsid w:val="00047928"/>
    <w:rsid w:val="00047A81"/>
    <w:rsid w:val="00047BF5"/>
    <w:rsid w:val="00047D2A"/>
    <w:rsid w:val="00047D75"/>
    <w:rsid w:val="00050715"/>
    <w:rsid w:val="00050B22"/>
    <w:rsid w:val="00050C84"/>
    <w:rsid w:val="000517C0"/>
    <w:rsid w:val="00051C37"/>
    <w:rsid w:val="00051ED5"/>
    <w:rsid w:val="00051EE3"/>
    <w:rsid w:val="000520C7"/>
    <w:rsid w:val="0005214F"/>
    <w:rsid w:val="000521EA"/>
    <w:rsid w:val="00052245"/>
    <w:rsid w:val="000525D4"/>
    <w:rsid w:val="00052868"/>
    <w:rsid w:val="00052966"/>
    <w:rsid w:val="0005298B"/>
    <w:rsid w:val="00052DA1"/>
    <w:rsid w:val="00052FB0"/>
    <w:rsid w:val="00053004"/>
    <w:rsid w:val="00053321"/>
    <w:rsid w:val="000537DD"/>
    <w:rsid w:val="000537F7"/>
    <w:rsid w:val="00053B50"/>
    <w:rsid w:val="00053B75"/>
    <w:rsid w:val="00053D7E"/>
    <w:rsid w:val="00054032"/>
    <w:rsid w:val="000540A8"/>
    <w:rsid w:val="000540C0"/>
    <w:rsid w:val="0005424B"/>
    <w:rsid w:val="0005435C"/>
    <w:rsid w:val="00054427"/>
    <w:rsid w:val="000544AD"/>
    <w:rsid w:val="00054698"/>
    <w:rsid w:val="0005477E"/>
    <w:rsid w:val="00054A05"/>
    <w:rsid w:val="00054E58"/>
    <w:rsid w:val="00054F2D"/>
    <w:rsid w:val="00055055"/>
    <w:rsid w:val="000552FF"/>
    <w:rsid w:val="000557DC"/>
    <w:rsid w:val="00055878"/>
    <w:rsid w:val="000559D2"/>
    <w:rsid w:val="00055E49"/>
    <w:rsid w:val="00056287"/>
    <w:rsid w:val="0005642A"/>
    <w:rsid w:val="00056659"/>
    <w:rsid w:val="000569DA"/>
    <w:rsid w:val="00056B0F"/>
    <w:rsid w:val="0005702C"/>
    <w:rsid w:val="000571EB"/>
    <w:rsid w:val="00057308"/>
    <w:rsid w:val="000573F9"/>
    <w:rsid w:val="00057693"/>
    <w:rsid w:val="000577AF"/>
    <w:rsid w:val="00057B89"/>
    <w:rsid w:val="00057BFD"/>
    <w:rsid w:val="00057C90"/>
    <w:rsid w:val="00057C9D"/>
    <w:rsid w:val="0006060E"/>
    <w:rsid w:val="00060CE4"/>
    <w:rsid w:val="000613E6"/>
    <w:rsid w:val="00061499"/>
    <w:rsid w:val="000618D3"/>
    <w:rsid w:val="00061A1F"/>
    <w:rsid w:val="00061C32"/>
    <w:rsid w:val="00061CBB"/>
    <w:rsid w:val="00061DF4"/>
    <w:rsid w:val="000624C2"/>
    <w:rsid w:val="00062616"/>
    <w:rsid w:val="00062A46"/>
    <w:rsid w:val="00062AE2"/>
    <w:rsid w:val="00062FB6"/>
    <w:rsid w:val="00063080"/>
    <w:rsid w:val="0006332A"/>
    <w:rsid w:val="000639FA"/>
    <w:rsid w:val="00063CFA"/>
    <w:rsid w:val="00063F9B"/>
    <w:rsid w:val="0006415F"/>
    <w:rsid w:val="000641A0"/>
    <w:rsid w:val="000643C3"/>
    <w:rsid w:val="000643CC"/>
    <w:rsid w:val="0006477E"/>
    <w:rsid w:val="000647E2"/>
    <w:rsid w:val="00064B15"/>
    <w:rsid w:val="00065018"/>
    <w:rsid w:val="000658F2"/>
    <w:rsid w:val="00065BD0"/>
    <w:rsid w:val="00066199"/>
    <w:rsid w:val="0006633A"/>
    <w:rsid w:val="0006651A"/>
    <w:rsid w:val="00066AC2"/>
    <w:rsid w:val="00066EFF"/>
    <w:rsid w:val="000670EB"/>
    <w:rsid w:val="0006717C"/>
    <w:rsid w:val="000672AA"/>
    <w:rsid w:val="00067326"/>
    <w:rsid w:val="000673A0"/>
    <w:rsid w:val="0006745B"/>
    <w:rsid w:val="000674C3"/>
    <w:rsid w:val="000675DF"/>
    <w:rsid w:val="0006761F"/>
    <w:rsid w:val="0006783B"/>
    <w:rsid w:val="00067C74"/>
    <w:rsid w:val="00067D94"/>
    <w:rsid w:val="00067D9C"/>
    <w:rsid w:val="00070392"/>
    <w:rsid w:val="0007046C"/>
    <w:rsid w:val="00070506"/>
    <w:rsid w:val="000706C1"/>
    <w:rsid w:val="00070CA6"/>
    <w:rsid w:val="00070E18"/>
    <w:rsid w:val="00070E5E"/>
    <w:rsid w:val="00070F5F"/>
    <w:rsid w:val="000710A9"/>
    <w:rsid w:val="00071352"/>
    <w:rsid w:val="00071A17"/>
    <w:rsid w:val="00071CC8"/>
    <w:rsid w:val="00071E64"/>
    <w:rsid w:val="00071F43"/>
    <w:rsid w:val="00071FFE"/>
    <w:rsid w:val="0007205F"/>
    <w:rsid w:val="00072200"/>
    <w:rsid w:val="000722A7"/>
    <w:rsid w:val="00072353"/>
    <w:rsid w:val="000724EC"/>
    <w:rsid w:val="000728EF"/>
    <w:rsid w:val="000729AF"/>
    <w:rsid w:val="000729F1"/>
    <w:rsid w:val="00072D65"/>
    <w:rsid w:val="00072F9F"/>
    <w:rsid w:val="0007319D"/>
    <w:rsid w:val="000731F9"/>
    <w:rsid w:val="00073716"/>
    <w:rsid w:val="0007378E"/>
    <w:rsid w:val="000738A7"/>
    <w:rsid w:val="00073924"/>
    <w:rsid w:val="0007409E"/>
    <w:rsid w:val="0007412F"/>
    <w:rsid w:val="00074227"/>
    <w:rsid w:val="00074504"/>
    <w:rsid w:val="000746A4"/>
    <w:rsid w:val="000749EF"/>
    <w:rsid w:val="00074B09"/>
    <w:rsid w:val="00074B4A"/>
    <w:rsid w:val="00074C1A"/>
    <w:rsid w:val="00074D7A"/>
    <w:rsid w:val="00074E57"/>
    <w:rsid w:val="00075155"/>
    <w:rsid w:val="000753CA"/>
    <w:rsid w:val="000757D5"/>
    <w:rsid w:val="00075D19"/>
    <w:rsid w:val="00075EFD"/>
    <w:rsid w:val="00075FDA"/>
    <w:rsid w:val="00076367"/>
    <w:rsid w:val="000763C6"/>
    <w:rsid w:val="0007680E"/>
    <w:rsid w:val="000768BD"/>
    <w:rsid w:val="0007693A"/>
    <w:rsid w:val="00076A2B"/>
    <w:rsid w:val="00076A3F"/>
    <w:rsid w:val="00076D59"/>
    <w:rsid w:val="00076E39"/>
    <w:rsid w:val="00076E3A"/>
    <w:rsid w:val="00077077"/>
    <w:rsid w:val="0007708A"/>
    <w:rsid w:val="00077309"/>
    <w:rsid w:val="0007740A"/>
    <w:rsid w:val="00077878"/>
    <w:rsid w:val="00077937"/>
    <w:rsid w:val="00077C76"/>
    <w:rsid w:val="00077CCA"/>
    <w:rsid w:val="00077DB2"/>
    <w:rsid w:val="000803CC"/>
    <w:rsid w:val="00080462"/>
    <w:rsid w:val="000804E1"/>
    <w:rsid w:val="00081008"/>
    <w:rsid w:val="0008106A"/>
    <w:rsid w:val="000810A7"/>
    <w:rsid w:val="0008131C"/>
    <w:rsid w:val="00081472"/>
    <w:rsid w:val="0008147A"/>
    <w:rsid w:val="000815B9"/>
    <w:rsid w:val="000816D8"/>
    <w:rsid w:val="000817D8"/>
    <w:rsid w:val="0008190B"/>
    <w:rsid w:val="00081B1E"/>
    <w:rsid w:val="0008210E"/>
    <w:rsid w:val="000821DC"/>
    <w:rsid w:val="00082341"/>
    <w:rsid w:val="000824A0"/>
    <w:rsid w:val="00082927"/>
    <w:rsid w:val="00082AB1"/>
    <w:rsid w:val="00082B09"/>
    <w:rsid w:val="00082C21"/>
    <w:rsid w:val="00082DA1"/>
    <w:rsid w:val="00082E8D"/>
    <w:rsid w:val="00082F80"/>
    <w:rsid w:val="0008308B"/>
    <w:rsid w:val="000831D2"/>
    <w:rsid w:val="000836C1"/>
    <w:rsid w:val="00083876"/>
    <w:rsid w:val="000838E0"/>
    <w:rsid w:val="000839CE"/>
    <w:rsid w:val="00083C3C"/>
    <w:rsid w:val="00083E40"/>
    <w:rsid w:val="000841C4"/>
    <w:rsid w:val="000842E3"/>
    <w:rsid w:val="000849C5"/>
    <w:rsid w:val="00084FB6"/>
    <w:rsid w:val="00084FDF"/>
    <w:rsid w:val="00085106"/>
    <w:rsid w:val="00085374"/>
    <w:rsid w:val="0008564F"/>
    <w:rsid w:val="00085662"/>
    <w:rsid w:val="00085970"/>
    <w:rsid w:val="000859A2"/>
    <w:rsid w:val="00085AD8"/>
    <w:rsid w:val="00085EB7"/>
    <w:rsid w:val="00085F3F"/>
    <w:rsid w:val="00085F63"/>
    <w:rsid w:val="00086187"/>
    <w:rsid w:val="0008625E"/>
    <w:rsid w:val="0008626B"/>
    <w:rsid w:val="00086562"/>
    <w:rsid w:val="00086B54"/>
    <w:rsid w:val="000879BF"/>
    <w:rsid w:val="00087CF0"/>
    <w:rsid w:val="00087D74"/>
    <w:rsid w:val="00087FD0"/>
    <w:rsid w:val="000900C3"/>
    <w:rsid w:val="0009080D"/>
    <w:rsid w:val="000909C5"/>
    <w:rsid w:val="00090B09"/>
    <w:rsid w:val="00090BDF"/>
    <w:rsid w:val="00090FD2"/>
    <w:rsid w:val="00090FF6"/>
    <w:rsid w:val="00091079"/>
    <w:rsid w:val="0009114A"/>
    <w:rsid w:val="000911C8"/>
    <w:rsid w:val="00091589"/>
    <w:rsid w:val="00091909"/>
    <w:rsid w:val="00091BC0"/>
    <w:rsid w:val="00091C53"/>
    <w:rsid w:val="00091C8C"/>
    <w:rsid w:val="00092080"/>
    <w:rsid w:val="000921EC"/>
    <w:rsid w:val="0009234A"/>
    <w:rsid w:val="000927AD"/>
    <w:rsid w:val="00092818"/>
    <w:rsid w:val="00092E4E"/>
    <w:rsid w:val="00093015"/>
    <w:rsid w:val="000931F0"/>
    <w:rsid w:val="0009327A"/>
    <w:rsid w:val="00093374"/>
    <w:rsid w:val="0009396C"/>
    <w:rsid w:val="000941C5"/>
    <w:rsid w:val="0009424B"/>
    <w:rsid w:val="00094364"/>
    <w:rsid w:val="00094600"/>
    <w:rsid w:val="000947FA"/>
    <w:rsid w:val="00094B3C"/>
    <w:rsid w:val="00094BBC"/>
    <w:rsid w:val="000951E0"/>
    <w:rsid w:val="00095889"/>
    <w:rsid w:val="00095A1B"/>
    <w:rsid w:val="00095CA8"/>
    <w:rsid w:val="00095DB8"/>
    <w:rsid w:val="00095F77"/>
    <w:rsid w:val="00096039"/>
    <w:rsid w:val="00096648"/>
    <w:rsid w:val="00096871"/>
    <w:rsid w:val="00096E01"/>
    <w:rsid w:val="00096F93"/>
    <w:rsid w:val="0009737D"/>
    <w:rsid w:val="000976BB"/>
    <w:rsid w:val="0009777D"/>
    <w:rsid w:val="000978C8"/>
    <w:rsid w:val="00097909"/>
    <w:rsid w:val="00097922"/>
    <w:rsid w:val="00097962"/>
    <w:rsid w:val="00097E27"/>
    <w:rsid w:val="00097FFC"/>
    <w:rsid w:val="000A0183"/>
    <w:rsid w:val="000A02E3"/>
    <w:rsid w:val="000A0391"/>
    <w:rsid w:val="000A03DE"/>
    <w:rsid w:val="000A04E5"/>
    <w:rsid w:val="000A07A7"/>
    <w:rsid w:val="000A08D3"/>
    <w:rsid w:val="000A09D3"/>
    <w:rsid w:val="000A0A33"/>
    <w:rsid w:val="000A0E0D"/>
    <w:rsid w:val="000A0E4D"/>
    <w:rsid w:val="000A178F"/>
    <w:rsid w:val="000A19A6"/>
    <w:rsid w:val="000A1A2E"/>
    <w:rsid w:val="000A1A4E"/>
    <w:rsid w:val="000A1BC9"/>
    <w:rsid w:val="000A224D"/>
    <w:rsid w:val="000A2339"/>
    <w:rsid w:val="000A2599"/>
    <w:rsid w:val="000A2764"/>
    <w:rsid w:val="000A2B56"/>
    <w:rsid w:val="000A2D2A"/>
    <w:rsid w:val="000A2D2E"/>
    <w:rsid w:val="000A2DF4"/>
    <w:rsid w:val="000A2E6F"/>
    <w:rsid w:val="000A3167"/>
    <w:rsid w:val="000A356A"/>
    <w:rsid w:val="000A3585"/>
    <w:rsid w:val="000A37CC"/>
    <w:rsid w:val="000A39AD"/>
    <w:rsid w:val="000A3AF3"/>
    <w:rsid w:val="000A3EDB"/>
    <w:rsid w:val="000A3F72"/>
    <w:rsid w:val="000A3FDD"/>
    <w:rsid w:val="000A3FE9"/>
    <w:rsid w:val="000A4498"/>
    <w:rsid w:val="000A44E7"/>
    <w:rsid w:val="000A4AE5"/>
    <w:rsid w:val="000A4D08"/>
    <w:rsid w:val="000A5062"/>
    <w:rsid w:val="000A5185"/>
    <w:rsid w:val="000A535E"/>
    <w:rsid w:val="000A53D8"/>
    <w:rsid w:val="000A5784"/>
    <w:rsid w:val="000A58F0"/>
    <w:rsid w:val="000A5C24"/>
    <w:rsid w:val="000A5C78"/>
    <w:rsid w:val="000A5DCA"/>
    <w:rsid w:val="000A5E0C"/>
    <w:rsid w:val="000A62E4"/>
    <w:rsid w:val="000A6331"/>
    <w:rsid w:val="000A6734"/>
    <w:rsid w:val="000A6BF8"/>
    <w:rsid w:val="000A6C80"/>
    <w:rsid w:val="000A6E4E"/>
    <w:rsid w:val="000A73B2"/>
    <w:rsid w:val="000A750F"/>
    <w:rsid w:val="000A78B8"/>
    <w:rsid w:val="000A7B2D"/>
    <w:rsid w:val="000A7BE5"/>
    <w:rsid w:val="000A7C09"/>
    <w:rsid w:val="000A7D53"/>
    <w:rsid w:val="000A7FBE"/>
    <w:rsid w:val="000B001A"/>
    <w:rsid w:val="000B012E"/>
    <w:rsid w:val="000B03CC"/>
    <w:rsid w:val="000B0465"/>
    <w:rsid w:val="000B064C"/>
    <w:rsid w:val="000B06E4"/>
    <w:rsid w:val="000B0969"/>
    <w:rsid w:val="000B10CF"/>
    <w:rsid w:val="000B1276"/>
    <w:rsid w:val="000B1496"/>
    <w:rsid w:val="000B178F"/>
    <w:rsid w:val="000B17B6"/>
    <w:rsid w:val="000B17FB"/>
    <w:rsid w:val="000B181C"/>
    <w:rsid w:val="000B1C22"/>
    <w:rsid w:val="000B2178"/>
    <w:rsid w:val="000B232E"/>
    <w:rsid w:val="000B290F"/>
    <w:rsid w:val="000B2AD1"/>
    <w:rsid w:val="000B2D65"/>
    <w:rsid w:val="000B2F47"/>
    <w:rsid w:val="000B3216"/>
    <w:rsid w:val="000B3390"/>
    <w:rsid w:val="000B33C6"/>
    <w:rsid w:val="000B33F5"/>
    <w:rsid w:val="000B34C4"/>
    <w:rsid w:val="000B36EE"/>
    <w:rsid w:val="000B3EC3"/>
    <w:rsid w:val="000B3F5F"/>
    <w:rsid w:val="000B4027"/>
    <w:rsid w:val="000B40D1"/>
    <w:rsid w:val="000B44C7"/>
    <w:rsid w:val="000B4AEC"/>
    <w:rsid w:val="000B4B77"/>
    <w:rsid w:val="000B4CF2"/>
    <w:rsid w:val="000B4F8D"/>
    <w:rsid w:val="000B50BC"/>
    <w:rsid w:val="000B53DB"/>
    <w:rsid w:val="000B5485"/>
    <w:rsid w:val="000B555C"/>
    <w:rsid w:val="000B56EC"/>
    <w:rsid w:val="000B579E"/>
    <w:rsid w:val="000B5A94"/>
    <w:rsid w:val="000B5F77"/>
    <w:rsid w:val="000B5F99"/>
    <w:rsid w:val="000B60AC"/>
    <w:rsid w:val="000B6537"/>
    <w:rsid w:val="000B662B"/>
    <w:rsid w:val="000B6740"/>
    <w:rsid w:val="000B6824"/>
    <w:rsid w:val="000B6A01"/>
    <w:rsid w:val="000B6B85"/>
    <w:rsid w:val="000B6B96"/>
    <w:rsid w:val="000B6BBD"/>
    <w:rsid w:val="000B6C34"/>
    <w:rsid w:val="000B73B6"/>
    <w:rsid w:val="000B7440"/>
    <w:rsid w:val="000B7575"/>
    <w:rsid w:val="000B75BA"/>
    <w:rsid w:val="000B79F3"/>
    <w:rsid w:val="000B7AC1"/>
    <w:rsid w:val="000B7DBA"/>
    <w:rsid w:val="000C00A0"/>
    <w:rsid w:val="000C015A"/>
    <w:rsid w:val="000C0172"/>
    <w:rsid w:val="000C034A"/>
    <w:rsid w:val="000C0444"/>
    <w:rsid w:val="000C0645"/>
    <w:rsid w:val="000C06A6"/>
    <w:rsid w:val="000C0815"/>
    <w:rsid w:val="000C092B"/>
    <w:rsid w:val="000C0AFF"/>
    <w:rsid w:val="000C0C21"/>
    <w:rsid w:val="000C0DE3"/>
    <w:rsid w:val="000C0EDA"/>
    <w:rsid w:val="000C1001"/>
    <w:rsid w:val="000C143C"/>
    <w:rsid w:val="000C1467"/>
    <w:rsid w:val="000C16E8"/>
    <w:rsid w:val="000C1B5F"/>
    <w:rsid w:val="000C2208"/>
    <w:rsid w:val="000C2586"/>
    <w:rsid w:val="000C2881"/>
    <w:rsid w:val="000C291A"/>
    <w:rsid w:val="000C2C16"/>
    <w:rsid w:val="000C2EF8"/>
    <w:rsid w:val="000C31B8"/>
    <w:rsid w:val="000C340B"/>
    <w:rsid w:val="000C34DC"/>
    <w:rsid w:val="000C3B9E"/>
    <w:rsid w:val="000C3E89"/>
    <w:rsid w:val="000C3FC8"/>
    <w:rsid w:val="000C47BD"/>
    <w:rsid w:val="000C48FF"/>
    <w:rsid w:val="000C4933"/>
    <w:rsid w:val="000C4D73"/>
    <w:rsid w:val="000C514E"/>
    <w:rsid w:val="000C515A"/>
    <w:rsid w:val="000C5400"/>
    <w:rsid w:val="000C55E2"/>
    <w:rsid w:val="000C5A1A"/>
    <w:rsid w:val="000C5A59"/>
    <w:rsid w:val="000C5E9D"/>
    <w:rsid w:val="000C5FC5"/>
    <w:rsid w:val="000C60A6"/>
    <w:rsid w:val="000C62A7"/>
    <w:rsid w:val="000C63EE"/>
    <w:rsid w:val="000C658B"/>
    <w:rsid w:val="000C67B1"/>
    <w:rsid w:val="000C7138"/>
    <w:rsid w:val="000C720C"/>
    <w:rsid w:val="000C72C7"/>
    <w:rsid w:val="000C7CA7"/>
    <w:rsid w:val="000D0383"/>
    <w:rsid w:val="000D0729"/>
    <w:rsid w:val="000D0AB7"/>
    <w:rsid w:val="000D0ABD"/>
    <w:rsid w:val="000D0B6B"/>
    <w:rsid w:val="000D0CDB"/>
    <w:rsid w:val="000D0EA0"/>
    <w:rsid w:val="000D12DE"/>
    <w:rsid w:val="000D13EC"/>
    <w:rsid w:val="000D1557"/>
    <w:rsid w:val="000D1662"/>
    <w:rsid w:val="000D1C04"/>
    <w:rsid w:val="000D1D35"/>
    <w:rsid w:val="000D1E97"/>
    <w:rsid w:val="000D236A"/>
    <w:rsid w:val="000D24AE"/>
    <w:rsid w:val="000D24B7"/>
    <w:rsid w:val="000D2554"/>
    <w:rsid w:val="000D284E"/>
    <w:rsid w:val="000D29A0"/>
    <w:rsid w:val="000D2A88"/>
    <w:rsid w:val="000D30E4"/>
    <w:rsid w:val="000D3112"/>
    <w:rsid w:val="000D360C"/>
    <w:rsid w:val="000D3A53"/>
    <w:rsid w:val="000D3B2D"/>
    <w:rsid w:val="000D3C4D"/>
    <w:rsid w:val="000D3DE3"/>
    <w:rsid w:val="000D40A6"/>
    <w:rsid w:val="000D4216"/>
    <w:rsid w:val="000D44B0"/>
    <w:rsid w:val="000D44CF"/>
    <w:rsid w:val="000D4799"/>
    <w:rsid w:val="000D4983"/>
    <w:rsid w:val="000D4C7F"/>
    <w:rsid w:val="000D4FD0"/>
    <w:rsid w:val="000D4FEE"/>
    <w:rsid w:val="000D5391"/>
    <w:rsid w:val="000D5894"/>
    <w:rsid w:val="000D5BAE"/>
    <w:rsid w:val="000D5C6A"/>
    <w:rsid w:val="000D5C96"/>
    <w:rsid w:val="000D5DE6"/>
    <w:rsid w:val="000D5FEF"/>
    <w:rsid w:val="000D65E6"/>
    <w:rsid w:val="000D669B"/>
    <w:rsid w:val="000D67FF"/>
    <w:rsid w:val="000D6BDB"/>
    <w:rsid w:val="000D6F2E"/>
    <w:rsid w:val="000D7008"/>
    <w:rsid w:val="000D7129"/>
    <w:rsid w:val="000D72E3"/>
    <w:rsid w:val="000D7793"/>
    <w:rsid w:val="000D77FC"/>
    <w:rsid w:val="000D7B8F"/>
    <w:rsid w:val="000D7F6D"/>
    <w:rsid w:val="000E028D"/>
    <w:rsid w:val="000E02EE"/>
    <w:rsid w:val="000E05E3"/>
    <w:rsid w:val="000E068D"/>
    <w:rsid w:val="000E078F"/>
    <w:rsid w:val="000E0F76"/>
    <w:rsid w:val="000E0F85"/>
    <w:rsid w:val="000E0F87"/>
    <w:rsid w:val="000E139C"/>
    <w:rsid w:val="000E1524"/>
    <w:rsid w:val="000E172A"/>
    <w:rsid w:val="000E17D9"/>
    <w:rsid w:val="000E1909"/>
    <w:rsid w:val="000E1AEE"/>
    <w:rsid w:val="000E1DE8"/>
    <w:rsid w:val="000E2628"/>
    <w:rsid w:val="000E2BE7"/>
    <w:rsid w:val="000E2F76"/>
    <w:rsid w:val="000E3442"/>
    <w:rsid w:val="000E379C"/>
    <w:rsid w:val="000E37A6"/>
    <w:rsid w:val="000E3A01"/>
    <w:rsid w:val="000E3C6B"/>
    <w:rsid w:val="000E3EAA"/>
    <w:rsid w:val="000E3F2B"/>
    <w:rsid w:val="000E437A"/>
    <w:rsid w:val="000E438B"/>
    <w:rsid w:val="000E4629"/>
    <w:rsid w:val="000E46ED"/>
    <w:rsid w:val="000E5426"/>
    <w:rsid w:val="000E6032"/>
    <w:rsid w:val="000E63B4"/>
    <w:rsid w:val="000E6701"/>
    <w:rsid w:val="000E6FFC"/>
    <w:rsid w:val="000E7129"/>
    <w:rsid w:val="000E7134"/>
    <w:rsid w:val="000E7139"/>
    <w:rsid w:val="000E7159"/>
    <w:rsid w:val="000E7D93"/>
    <w:rsid w:val="000E7D9F"/>
    <w:rsid w:val="000E7E98"/>
    <w:rsid w:val="000E7F62"/>
    <w:rsid w:val="000F00ED"/>
    <w:rsid w:val="000F0118"/>
    <w:rsid w:val="000F0218"/>
    <w:rsid w:val="000F0C92"/>
    <w:rsid w:val="000F0D51"/>
    <w:rsid w:val="000F0DF5"/>
    <w:rsid w:val="000F0E47"/>
    <w:rsid w:val="000F0ED3"/>
    <w:rsid w:val="000F1063"/>
    <w:rsid w:val="000F11CE"/>
    <w:rsid w:val="000F11F0"/>
    <w:rsid w:val="000F1445"/>
    <w:rsid w:val="000F1468"/>
    <w:rsid w:val="000F15E1"/>
    <w:rsid w:val="000F1859"/>
    <w:rsid w:val="000F1942"/>
    <w:rsid w:val="000F1F75"/>
    <w:rsid w:val="000F23E1"/>
    <w:rsid w:val="000F2669"/>
    <w:rsid w:val="000F26CF"/>
    <w:rsid w:val="000F2B5D"/>
    <w:rsid w:val="000F2EEF"/>
    <w:rsid w:val="000F306D"/>
    <w:rsid w:val="000F332B"/>
    <w:rsid w:val="000F3386"/>
    <w:rsid w:val="000F38D0"/>
    <w:rsid w:val="000F3AD3"/>
    <w:rsid w:val="000F3C54"/>
    <w:rsid w:val="000F3D66"/>
    <w:rsid w:val="000F3F5E"/>
    <w:rsid w:val="000F416A"/>
    <w:rsid w:val="000F468E"/>
    <w:rsid w:val="000F4792"/>
    <w:rsid w:val="000F4842"/>
    <w:rsid w:val="000F4C85"/>
    <w:rsid w:val="000F4E40"/>
    <w:rsid w:val="000F5155"/>
    <w:rsid w:val="000F536D"/>
    <w:rsid w:val="000F5653"/>
    <w:rsid w:val="000F57D5"/>
    <w:rsid w:val="000F58DA"/>
    <w:rsid w:val="000F5F1C"/>
    <w:rsid w:val="000F6076"/>
    <w:rsid w:val="000F60B7"/>
    <w:rsid w:val="000F60EF"/>
    <w:rsid w:val="000F6214"/>
    <w:rsid w:val="000F6238"/>
    <w:rsid w:val="000F626A"/>
    <w:rsid w:val="000F62FB"/>
    <w:rsid w:val="000F64C8"/>
    <w:rsid w:val="000F69E0"/>
    <w:rsid w:val="000F6E9B"/>
    <w:rsid w:val="000F71D0"/>
    <w:rsid w:val="000F73E0"/>
    <w:rsid w:val="000F748D"/>
    <w:rsid w:val="000F75EA"/>
    <w:rsid w:val="000F761D"/>
    <w:rsid w:val="000F770E"/>
    <w:rsid w:val="000F7D04"/>
    <w:rsid w:val="001005AB"/>
    <w:rsid w:val="0010077F"/>
    <w:rsid w:val="001009E1"/>
    <w:rsid w:val="00100DFA"/>
    <w:rsid w:val="00101168"/>
    <w:rsid w:val="0010120D"/>
    <w:rsid w:val="001013FA"/>
    <w:rsid w:val="001017CA"/>
    <w:rsid w:val="00101A46"/>
    <w:rsid w:val="00101DF0"/>
    <w:rsid w:val="00101F6A"/>
    <w:rsid w:val="0010222B"/>
    <w:rsid w:val="001022E9"/>
    <w:rsid w:val="001027E3"/>
    <w:rsid w:val="0010294B"/>
    <w:rsid w:val="00102EC0"/>
    <w:rsid w:val="00103206"/>
    <w:rsid w:val="001032FB"/>
    <w:rsid w:val="00103452"/>
    <w:rsid w:val="00103851"/>
    <w:rsid w:val="001038B4"/>
    <w:rsid w:val="00103937"/>
    <w:rsid w:val="00103EAB"/>
    <w:rsid w:val="0010493D"/>
    <w:rsid w:val="00104DA0"/>
    <w:rsid w:val="0010500B"/>
    <w:rsid w:val="00105160"/>
    <w:rsid w:val="001053A2"/>
    <w:rsid w:val="001053C1"/>
    <w:rsid w:val="00105570"/>
    <w:rsid w:val="001056CB"/>
    <w:rsid w:val="00105812"/>
    <w:rsid w:val="001059F7"/>
    <w:rsid w:val="00105ACB"/>
    <w:rsid w:val="00105BB9"/>
    <w:rsid w:val="00105DD7"/>
    <w:rsid w:val="00106374"/>
    <w:rsid w:val="001067A4"/>
    <w:rsid w:val="00106A42"/>
    <w:rsid w:val="00106AB6"/>
    <w:rsid w:val="00106BC9"/>
    <w:rsid w:val="00107304"/>
    <w:rsid w:val="00107AB8"/>
    <w:rsid w:val="00107D44"/>
    <w:rsid w:val="00107DE6"/>
    <w:rsid w:val="00107FB8"/>
    <w:rsid w:val="001100CB"/>
    <w:rsid w:val="001109E6"/>
    <w:rsid w:val="00110BAE"/>
    <w:rsid w:val="001112DA"/>
    <w:rsid w:val="001113AF"/>
    <w:rsid w:val="001114CB"/>
    <w:rsid w:val="00111719"/>
    <w:rsid w:val="00111EF2"/>
    <w:rsid w:val="00111F7D"/>
    <w:rsid w:val="00111F88"/>
    <w:rsid w:val="001120FC"/>
    <w:rsid w:val="001124B5"/>
    <w:rsid w:val="001124BA"/>
    <w:rsid w:val="00112645"/>
    <w:rsid w:val="001128A8"/>
    <w:rsid w:val="001129B9"/>
    <w:rsid w:val="00112EA6"/>
    <w:rsid w:val="00112F21"/>
    <w:rsid w:val="0011300A"/>
    <w:rsid w:val="0011322D"/>
    <w:rsid w:val="00113355"/>
    <w:rsid w:val="001135BA"/>
    <w:rsid w:val="00113641"/>
    <w:rsid w:val="001136AE"/>
    <w:rsid w:val="001136F6"/>
    <w:rsid w:val="00113DA9"/>
    <w:rsid w:val="00113FD9"/>
    <w:rsid w:val="001142DD"/>
    <w:rsid w:val="00114755"/>
    <w:rsid w:val="00114B37"/>
    <w:rsid w:val="00114BD9"/>
    <w:rsid w:val="00114F04"/>
    <w:rsid w:val="00114FEB"/>
    <w:rsid w:val="001151F9"/>
    <w:rsid w:val="001156DF"/>
    <w:rsid w:val="00115911"/>
    <w:rsid w:val="00116260"/>
    <w:rsid w:val="001163F7"/>
    <w:rsid w:val="0011664B"/>
    <w:rsid w:val="0011678F"/>
    <w:rsid w:val="001167DF"/>
    <w:rsid w:val="0011690E"/>
    <w:rsid w:val="001169B0"/>
    <w:rsid w:val="00116A7E"/>
    <w:rsid w:val="00116E25"/>
    <w:rsid w:val="00116E9D"/>
    <w:rsid w:val="00116FA0"/>
    <w:rsid w:val="001170F0"/>
    <w:rsid w:val="00117296"/>
    <w:rsid w:val="00117423"/>
    <w:rsid w:val="001174AC"/>
    <w:rsid w:val="0011750D"/>
    <w:rsid w:val="0011759E"/>
    <w:rsid w:val="001178BE"/>
    <w:rsid w:val="00117DC4"/>
    <w:rsid w:val="001202EB"/>
    <w:rsid w:val="0012034E"/>
    <w:rsid w:val="0012066D"/>
    <w:rsid w:val="001208D7"/>
    <w:rsid w:val="00120A72"/>
    <w:rsid w:val="00120F09"/>
    <w:rsid w:val="00120F47"/>
    <w:rsid w:val="001213BB"/>
    <w:rsid w:val="001214CB"/>
    <w:rsid w:val="00121645"/>
    <w:rsid w:val="001216B6"/>
    <w:rsid w:val="00121FCF"/>
    <w:rsid w:val="001220D3"/>
    <w:rsid w:val="00122469"/>
    <w:rsid w:val="0012248C"/>
    <w:rsid w:val="00122662"/>
    <w:rsid w:val="001227F8"/>
    <w:rsid w:val="0012287C"/>
    <w:rsid w:val="001228D2"/>
    <w:rsid w:val="001229D2"/>
    <w:rsid w:val="00123327"/>
    <w:rsid w:val="001233A1"/>
    <w:rsid w:val="001234AB"/>
    <w:rsid w:val="0012371B"/>
    <w:rsid w:val="00123B33"/>
    <w:rsid w:val="00123E23"/>
    <w:rsid w:val="00123E88"/>
    <w:rsid w:val="00123FB5"/>
    <w:rsid w:val="001240A4"/>
    <w:rsid w:val="0012412F"/>
    <w:rsid w:val="001242DE"/>
    <w:rsid w:val="0012438F"/>
    <w:rsid w:val="00124BE6"/>
    <w:rsid w:val="00124CC9"/>
    <w:rsid w:val="00124CF4"/>
    <w:rsid w:val="00124E5E"/>
    <w:rsid w:val="00124EB2"/>
    <w:rsid w:val="0012514A"/>
    <w:rsid w:val="00125502"/>
    <w:rsid w:val="00125532"/>
    <w:rsid w:val="0012561D"/>
    <w:rsid w:val="00125766"/>
    <w:rsid w:val="00125A26"/>
    <w:rsid w:val="00125BBF"/>
    <w:rsid w:val="00125C01"/>
    <w:rsid w:val="00125CA4"/>
    <w:rsid w:val="00125ED7"/>
    <w:rsid w:val="00125F4A"/>
    <w:rsid w:val="00126872"/>
    <w:rsid w:val="00126884"/>
    <w:rsid w:val="0012688D"/>
    <w:rsid w:val="00126A1D"/>
    <w:rsid w:val="00127206"/>
    <w:rsid w:val="00127289"/>
    <w:rsid w:val="00127764"/>
    <w:rsid w:val="001279D0"/>
    <w:rsid w:val="00127EA2"/>
    <w:rsid w:val="0013018F"/>
    <w:rsid w:val="0013052C"/>
    <w:rsid w:val="001306D6"/>
    <w:rsid w:val="00130753"/>
    <w:rsid w:val="00130B3A"/>
    <w:rsid w:val="00130B83"/>
    <w:rsid w:val="00130D48"/>
    <w:rsid w:val="00130EAE"/>
    <w:rsid w:val="0013126B"/>
    <w:rsid w:val="0013199F"/>
    <w:rsid w:val="00131B87"/>
    <w:rsid w:val="00132050"/>
    <w:rsid w:val="001326B7"/>
    <w:rsid w:val="00132726"/>
    <w:rsid w:val="00132BAC"/>
    <w:rsid w:val="00132CFC"/>
    <w:rsid w:val="00132D43"/>
    <w:rsid w:val="001334F6"/>
    <w:rsid w:val="0013361D"/>
    <w:rsid w:val="00133942"/>
    <w:rsid w:val="00134035"/>
    <w:rsid w:val="00134727"/>
    <w:rsid w:val="00134974"/>
    <w:rsid w:val="00134B9D"/>
    <w:rsid w:val="00134E6D"/>
    <w:rsid w:val="00134EAA"/>
    <w:rsid w:val="00135351"/>
    <w:rsid w:val="00135525"/>
    <w:rsid w:val="0013594B"/>
    <w:rsid w:val="00135972"/>
    <w:rsid w:val="00135A19"/>
    <w:rsid w:val="00135A9F"/>
    <w:rsid w:val="00135B55"/>
    <w:rsid w:val="00135C3C"/>
    <w:rsid w:val="00136179"/>
    <w:rsid w:val="0013618B"/>
    <w:rsid w:val="00136576"/>
    <w:rsid w:val="0013659E"/>
    <w:rsid w:val="0013688A"/>
    <w:rsid w:val="00136C03"/>
    <w:rsid w:val="00136EA1"/>
    <w:rsid w:val="00136ECE"/>
    <w:rsid w:val="0013712C"/>
    <w:rsid w:val="00137701"/>
    <w:rsid w:val="00137754"/>
    <w:rsid w:val="001378AC"/>
    <w:rsid w:val="00137BE5"/>
    <w:rsid w:val="00137CB2"/>
    <w:rsid w:val="00137CD3"/>
    <w:rsid w:val="00140166"/>
    <w:rsid w:val="001405C9"/>
    <w:rsid w:val="0014060B"/>
    <w:rsid w:val="00140A67"/>
    <w:rsid w:val="00140B4E"/>
    <w:rsid w:val="00140EF0"/>
    <w:rsid w:val="001410A9"/>
    <w:rsid w:val="00141757"/>
    <w:rsid w:val="00141AC2"/>
    <w:rsid w:val="00141B8E"/>
    <w:rsid w:val="00141C09"/>
    <w:rsid w:val="001421B1"/>
    <w:rsid w:val="001421D0"/>
    <w:rsid w:val="0014227B"/>
    <w:rsid w:val="00142479"/>
    <w:rsid w:val="001426D9"/>
    <w:rsid w:val="00142A58"/>
    <w:rsid w:val="00142B1D"/>
    <w:rsid w:val="00142CC5"/>
    <w:rsid w:val="001431C9"/>
    <w:rsid w:val="001438B8"/>
    <w:rsid w:val="00143A1B"/>
    <w:rsid w:val="00143BD9"/>
    <w:rsid w:val="0014405C"/>
    <w:rsid w:val="00144256"/>
    <w:rsid w:val="0014440C"/>
    <w:rsid w:val="001444DD"/>
    <w:rsid w:val="00144665"/>
    <w:rsid w:val="00144C0B"/>
    <w:rsid w:val="00144D06"/>
    <w:rsid w:val="00144FB0"/>
    <w:rsid w:val="001451D2"/>
    <w:rsid w:val="001454EF"/>
    <w:rsid w:val="00145591"/>
    <w:rsid w:val="001459D8"/>
    <w:rsid w:val="00145AFF"/>
    <w:rsid w:val="00145B29"/>
    <w:rsid w:val="00145B6F"/>
    <w:rsid w:val="00145CBC"/>
    <w:rsid w:val="00145CC4"/>
    <w:rsid w:val="00145CE8"/>
    <w:rsid w:val="00145D21"/>
    <w:rsid w:val="00146069"/>
    <w:rsid w:val="00146445"/>
    <w:rsid w:val="001465B0"/>
    <w:rsid w:val="00146AAE"/>
    <w:rsid w:val="00146CA9"/>
    <w:rsid w:val="00146F75"/>
    <w:rsid w:val="001473C5"/>
    <w:rsid w:val="00147467"/>
    <w:rsid w:val="0014777B"/>
    <w:rsid w:val="00147BB9"/>
    <w:rsid w:val="00147BD6"/>
    <w:rsid w:val="00147CD0"/>
    <w:rsid w:val="00147DE7"/>
    <w:rsid w:val="00147F44"/>
    <w:rsid w:val="00147FE7"/>
    <w:rsid w:val="00150373"/>
    <w:rsid w:val="001503C8"/>
    <w:rsid w:val="001505C7"/>
    <w:rsid w:val="00150610"/>
    <w:rsid w:val="0015097A"/>
    <w:rsid w:val="00150980"/>
    <w:rsid w:val="00150A08"/>
    <w:rsid w:val="001511AD"/>
    <w:rsid w:val="001512EF"/>
    <w:rsid w:val="00151583"/>
    <w:rsid w:val="0015172E"/>
    <w:rsid w:val="00151BB2"/>
    <w:rsid w:val="00151D3F"/>
    <w:rsid w:val="00152494"/>
    <w:rsid w:val="001527C3"/>
    <w:rsid w:val="001528AD"/>
    <w:rsid w:val="001528BF"/>
    <w:rsid w:val="0015290C"/>
    <w:rsid w:val="00152ADE"/>
    <w:rsid w:val="00153000"/>
    <w:rsid w:val="00153031"/>
    <w:rsid w:val="001530C1"/>
    <w:rsid w:val="0015312D"/>
    <w:rsid w:val="00153259"/>
    <w:rsid w:val="001532B4"/>
    <w:rsid w:val="00153307"/>
    <w:rsid w:val="0015381D"/>
    <w:rsid w:val="00153B22"/>
    <w:rsid w:val="00153EDA"/>
    <w:rsid w:val="00154458"/>
    <w:rsid w:val="0015445D"/>
    <w:rsid w:val="00154508"/>
    <w:rsid w:val="0015468D"/>
    <w:rsid w:val="00154718"/>
    <w:rsid w:val="00154789"/>
    <w:rsid w:val="00154867"/>
    <w:rsid w:val="00154B48"/>
    <w:rsid w:val="00154F45"/>
    <w:rsid w:val="001554D2"/>
    <w:rsid w:val="0015571A"/>
    <w:rsid w:val="00155876"/>
    <w:rsid w:val="00155A32"/>
    <w:rsid w:val="00155A76"/>
    <w:rsid w:val="00155B12"/>
    <w:rsid w:val="00155CD9"/>
    <w:rsid w:val="00155E22"/>
    <w:rsid w:val="00155E8B"/>
    <w:rsid w:val="0015633E"/>
    <w:rsid w:val="00156553"/>
    <w:rsid w:val="0015686E"/>
    <w:rsid w:val="00156CCB"/>
    <w:rsid w:val="00156EF4"/>
    <w:rsid w:val="00156F25"/>
    <w:rsid w:val="00157223"/>
    <w:rsid w:val="0015745B"/>
    <w:rsid w:val="00157745"/>
    <w:rsid w:val="001577FC"/>
    <w:rsid w:val="00157821"/>
    <w:rsid w:val="00157A72"/>
    <w:rsid w:val="00157BD9"/>
    <w:rsid w:val="00157D16"/>
    <w:rsid w:val="00157D2C"/>
    <w:rsid w:val="00157D6B"/>
    <w:rsid w:val="00157E43"/>
    <w:rsid w:val="00160386"/>
    <w:rsid w:val="001603CD"/>
    <w:rsid w:val="0016056B"/>
    <w:rsid w:val="00160A9A"/>
    <w:rsid w:val="00160AD0"/>
    <w:rsid w:val="00160C79"/>
    <w:rsid w:val="00160D24"/>
    <w:rsid w:val="00160DF7"/>
    <w:rsid w:val="00160DFF"/>
    <w:rsid w:val="0016115F"/>
    <w:rsid w:val="00161189"/>
    <w:rsid w:val="0016172E"/>
    <w:rsid w:val="00161ACB"/>
    <w:rsid w:val="00161D15"/>
    <w:rsid w:val="00161DC1"/>
    <w:rsid w:val="00161E41"/>
    <w:rsid w:val="00161F27"/>
    <w:rsid w:val="00162381"/>
    <w:rsid w:val="00162986"/>
    <w:rsid w:val="00162C24"/>
    <w:rsid w:val="00162E28"/>
    <w:rsid w:val="001631C7"/>
    <w:rsid w:val="0016331D"/>
    <w:rsid w:val="00163436"/>
    <w:rsid w:val="001639AB"/>
    <w:rsid w:val="00163F35"/>
    <w:rsid w:val="00164185"/>
    <w:rsid w:val="00164192"/>
    <w:rsid w:val="00164712"/>
    <w:rsid w:val="0016473C"/>
    <w:rsid w:val="00164D4A"/>
    <w:rsid w:val="0016531D"/>
    <w:rsid w:val="0016547B"/>
    <w:rsid w:val="001654D8"/>
    <w:rsid w:val="001655B7"/>
    <w:rsid w:val="0016584C"/>
    <w:rsid w:val="0016596F"/>
    <w:rsid w:val="00165F6C"/>
    <w:rsid w:val="0016622F"/>
    <w:rsid w:val="00166941"/>
    <w:rsid w:val="00166AE0"/>
    <w:rsid w:val="00166C44"/>
    <w:rsid w:val="00167384"/>
    <w:rsid w:val="001673B0"/>
    <w:rsid w:val="001674A2"/>
    <w:rsid w:val="00167535"/>
    <w:rsid w:val="0016758C"/>
    <w:rsid w:val="001676BC"/>
    <w:rsid w:val="001677F9"/>
    <w:rsid w:val="001678FF"/>
    <w:rsid w:val="00167AE3"/>
    <w:rsid w:val="00167B82"/>
    <w:rsid w:val="00167C0C"/>
    <w:rsid w:val="00167E3C"/>
    <w:rsid w:val="00167F64"/>
    <w:rsid w:val="001702B2"/>
    <w:rsid w:val="001703B6"/>
    <w:rsid w:val="001707AA"/>
    <w:rsid w:val="0017087D"/>
    <w:rsid w:val="00170ED8"/>
    <w:rsid w:val="00171558"/>
    <w:rsid w:val="00171B9B"/>
    <w:rsid w:val="00171FE1"/>
    <w:rsid w:val="00172234"/>
    <w:rsid w:val="00172501"/>
    <w:rsid w:val="0017253B"/>
    <w:rsid w:val="001726E9"/>
    <w:rsid w:val="00172CC9"/>
    <w:rsid w:val="00172D8C"/>
    <w:rsid w:val="00173145"/>
    <w:rsid w:val="001732C8"/>
    <w:rsid w:val="001734F4"/>
    <w:rsid w:val="001735D3"/>
    <w:rsid w:val="001736AF"/>
    <w:rsid w:val="0017380E"/>
    <w:rsid w:val="001738DA"/>
    <w:rsid w:val="001743B2"/>
    <w:rsid w:val="00174535"/>
    <w:rsid w:val="001748AC"/>
    <w:rsid w:val="00174B8C"/>
    <w:rsid w:val="00174E22"/>
    <w:rsid w:val="00174F4D"/>
    <w:rsid w:val="00175142"/>
    <w:rsid w:val="001752C2"/>
    <w:rsid w:val="00175564"/>
    <w:rsid w:val="001755B5"/>
    <w:rsid w:val="0017593C"/>
    <w:rsid w:val="001759F9"/>
    <w:rsid w:val="00175A38"/>
    <w:rsid w:val="00175F5C"/>
    <w:rsid w:val="001762D8"/>
    <w:rsid w:val="001762ED"/>
    <w:rsid w:val="001764CE"/>
    <w:rsid w:val="00176518"/>
    <w:rsid w:val="0017669A"/>
    <w:rsid w:val="001766CC"/>
    <w:rsid w:val="00176731"/>
    <w:rsid w:val="0017685B"/>
    <w:rsid w:val="00176AC2"/>
    <w:rsid w:val="00176D09"/>
    <w:rsid w:val="00176D18"/>
    <w:rsid w:val="001772A1"/>
    <w:rsid w:val="00177528"/>
    <w:rsid w:val="0017762D"/>
    <w:rsid w:val="00177915"/>
    <w:rsid w:val="00177A71"/>
    <w:rsid w:val="00177B2B"/>
    <w:rsid w:val="00177CB1"/>
    <w:rsid w:val="00177CD9"/>
    <w:rsid w:val="00177EA7"/>
    <w:rsid w:val="00180417"/>
    <w:rsid w:val="00180604"/>
    <w:rsid w:val="00180717"/>
    <w:rsid w:val="001807E9"/>
    <w:rsid w:val="001808A2"/>
    <w:rsid w:val="001808FF"/>
    <w:rsid w:val="0018098C"/>
    <w:rsid w:val="0018099C"/>
    <w:rsid w:val="00180CB0"/>
    <w:rsid w:val="00180E45"/>
    <w:rsid w:val="001813B2"/>
    <w:rsid w:val="001814E4"/>
    <w:rsid w:val="001816F8"/>
    <w:rsid w:val="00181946"/>
    <w:rsid w:val="00181C29"/>
    <w:rsid w:val="00182202"/>
    <w:rsid w:val="00182240"/>
    <w:rsid w:val="001829FA"/>
    <w:rsid w:val="00182C22"/>
    <w:rsid w:val="00182FF8"/>
    <w:rsid w:val="001830A4"/>
    <w:rsid w:val="00183510"/>
    <w:rsid w:val="0018366A"/>
    <w:rsid w:val="0018370D"/>
    <w:rsid w:val="00183C1A"/>
    <w:rsid w:val="00183C8D"/>
    <w:rsid w:val="00184249"/>
    <w:rsid w:val="0018452E"/>
    <w:rsid w:val="00184800"/>
    <w:rsid w:val="00184A5E"/>
    <w:rsid w:val="00184A88"/>
    <w:rsid w:val="001853BC"/>
    <w:rsid w:val="00185476"/>
    <w:rsid w:val="0018573F"/>
    <w:rsid w:val="00185B5E"/>
    <w:rsid w:val="00185B5F"/>
    <w:rsid w:val="00185CB6"/>
    <w:rsid w:val="00185DB9"/>
    <w:rsid w:val="00185E67"/>
    <w:rsid w:val="001868AF"/>
    <w:rsid w:val="00186DEA"/>
    <w:rsid w:val="00187029"/>
    <w:rsid w:val="001878FA"/>
    <w:rsid w:val="00187CDC"/>
    <w:rsid w:val="00187F22"/>
    <w:rsid w:val="00187F78"/>
    <w:rsid w:val="00190065"/>
    <w:rsid w:val="00190154"/>
    <w:rsid w:val="0019057E"/>
    <w:rsid w:val="001907C4"/>
    <w:rsid w:val="001907E9"/>
    <w:rsid w:val="00190DA7"/>
    <w:rsid w:val="00190E92"/>
    <w:rsid w:val="00190EC6"/>
    <w:rsid w:val="00190F9D"/>
    <w:rsid w:val="00191153"/>
    <w:rsid w:val="0019117F"/>
    <w:rsid w:val="00191487"/>
    <w:rsid w:val="00191509"/>
    <w:rsid w:val="00191D8B"/>
    <w:rsid w:val="00191FDD"/>
    <w:rsid w:val="00191FF0"/>
    <w:rsid w:val="0019214A"/>
    <w:rsid w:val="00192235"/>
    <w:rsid w:val="001927F4"/>
    <w:rsid w:val="001928FA"/>
    <w:rsid w:val="001929DB"/>
    <w:rsid w:val="001932DB"/>
    <w:rsid w:val="001932E5"/>
    <w:rsid w:val="001934A6"/>
    <w:rsid w:val="001938A7"/>
    <w:rsid w:val="0019394C"/>
    <w:rsid w:val="00193AFE"/>
    <w:rsid w:val="00193FB1"/>
    <w:rsid w:val="00193FB2"/>
    <w:rsid w:val="001941FA"/>
    <w:rsid w:val="0019423B"/>
    <w:rsid w:val="00194371"/>
    <w:rsid w:val="0019477A"/>
    <w:rsid w:val="00194C1C"/>
    <w:rsid w:val="00195321"/>
    <w:rsid w:val="00195F96"/>
    <w:rsid w:val="00196124"/>
    <w:rsid w:val="0019625A"/>
    <w:rsid w:val="0019696A"/>
    <w:rsid w:val="00196A3C"/>
    <w:rsid w:val="00196DC5"/>
    <w:rsid w:val="00196F6F"/>
    <w:rsid w:val="00196FB6"/>
    <w:rsid w:val="001970DE"/>
    <w:rsid w:val="00197A9C"/>
    <w:rsid w:val="00197B2C"/>
    <w:rsid w:val="00197C5E"/>
    <w:rsid w:val="001A0275"/>
    <w:rsid w:val="001A0308"/>
    <w:rsid w:val="001A06A6"/>
    <w:rsid w:val="001A06BE"/>
    <w:rsid w:val="001A09F7"/>
    <w:rsid w:val="001A0D15"/>
    <w:rsid w:val="001A1084"/>
    <w:rsid w:val="001A14FF"/>
    <w:rsid w:val="001A15EE"/>
    <w:rsid w:val="001A181F"/>
    <w:rsid w:val="001A1B1A"/>
    <w:rsid w:val="001A1CCE"/>
    <w:rsid w:val="001A2007"/>
    <w:rsid w:val="001A2104"/>
    <w:rsid w:val="001A2279"/>
    <w:rsid w:val="001A2336"/>
    <w:rsid w:val="001A236E"/>
    <w:rsid w:val="001A25E3"/>
    <w:rsid w:val="001A28E0"/>
    <w:rsid w:val="001A29E7"/>
    <w:rsid w:val="001A2A67"/>
    <w:rsid w:val="001A2C14"/>
    <w:rsid w:val="001A2C5C"/>
    <w:rsid w:val="001A2CBF"/>
    <w:rsid w:val="001A2E6B"/>
    <w:rsid w:val="001A2F72"/>
    <w:rsid w:val="001A2FAC"/>
    <w:rsid w:val="001A3175"/>
    <w:rsid w:val="001A3353"/>
    <w:rsid w:val="001A33FF"/>
    <w:rsid w:val="001A362D"/>
    <w:rsid w:val="001A3761"/>
    <w:rsid w:val="001A3F69"/>
    <w:rsid w:val="001A40FD"/>
    <w:rsid w:val="001A458F"/>
    <w:rsid w:val="001A46FD"/>
    <w:rsid w:val="001A4930"/>
    <w:rsid w:val="001A4992"/>
    <w:rsid w:val="001A4AA1"/>
    <w:rsid w:val="001A4BF0"/>
    <w:rsid w:val="001A4EA1"/>
    <w:rsid w:val="001A4F27"/>
    <w:rsid w:val="001A51EB"/>
    <w:rsid w:val="001A53BE"/>
    <w:rsid w:val="001A5439"/>
    <w:rsid w:val="001A551B"/>
    <w:rsid w:val="001A5AC7"/>
    <w:rsid w:val="001A5AF7"/>
    <w:rsid w:val="001A5F47"/>
    <w:rsid w:val="001A5F9D"/>
    <w:rsid w:val="001A63C7"/>
    <w:rsid w:val="001A6420"/>
    <w:rsid w:val="001A64FA"/>
    <w:rsid w:val="001A654F"/>
    <w:rsid w:val="001A65AB"/>
    <w:rsid w:val="001A69A2"/>
    <w:rsid w:val="001A6A11"/>
    <w:rsid w:val="001A6A94"/>
    <w:rsid w:val="001A6BF7"/>
    <w:rsid w:val="001A6D7A"/>
    <w:rsid w:val="001A727B"/>
    <w:rsid w:val="001A745F"/>
    <w:rsid w:val="001A7917"/>
    <w:rsid w:val="001A79B8"/>
    <w:rsid w:val="001A7D4F"/>
    <w:rsid w:val="001B0176"/>
    <w:rsid w:val="001B03B7"/>
    <w:rsid w:val="001B071E"/>
    <w:rsid w:val="001B09AD"/>
    <w:rsid w:val="001B0C35"/>
    <w:rsid w:val="001B0EC0"/>
    <w:rsid w:val="001B1370"/>
    <w:rsid w:val="001B15FE"/>
    <w:rsid w:val="001B16C0"/>
    <w:rsid w:val="001B18CB"/>
    <w:rsid w:val="001B1D92"/>
    <w:rsid w:val="001B1E09"/>
    <w:rsid w:val="001B1E4A"/>
    <w:rsid w:val="001B1EF3"/>
    <w:rsid w:val="001B1FAE"/>
    <w:rsid w:val="001B22B1"/>
    <w:rsid w:val="001B2352"/>
    <w:rsid w:val="001B25CA"/>
    <w:rsid w:val="001B289A"/>
    <w:rsid w:val="001B2958"/>
    <w:rsid w:val="001B2AC1"/>
    <w:rsid w:val="001B2C1A"/>
    <w:rsid w:val="001B2DFA"/>
    <w:rsid w:val="001B311D"/>
    <w:rsid w:val="001B3217"/>
    <w:rsid w:val="001B33B8"/>
    <w:rsid w:val="001B383C"/>
    <w:rsid w:val="001B3934"/>
    <w:rsid w:val="001B3A67"/>
    <w:rsid w:val="001B3B3F"/>
    <w:rsid w:val="001B3B5D"/>
    <w:rsid w:val="001B3B76"/>
    <w:rsid w:val="001B3C51"/>
    <w:rsid w:val="001B3C54"/>
    <w:rsid w:val="001B3C75"/>
    <w:rsid w:val="001B3C7E"/>
    <w:rsid w:val="001B3DAA"/>
    <w:rsid w:val="001B4037"/>
    <w:rsid w:val="001B40FA"/>
    <w:rsid w:val="001B429F"/>
    <w:rsid w:val="001B4491"/>
    <w:rsid w:val="001B455B"/>
    <w:rsid w:val="001B479F"/>
    <w:rsid w:val="001B47D5"/>
    <w:rsid w:val="001B48F8"/>
    <w:rsid w:val="001B4918"/>
    <w:rsid w:val="001B5008"/>
    <w:rsid w:val="001B519B"/>
    <w:rsid w:val="001B53F1"/>
    <w:rsid w:val="001B5B02"/>
    <w:rsid w:val="001B5C63"/>
    <w:rsid w:val="001B5E0D"/>
    <w:rsid w:val="001B5F0C"/>
    <w:rsid w:val="001B5F15"/>
    <w:rsid w:val="001B61E1"/>
    <w:rsid w:val="001B61E4"/>
    <w:rsid w:val="001B6227"/>
    <w:rsid w:val="001B6669"/>
    <w:rsid w:val="001B6764"/>
    <w:rsid w:val="001B677D"/>
    <w:rsid w:val="001B6A07"/>
    <w:rsid w:val="001B6DB2"/>
    <w:rsid w:val="001B6F0F"/>
    <w:rsid w:val="001B6F9F"/>
    <w:rsid w:val="001B7010"/>
    <w:rsid w:val="001B7136"/>
    <w:rsid w:val="001B7323"/>
    <w:rsid w:val="001B7370"/>
    <w:rsid w:val="001B7378"/>
    <w:rsid w:val="001B7435"/>
    <w:rsid w:val="001B749D"/>
    <w:rsid w:val="001B7660"/>
    <w:rsid w:val="001B78DF"/>
    <w:rsid w:val="001B7906"/>
    <w:rsid w:val="001B7CA9"/>
    <w:rsid w:val="001B7D9B"/>
    <w:rsid w:val="001B7F44"/>
    <w:rsid w:val="001C0136"/>
    <w:rsid w:val="001C01B7"/>
    <w:rsid w:val="001C03E6"/>
    <w:rsid w:val="001C05ED"/>
    <w:rsid w:val="001C0B12"/>
    <w:rsid w:val="001C0B2B"/>
    <w:rsid w:val="001C0B54"/>
    <w:rsid w:val="001C0BC4"/>
    <w:rsid w:val="001C0DDE"/>
    <w:rsid w:val="001C0EC0"/>
    <w:rsid w:val="001C10DE"/>
    <w:rsid w:val="001C10EA"/>
    <w:rsid w:val="001C1126"/>
    <w:rsid w:val="001C1282"/>
    <w:rsid w:val="001C12C6"/>
    <w:rsid w:val="001C1A97"/>
    <w:rsid w:val="001C1E32"/>
    <w:rsid w:val="001C20E6"/>
    <w:rsid w:val="001C21BC"/>
    <w:rsid w:val="001C235F"/>
    <w:rsid w:val="001C2408"/>
    <w:rsid w:val="001C2710"/>
    <w:rsid w:val="001C2DAF"/>
    <w:rsid w:val="001C31CE"/>
    <w:rsid w:val="001C347B"/>
    <w:rsid w:val="001C3779"/>
    <w:rsid w:val="001C3967"/>
    <w:rsid w:val="001C3D68"/>
    <w:rsid w:val="001C4138"/>
    <w:rsid w:val="001C41A1"/>
    <w:rsid w:val="001C41EF"/>
    <w:rsid w:val="001C4202"/>
    <w:rsid w:val="001C420C"/>
    <w:rsid w:val="001C43A9"/>
    <w:rsid w:val="001C48EA"/>
    <w:rsid w:val="001C4A3B"/>
    <w:rsid w:val="001C4D23"/>
    <w:rsid w:val="001C4E90"/>
    <w:rsid w:val="001C4F0D"/>
    <w:rsid w:val="001C5034"/>
    <w:rsid w:val="001C52F0"/>
    <w:rsid w:val="001C56C5"/>
    <w:rsid w:val="001C5710"/>
    <w:rsid w:val="001C57C2"/>
    <w:rsid w:val="001C58A2"/>
    <w:rsid w:val="001C5AE6"/>
    <w:rsid w:val="001C5AE9"/>
    <w:rsid w:val="001C5D2D"/>
    <w:rsid w:val="001C5EE0"/>
    <w:rsid w:val="001C61A7"/>
    <w:rsid w:val="001C61F8"/>
    <w:rsid w:val="001C626F"/>
    <w:rsid w:val="001C6850"/>
    <w:rsid w:val="001C68FF"/>
    <w:rsid w:val="001C6AF4"/>
    <w:rsid w:val="001C6C0C"/>
    <w:rsid w:val="001C6E1C"/>
    <w:rsid w:val="001C6FDF"/>
    <w:rsid w:val="001C711C"/>
    <w:rsid w:val="001C7268"/>
    <w:rsid w:val="001C72D1"/>
    <w:rsid w:val="001C78FC"/>
    <w:rsid w:val="001C7B23"/>
    <w:rsid w:val="001D0047"/>
    <w:rsid w:val="001D02C9"/>
    <w:rsid w:val="001D051C"/>
    <w:rsid w:val="001D0695"/>
    <w:rsid w:val="001D096F"/>
    <w:rsid w:val="001D0D2B"/>
    <w:rsid w:val="001D0D3B"/>
    <w:rsid w:val="001D0DD1"/>
    <w:rsid w:val="001D147E"/>
    <w:rsid w:val="001D155F"/>
    <w:rsid w:val="001D17AE"/>
    <w:rsid w:val="001D1ED7"/>
    <w:rsid w:val="001D2752"/>
    <w:rsid w:val="001D3425"/>
    <w:rsid w:val="001D3507"/>
    <w:rsid w:val="001D363E"/>
    <w:rsid w:val="001D3866"/>
    <w:rsid w:val="001D38B2"/>
    <w:rsid w:val="001D3A75"/>
    <w:rsid w:val="001D3B39"/>
    <w:rsid w:val="001D3BAC"/>
    <w:rsid w:val="001D3CC4"/>
    <w:rsid w:val="001D4355"/>
    <w:rsid w:val="001D4369"/>
    <w:rsid w:val="001D44CC"/>
    <w:rsid w:val="001D4536"/>
    <w:rsid w:val="001D4617"/>
    <w:rsid w:val="001D468C"/>
    <w:rsid w:val="001D4C64"/>
    <w:rsid w:val="001D56D5"/>
    <w:rsid w:val="001D5A0E"/>
    <w:rsid w:val="001D5B07"/>
    <w:rsid w:val="001D5B50"/>
    <w:rsid w:val="001D5C56"/>
    <w:rsid w:val="001D5C94"/>
    <w:rsid w:val="001D625B"/>
    <w:rsid w:val="001D6414"/>
    <w:rsid w:val="001D6C50"/>
    <w:rsid w:val="001D6D7C"/>
    <w:rsid w:val="001D6DB4"/>
    <w:rsid w:val="001D6E2D"/>
    <w:rsid w:val="001D6F4A"/>
    <w:rsid w:val="001D730B"/>
    <w:rsid w:val="001D74FE"/>
    <w:rsid w:val="001D7544"/>
    <w:rsid w:val="001D7664"/>
    <w:rsid w:val="001D7713"/>
    <w:rsid w:val="001D7C53"/>
    <w:rsid w:val="001D7F12"/>
    <w:rsid w:val="001E085D"/>
    <w:rsid w:val="001E0AAF"/>
    <w:rsid w:val="001E0BBC"/>
    <w:rsid w:val="001E1051"/>
    <w:rsid w:val="001E11F2"/>
    <w:rsid w:val="001E1916"/>
    <w:rsid w:val="001E1964"/>
    <w:rsid w:val="001E1F07"/>
    <w:rsid w:val="001E23CB"/>
    <w:rsid w:val="001E27FE"/>
    <w:rsid w:val="001E2B0B"/>
    <w:rsid w:val="001E2B65"/>
    <w:rsid w:val="001E2DB5"/>
    <w:rsid w:val="001E2F8C"/>
    <w:rsid w:val="001E3367"/>
    <w:rsid w:val="001E337A"/>
    <w:rsid w:val="001E37C1"/>
    <w:rsid w:val="001E39D0"/>
    <w:rsid w:val="001E3A56"/>
    <w:rsid w:val="001E3ADE"/>
    <w:rsid w:val="001E3C84"/>
    <w:rsid w:val="001E3E66"/>
    <w:rsid w:val="001E4190"/>
    <w:rsid w:val="001E43E1"/>
    <w:rsid w:val="001E44AD"/>
    <w:rsid w:val="001E44CD"/>
    <w:rsid w:val="001E44F5"/>
    <w:rsid w:val="001E4547"/>
    <w:rsid w:val="001E4562"/>
    <w:rsid w:val="001E46A6"/>
    <w:rsid w:val="001E4AB4"/>
    <w:rsid w:val="001E4EB7"/>
    <w:rsid w:val="001E5677"/>
    <w:rsid w:val="001E58A1"/>
    <w:rsid w:val="001E594C"/>
    <w:rsid w:val="001E596F"/>
    <w:rsid w:val="001E59BC"/>
    <w:rsid w:val="001E59F8"/>
    <w:rsid w:val="001E5CC2"/>
    <w:rsid w:val="001E5DE6"/>
    <w:rsid w:val="001E655E"/>
    <w:rsid w:val="001E6594"/>
    <w:rsid w:val="001E6849"/>
    <w:rsid w:val="001E6A3F"/>
    <w:rsid w:val="001E6EFA"/>
    <w:rsid w:val="001E7352"/>
    <w:rsid w:val="001E76C5"/>
    <w:rsid w:val="001E7767"/>
    <w:rsid w:val="001E7881"/>
    <w:rsid w:val="001E78C0"/>
    <w:rsid w:val="001E796F"/>
    <w:rsid w:val="001E7E2B"/>
    <w:rsid w:val="001E7E6A"/>
    <w:rsid w:val="001E7ECC"/>
    <w:rsid w:val="001F00A4"/>
    <w:rsid w:val="001F01BF"/>
    <w:rsid w:val="001F02FA"/>
    <w:rsid w:val="001F0418"/>
    <w:rsid w:val="001F0467"/>
    <w:rsid w:val="001F06AE"/>
    <w:rsid w:val="001F07C4"/>
    <w:rsid w:val="001F0A4B"/>
    <w:rsid w:val="001F0AAC"/>
    <w:rsid w:val="001F0D7B"/>
    <w:rsid w:val="001F16CB"/>
    <w:rsid w:val="001F1704"/>
    <w:rsid w:val="001F18CB"/>
    <w:rsid w:val="001F1CA5"/>
    <w:rsid w:val="001F1CAC"/>
    <w:rsid w:val="001F1D7A"/>
    <w:rsid w:val="001F1E99"/>
    <w:rsid w:val="001F1F19"/>
    <w:rsid w:val="001F1F7A"/>
    <w:rsid w:val="001F2465"/>
    <w:rsid w:val="001F2C08"/>
    <w:rsid w:val="001F362C"/>
    <w:rsid w:val="001F369D"/>
    <w:rsid w:val="001F39A1"/>
    <w:rsid w:val="001F3C10"/>
    <w:rsid w:val="001F3CEC"/>
    <w:rsid w:val="001F3FCA"/>
    <w:rsid w:val="001F40BC"/>
    <w:rsid w:val="001F463F"/>
    <w:rsid w:val="001F47EF"/>
    <w:rsid w:val="001F4893"/>
    <w:rsid w:val="001F49B7"/>
    <w:rsid w:val="001F4ACC"/>
    <w:rsid w:val="001F4D40"/>
    <w:rsid w:val="001F4F3B"/>
    <w:rsid w:val="001F52ED"/>
    <w:rsid w:val="001F540C"/>
    <w:rsid w:val="001F56EF"/>
    <w:rsid w:val="001F5D28"/>
    <w:rsid w:val="001F60EB"/>
    <w:rsid w:val="001F61A0"/>
    <w:rsid w:val="001F65B0"/>
    <w:rsid w:val="001F6C75"/>
    <w:rsid w:val="001F6CB4"/>
    <w:rsid w:val="001F6DC8"/>
    <w:rsid w:val="001F7270"/>
    <w:rsid w:val="001F7C6D"/>
    <w:rsid w:val="001F7E0D"/>
    <w:rsid w:val="002000F9"/>
    <w:rsid w:val="00200379"/>
    <w:rsid w:val="0020073B"/>
    <w:rsid w:val="002007CB"/>
    <w:rsid w:val="002007F1"/>
    <w:rsid w:val="002009E9"/>
    <w:rsid w:val="00200C6A"/>
    <w:rsid w:val="00200C81"/>
    <w:rsid w:val="002010C1"/>
    <w:rsid w:val="002011AB"/>
    <w:rsid w:val="00201282"/>
    <w:rsid w:val="002012EE"/>
    <w:rsid w:val="00201693"/>
    <w:rsid w:val="00201D35"/>
    <w:rsid w:val="0020210B"/>
    <w:rsid w:val="00202495"/>
    <w:rsid w:val="0020275B"/>
    <w:rsid w:val="00202831"/>
    <w:rsid w:val="002028B2"/>
    <w:rsid w:val="00203036"/>
    <w:rsid w:val="002031B9"/>
    <w:rsid w:val="002033FE"/>
    <w:rsid w:val="00203590"/>
    <w:rsid w:val="00203616"/>
    <w:rsid w:val="0020379F"/>
    <w:rsid w:val="00203BDA"/>
    <w:rsid w:val="00203C82"/>
    <w:rsid w:val="00203C89"/>
    <w:rsid w:val="00203CB6"/>
    <w:rsid w:val="002041CE"/>
    <w:rsid w:val="002043AC"/>
    <w:rsid w:val="002049B3"/>
    <w:rsid w:val="00204D0D"/>
    <w:rsid w:val="0020540C"/>
    <w:rsid w:val="00205610"/>
    <w:rsid w:val="0020571C"/>
    <w:rsid w:val="00205921"/>
    <w:rsid w:val="00205998"/>
    <w:rsid w:val="00205CC9"/>
    <w:rsid w:val="00205E9A"/>
    <w:rsid w:val="00206055"/>
    <w:rsid w:val="002062C5"/>
    <w:rsid w:val="002064DA"/>
    <w:rsid w:val="0020655B"/>
    <w:rsid w:val="0020677C"/>
    <w:rsid w:val="00206A48"/>
    <w:rsid w:val="00206B4F"/>
    <w:rsid w:val="00206CB7"/>
    <w:rsid w:val="00206E66"/>
    <w:rsid w:val="00207136"/>
    <w:rsid w:val="002075C2"/>
    <w:rsid w:val="00207641"/>
    <w:rsid w:val="0020769D"/>
    <w:rsid w:val="002077A9"/>
    <w:rsid w:val="002077D6"/>
    <w:rsid w:val="00207C49"/>
    <w:rsid w:val="00207F4A"/>
    <w:rsid w:val="00210296"/>
    <w:rsid w:val="00210400"/>
    <w:rsid w:val="00210807"/>
    <w:rsid w:val="00210CD7"/>
    <w:rsid w:val="00210F0B"/>
    <w:rsid w:val="002112DA"/>
    <w:rsid w:val="002117E1"/>
    <w:rsid w:val="0021189B"/>
    <w:rsid w:val="00211ACE"/>
    <w:rsid w:val="0021211A"/>
    <w:rsid w:val="00212651"/>
    <w:rsid w:val="0021268E"/>
    <w:rsid w:val="0021268F"/>
    <w:rsid w:val="002126AC"/>
    <w:rsid w:val="002126EE"/>
    <w:rsid w:val="00212887"/>
    <w:rsid w:val="0021294F"/>
    <w:rsid w:val="00212B22"/>
    <w:rsid w:val="00212B92"/>
    <w:rsid w:val="00212C47"/>
    <w:rsid w:val="00212FBD"/>
    <w:rsid w:val="00213051"/>
    <w:rsid w:val="0021310C"/>
    <w:rsid w:val="002133F0"/>
    <w:rsid w:val="0021364F"/>
    <w:rsid w:val="002138FA"/>
    <w:rsid w:val="00213AB8"/>
    <w:rsid w:val="00213B48"/>
    <w:rsid w:val="00213B5D"/>
    <w:rsid w:val="00213C36"/>
    <w:rsid w:val="00213E13"/>
    <w:rsid w:val="00213F7E"/>
    <w:rsid w:val="002140A6"/>
    <w:rsid w:val="002141D0"/>
    <w:rsid w:val="0021458B"/>
    <w:rsid w:val="0021466E"/>
    <w:rsid w:val="002146A8"/>
    <w:rsid w:val="00214901"/>
    <w:rsid w:val="00214B26"/>
    <w:rsid w:val="00214B4C"/>
    <w:rsid w:val="00214C34"/>
    <w:rsid w:val="00214C82"/>
    <w:rsid w:val="00214F8A"/>
    <w:rsid w:val="0021511C"/>
    <w:rsid w:val="002151C8"/>
    <w:rsid w:val="002157BD"/>
    <w:rsid w:val="00215939"/>
    <w:rsid w:val="00215A33"/>
    <w:rsid w:val="00215AC1"/>
    <w:rsid w:val="00215FB9"/>
    <w:rsid w:val="00216096"/>
    <w:rsid w:val="002160BA"/>
    <w:rsid w:val="0021612A"/>
    <w:rsid w:val="0021625E"/>
    <w:rsid w:val="0021641A"/>
    <w:rsid w:val="002166FE"/>
    <w:rsid w:val="0021696C"/>
    <w:rsid w:val="00216C03"/>
    <w:rsid w:val="00217444"/>
    <w:rsid w:val="00217500"/>
    <w:rsid w:val="002176D8"/>
    <w:rsid w:val="0021791B"/>
    <w:rsid w:val="002179B9"/>
    <w:rsid w:val="002179E1"/>
    <w:rsid w:val="00217AE5"/>
    <w:rsid w:val="00217DFF"/>
    <w:rsid w:val="00220752"/>
    <w:rsid w:val="002207BE"/>
    <w:rsid w:val="00220968"/>
    <w:rsid w:val="002209A4"/>
    <w:rsid w:val="00220D39"/>
    <w:rsid w:val="00220DAD"/>
    <w:rsid w:val="00220DAE"/>
    <w:rsid w:val="002210AD"/>
    <w:rsid w:val="002214C5"/>
    <w:rsid w:val="00221635"/>
    <w:rsid w:val="00221675"/>
    <w:rsid w:val="002217AB"/>
    <w:rsid w:val="00221B9F"/>
    <w:rsid w:val="00221CC2"/>
    <w:rsid w:val="00221D1E"/>
    <w:rsid w:val="00221F3B"/>
    <w:rsid w:val="002222BD"/>
    <w:rsid w:val="0022252B"/>
    <w:rsid w:val="00222AEC"/>
    <w:rsid w:val="00222B25"/>
    <w:rsid w:val="00222C69"/>
    <w:rsid w:val="00222E52"/>
    <w:rsid w:val="00222F65"/>
    <w:rsid w:val="002230AE"/>
    <w:rsid w:val="002230CF"/>
    <w:rsid w:val="00223488"/>
    <w:rsid w:val="002238CC"/>
    <w:rsid w:val="00223BBC"/>
    <w:rsid w:val="00223C0C"/>
    <w:rsid w:val="00223CAE"/>
    <w:rsid w:val="00224161"/>
    <w:rsid w:val="0022423E"/>
    <w:rsid w:val="00224312"/>
    <w:rsid w:val="00224F3D"/>
    <w:rsid w:val="00225027"/>
    <w:rsid w:val="00225241"/>
    <w:rsid w:val="002254C1"/>
    <w:rsid w:val="00225551"/>
    <w:rsid w:val="002255C9"/>
    <w:rsid w:val="0022564F"/>
    <w:rsid w:val="00225F95"/>
    <w:rsid w:val="0022624F"/>
    <w:rsid w:val="002263E3"/>
    <w:rsid w:val="00226865"/>
    <w:rsid w:val="00226A2E"/>
    <w:rsid w:val="00226BB0"/>
    <w:rsid w:val="0022708B"/>
    <w:rsid w:val="00227099"/>
    <w:rsid w:val="0022746C"/>
    <w:rsid w:val="002278BE"/>
    <w:rsid w:val="002302DB"/>
    <w:rsid w:val="00230566"/>
    <w:rsid w:val="00230AC0"/>
    <w:rsid w:val="00230EF1"/>
    <w:rsid w:val="0023111A"/>
    <w:rsid w:val="0023142D"/>
    <w:rsid w:val="002315B9"/>
    <w:rsid w:val="002318AB"/>
    <w:rsid w:val="002319D5"/>
    <w:rsid w:val="00231E3A"/>
    <w:rsid w:val="00232044"/>
    <w:rsid w:val="0023222B"/>
    <w:rsid w:val="0023247D"/>
    <w:rsid w:val="00232958"/>
    <w:rsid w:val="00232F18"/>
    <w:rsid w:val="0023324A"/>
    <w:rsid w:val="00233818"/>
    <w:rsid w:val="00233D59"/>
    <w:rsid w:val="00233EE9"/>
    <w:rsid w:val="002342DD"/>
    <w:rsid w:val="002344A0"/>
    <w:rsid w:val="00234701"/>
    <w:rsid w:val="00234775"/>
    <w:rsid w:val="00234974"/>
    <w:rsid w:val="00234B22"/>
    <w:rsid w:val="00234C8C"/>
    <w:rsid w:val="002352F4"/>
    <w:rsid w:val="00235360"/>
    <w:rsid w:val="00235544"/>
    <w:rsid w:val="00235763"/>
    <w:rsid w:val="002358FB"/>
    <w:rsid w:val="00235D57"/>
    <w:rsid w:val="002361CA"/>
    <w:rsid w:val="002362E8"/>
    <w:rsid w:val="00236AA7"/>
    <w:rsid w:val="00236B8F"/>
    <w:rsid w:val="00237226"/>
    <w:rsid w:val="002379DB"/>
    <w:rsid w:val="00237A0A"/>
    <w:rsid w:val="00237D89"/>
    <w:rsid w:val="00240150"/>
    <w:rsid w:val="002405E3"/>
    <w:rsid w:val="002407BA"/>
    <w:rsid w:val="00240BAA"/>
    <w:rsid w:val="00240E43"/>
    <w:rsid w:val="00240E56"/>
    <w:rsid w:val="002411FF"/>
    <w:rsid w:val="002412BF"/>
    <w:rsid w:val="00241434"/>
    <w:rsid w:val="00241C61"/>
    <w:rsid w:val="00241D79"/>
    <w:rsid w:val="00241DB4"/>
    <w:rsid w:val="00241EA1"/>
    <w:rsid w:val="00241EBC"/>
    <w:rsid w:val="00242044"/>
    <w:rsid w:val="00242138"/>
    <w:rsid w:val="002421B4"/>
    <w:rsid w:val="002422B4"/>
    <w:rsid w:val="0024270C"/>
    <w:rsid w:val="00242769"/>
    <w:rsid w:val="00242805"/>
    <w:rsid w:val="00242877"/>
    <w:rsid w:val="00242D36"/>
    <w:rsid w:val="0024315F"/>
    <w:rsid w:val="00243B3F"/>
    <w:rsid w:val="00243F12"/>
    <w:rsid w:val="00243F28"/>
    <w:rsid w:val="00243FEC"/>
    <w:rsid w:val="00244081"/>
    <w:rsid w:val="00244342"/>
    <w:rsid w:val="002443A6"/>
    <w:rsid w:val="00244A81"/>
    <w:rsid w:val="00244D38"/>
    <w:rsid w:val="00244DD6"/>
    <w:rsid w:val="00245113"/>
    <w:rsid w:val="00245233"/>
    <w:rsid w:val="00245388"/>
    <w:rsid w:val="002454F4"/>
    <w:rsid w:val="002457C9"/>
    <w:rsid w:val="00245BBE"/>
    <w:rsid w:val="00245F1A"/>
    <w:rsid w:val="0024616C"/>
    <w:rsid w:val="002461F1"/>
    <w:rsid w:val="0024637D"/>
    <w:rsid w:val="002463CE"/>
    <w:rsid w:val="00246453"/>
    <w:rsid w:val="00246722"/>
    <w:rsid w:val="002469F9"/>
    <w:rsid w:val="00246A67"/>
    <w:rsid w:val="00246E15"/>
    <w:rsid w:val="002472C4"/>
    <w:rsid w:val="0024785F"/>
    <w:rsid w:val="00247C07"/>
    <w:rsid w:val="00247E52"/>
    <w:rsid w:val="00250272"/>
    <w:rsid w:val="002503F2"/>
    <w:rsid w:val="002504CC"/>
    <w:rsid w:val="002506CB"/>
    <w:rsid w:val="00250A1E"/>
    <w:rsid w:val="00250CD5"/>
    <w:rsid w:val="0025126E"/>
    <w:rsid w:val="0025177C"/>
    <w:rsid w:val="00251BCC"/>
    <w:rsid w:val="00251D7A"/>
    <w:rsid w:val="00251EA9"/>
    <w:rsid w:val="00251FFE"/>
    <w:rsid w:val="002521C5"/>
    <w:rsid w:val="002522BE"/>
    <w:rsid w:val="0025230A"/>
    <w:rsid w:val="002523E6"/>
    <w:rsid w:val="00252645"/>
    <w:rsid w:val="00252753"/>
    <w:rsid w:val="00252844"/>
    <w:rsid w:val="00252D43"/>
    <w:rsid w:val="00252E5D"/>
    <w:rsid w:val="002532EE"/>
    <w:rsid w:val="0025337F"/>
    <w:rsid w:val="002534E6"/>
    <w:rsid w:val="002534ED"/>
    <w:rsid w:val="0025351C"/>
    <w:rsid w:val="00253C2B"/>
    <w:rsid w:val="00254116"/>
    <w:rsid w:val="002541EA"/>
    <w:rsid w:val="00254761"/>
    <w:rsid w:val="002549A0"/>
    <w:rsid w:val="00254B02"/>
    <w:rsid w:val="00254C8E"/>
    <w:rsid w:val="00254DA6"/>
    <w:rsid w:val="00254FBB"/>
    <w:rsid w:val="002550E9"/>
    <w:rsid w:val="0025521B"/>
    <w:rsid w:val="002552C6"/>
    <w:rsid w:val="002556C5"/>
    <w:rsid w:val="00255B70"/>
    <w:rsid w:val="00255BC1"/>
    <w:rsid w:val="00255F6C"/>
    <w:rsid w:val="002568C5"/>
    <w:rsid w:val="00256B58"/>
    <w:rsid w:val="00256D6C"/>
    <w:rsid w:val="00256D74"/>
    <w:rsid w:val="00256F4A"/>
    <w:rsid w:val="00257127"/>
    <w:rsid w:val="002572EA"/>
    <w:rsid w:val="002573BB"/>
    <w:rsid w:val="00257B9F"/>
    <w:rsid w:val="00257BA5"/>
    <w:rsid w:val="00257C00"/>
    <w:rsid w:val="00257C26"/>
    <w:rsid w:val="00260039"/>
    <w:rsid w:val="00260453"/>
    <w:rsid w:val="0026099C"/>
    <w:rsid w:val="002609BD"/>
    <w:rsid w:val="00260A22"/>
    <w:rsid w:val="00260BB3"/>
    <w:rsid w:val="00260DC3"/>
    <w:rsid w:val="0026130C"/>
    <w:rsid w:val="00261753"/>
    <w:rsid w:val="002617E4"/>
    <w:rsid w:val="00261D8C"/>
    <w:rsid w:val="00261E04"/>
    <w:rsid w:val="00262256"/>
    <w:rsid w:val="00262390"/>
    <w:rsid w:val="002625DD"/>
    <w:rsid w:val="002626AA"/>
    <w:rsid w:val="00262A34"/>
    <w:rsid w:val="00262A81"/>
    <w:rsid w:val="00262C4C"/>
    <w:rsid w:val="00262E39"/>
    <w:rsid w:val="00263019"/>
    <w:rsid w:val="002630E9"/>
    <w:rsid w:val="0026320A"/>
    <w:rsid w:val="002633A6"/>
    <w:rsid w:val="0026389B"/>
    <w:rsid w:val="00263A90"/>
    <w:rsid w:val="00263CEB"/>
    <w:rsid w:val="00264599"/>
    <w:rsid w:val="00264869"/>
    <w:rsid w:val="002648B0"/>
    <w:rsid w:val="0026493C"/>
    <w:rsid w:val="0026515F"/>
    <w:rsid w:val="002651EF"/>
    <w:rsid w:val="002652B0"/>
    <w:rsid w:val="00265706"/>
    <w:rsid w:val="00265A7B"/>
    <w:rsid w:val="00265A94"/>
    <w:rsid w:val="00265C8F"/>
    <w:rsid w:val="00265D85"/>
    <w:rsid w:val="00265D91"/>
    <w:rsid w:val="00265E57"/>
    <w:rsid w:val="00265F25"/>
    <w:rsid w:val="00266064"/>
    <w:rsid w:val="0026622F"/>
    <w:rsid w:val="0026623C"/>
    <w:rsid w:val="002662BE"/>
    <w:rsid w:val="00266356"/>
    <w:rsid w:val="0026661C"/>
    <w:rsid w:val="0026669D"/>
    <w:rsid w:val="00266E6B"/>
    <w:rsid w:val="00267243"/>
    <w:rsid w:val="002672E7"/>
    <w:rsid w:val="0026749C"/>
    <w:rsid w:val="00267592"/>
    <w:rsid w:val="00267832"/>
    <w:rsid w:val="0026784C"/>
    <w:rsid w:val="00267DBA"/>
    <w:rsid w:val="0027002D"/>
    <w:rsid w:val="002701A0"/>
    <w:rsid w:val="002704D3"/>
    <w:rsid w:val="00270592"/>
    <w:rsid w:val="00270758"/>
    <w:rsid w:val="00270F4D"/>
    <w:rsid w:val="00271179"/>
    <w:rsid w:val="0027121D"/>
    <w:rsid w:val="002712AC"/>
    <w:rsid w:val="002712ED"/>
    <w:rsid w:val="002717A3"/>
    <w:rsid w:val="00271C41"/>
    <w:rsid w:val="00272314"/>
    <w:rsid w:val="00272414"/>
    <w:rsid w:val="00272AB4"/>
    <w:rsid w:val="00272DAC"/>
    <w:rsid w:val="002733B9"/>
    <w:rsid w:val="00273514"/>
    <w:rsid w:val="00273758"/>
    <w:rsid w:val="002737E5"/>
    <w:rsid w:val="00273A28"/>
    <w:rsid w:val="00273AA1"/>
    <w:rsid w:val="00273C79"/>
    <w:rsid w:val="00273CCD"/>
    <w:rsid w:val="00273EB1"/>
    <w:rsid w:val="00274054"/>
    <w:rsid w:val="0027460D"/>
    <w:rsid w:val="00274641"/>
    <w:rsid w:val="00274B3E"/>
    <w:rsid w:val="00274BDE"/>
    <w:rsid w:val="00274FDD"/>
    <w:rsid w:val="00275037"/>
    <w:rsid w:val="00275073"/>
    <w:rsid w:val="00275303"/>
    <w:rsid w:val="002757CC"/>
    <w:rsid w:val="00275884"/>
    <w:rsid w:val="00275904"/>
    <w:rsid w:val="00275952"/>
    <w:rsid w:val="00275ADA"/>
    <w:rsid w:val="00275CBB"/>
    <w:rsid w:val="00275DB2"/>
    <w:rsid w:val="00276013"/>
    <w:rsid w:val="00276114"/>
    <w:rsid w:val="0027628C"/>
    <w:rsid w:val="00276381"/>
    <w:rsid w:val="002763EA"/>
    <w:rsid w:val="0027662B"/>
    <w:rsid w:val="002766C7"/>
    <w:rsid w:val="002766E9"/>
    <w:rsid w:val="00276C1D"/>
    <w:rsid w:val="00276CC7"/>
    <w:rsid w:val="00277113"/>
    <w:rsid w:val="0027730C"/>
    <w:rsid w:val="0027735A"/>
    <w:rsid w:val="0027765A"/>
    <w:rsid w:val="00277B9B"/>
    <w:rsid w:val="00277BC5"/>
    <w:rsid w:val="00277EC5"/>
    <w:rsid w:val="002802DC"/>
    <w:rsid w:val="002802E9"/>
    <w:rsid w:val="002802F5"/>
    <w:rsid w:val="00280862"/>
    <w:rsid w:val="00280981"/>
    <w:rsid w:val="00280C3C"/>
    <w:rsid w:val="00280F77"/>
    <w:rsid w:val="0028110F"/>
    <w:rsid w:val="00281228"/>
    <w:rsid w:val="002812FF"/>
    <w:rsid w:val="002815E8"/>
    <w:rsid w:val="00281A33"/>
    <w:rsid w:val="00281ABD"/>
    <w:rsid w:val="00281B28"/>
    <w:rsid w:val="00281CFF"/>
    <w:rsid w:val="00281D6C"/>
    <w:rsid w:val="00281F30"/>
    <w:rsid w:val="00281F9E"/>
    <w:rsid w:val="00281FAD"/>
    <w:rsid w:val="00282534"/>
    <w:rsid w:val="002825AF"/>
    <w:rsid w:val="00282716"/>
    <w:rsid w:val="00282734"/>
    <w:rsid w:val="00282907"/>
    <w:rsid w:val="00282929"/>
    <w:rsid w:val="00282A9F"/>
    <w:rsid w:val="00282E20"/>
    <w:rsid w:val="00283121"/>
    <w:rsid w:val="0028322E"/>
    <w:rsid w:val="002833D4"/>
    <w:rsid w:val="002838C0"/>
    <w:rsid w:val="002839D8"/>
    <w:rsid w:val="00283AF7"/>
    <w:rsid w:val="00283D10"/>
    <w:rsid w:val="00284115"/>
    <w:rsid w:val="002841EA"/>
    <w:rsid w:val="00284367"/>
    <w:rsid w:val="0028461F"/>
    <w:rsid w:val="00284A1A"/>
    <w:rsid w:val="00284D1E"/>
    <w:rsid w:val="002850E7"/>
    <w:rsid w:val="00285141"/>
    <w:rsid w:val="0028516F"/>
    <w:rsid w:val="00285282"/>
    <w:rsid w:val="00285284"/>
    <w:rsid w:val="002853C2"/>
    <w:rsid w:val="0028585A"/>
    <w:rsid w:val="002858F8"/>
    <w:rsid w:val="00286588"/>
    <w:rsid w:val="00286732"/>
    <w:rsid w:val="00286748"/>
    <w:rsid w:val="00286779"/>
    <w:rsid w:val="002867A9"/>
    <w:rsid w:val="00286B42"/>
    <w:rsid w:val="00286E45"/>
    <w:rsid w:val="00286EA6"/>
    <w:rsid w:val="00286FB0"/>
    <w:rsid w:val="002871E0"/>
    <w:rsid w:val="00287308"/>
    <w:rsid w:val="00287506"/>
    <w:rsid w:val="00287751"/>
    <w:rsid w:val="00287C0B"/>
    <w:rsid w:val="00287D2A"/>
    <w:rsid w:val="002901B4"/>
    <w:rsid w:val="00290A4A"/>
    <w:rsid w:val="00290D5F"/>
    <w:rsid w:val="00290DB3"/>
    <w:rsid w:val="00290FFD"/>
    <w:rsid w:val="00291054"/>
    <w:rsid w:val="002911A8"/>
    <w:rsid w:val="002912F0"/>
    <w:rsid w:val="002913DF"/>
    <w:rsid w:val="002914A8"/>
    <w:rsid w:val="002914F5"/>
    <w:rsid w:val="0029152E"/>
    <w:rsid w:val="00291567"/>
    <w:rsid w:val="002916EA"/>
    <w:rsid w:val="00291856"/>
    <w:rsid w:val="0029189F"/>
    <w:rsid w:val="00291BBE"/>
    <w:rsid w:val="00291DB2"/>
    <w:rsid w:val="002922B6"/>
    <w:rsid w:val="0029239F"/>
    <w:rsid w:val="00292502"/>
    <w:rsid w:val="002925C5"/>
    <w:rsid w:val="002929C2"/>
    <w:rsid w:val="00292C9D"/>
    <w:rsid w:val="0029357D"/>
    <w:rsid w:val="00293D4B"/>
    <w:rsid w:val="00293DDB"/>
    <w:rsid w:val="00293F4E"/>
    <w:rsid w:val="00293FCF"/>
    <w:rsid w:val="0029474C"/>
    <w:rsid w:val="00294957"/>
    <w:rsid w:val="00294B93"/>
    <w:rsid w:val="00294BB8"/>
    <w:rsid w:val="00294DE5"/>
    <w:rsid w:val="00294E0B"/>
    <w:rsid w:val="00295372"/>
    <w:rsid w:val="0029555B"/>
    <w:rsid w:val="00295560"/>
    <w:rsid w:val="00295C95"/>
    <w:rsid w:val="00296026"/>
    <w:rsid w:val="00296077"/>
    <w:rsid w:val="0029638E"/>
    <w:rsid w:val="00296440"/>
    <w:rsid w:val="00296A92"/>
    <w:rsid w:val="00296B31"/>
    <w:rsid w:val="00297314"/>
    <w:rsid w:val="002974BF"/>
    <w:rsid w:val="00297743"/>
    <w:rsid w:val="002978E0"/>
    <w:rsid w:val="00297AC6"/>
    <w:rsid w:val="00297C09"/>
    <w:rsid w:val="00297D26"/>
    <w:rsid w:val="00297DAB"/>
    <w:rsid w:val="00297E99"/>
    <w:rsid w:val="002A00A1"/>
    <w:rsid w:val="002A0430"/>
    <w:rsid w:val="002A04D2"/>
    <w:rsid w:val="002A050B"/>
    <w:rsid w:val="002A057F"/>
    <w:rsid w:val="002A05EF"/>
    <w:rsid w:val="002A0651"/>
    <w:rsid w:val="002A070B"/>
    <w:rsid w:val="002A09B9"/>
    <w:rsid w:val="002A0E29"/>
    <w:rsid w:val="002A17C3"/>
    <w:rsid w:val="002A1CAD"/>
    <w:rsid w:val="002A2011"/>
    <w:rsid w:val="002A22A1"/>
    <w:rsid w:val="002A2363"/>
    <w:rsid w:val="002A2461"/>
    <w:rsid w:val="002A25A8"/>
    <w:rsid w:val="002A2669"/>
    <w:rsid w:val="002A2967"/>
    <w:rsid w:val="002A29FF"/>
    <w:rsid w:val="002A2AE1"/>
    <w:rsid w:val="002A2B43"/>
    <w:rsid w:val="002A35A6"/>
    <w:rsid w:val="002A3739"/>
    <w:rsid w:val="002A3989"/>
    <w:rsid w:val="002A3A29"/>
    <w:rsid w:val="002A3ABA"/>
    <w:rsid w:val="002A426A"/>
    <w:rsid w:val="002A42CB"/>
    <w:rsid w:val="002A44E2"/>
    <w:rsid w:val="002A44E8"/>
    <w:rsid w:val="002A45D8"/>
    <w:rsid w:val="002A4B57"/>
    <w:rsid w:val="002A55EB"/>
    <w:rsid w:val="002A59CF"/>
    <w:rsid w:val="002A6042"/>
    <w:rsid w:val="002A623E"/>
    <w:rsid w:val="002A65A1"/>
    <w:rsid w:val="002A6BCB"/>
    <w:rsid w:val="002A6D2B"/>
    <w:rsid w:val="002A6FA6"/>
    <w:rsid w:val="002A72A1"/>
    <w:rsid w:val="002A76CA"/>
    <w:rsid w:val="002A79B0"/>
    <w:rsid w:val="002B0238"/>
    <w:rsid w:val="002B02BB"/>
    <w:rsid w:val="002B02FE"/>
    <w:rsid w:val="002B065F"/>
    <w:rsid w:val="002B07FC"/>
    <w:rsid w:val="002B0E42"/>
    <w:rsid w:val="002B10F5"/>
    <w:rsid w:val="002B1183"/>
    <w:rsid w:val="002B1605"/>
    <w:rsid w:val="002B18FE"/>
    <w:rsid w:val="002B1B76"/>
    <w:rsid w:val="002B1E77"/>
    <w:rsid w:val="002B22D7"/>
    <w:rsid w:val="002B244F"/>
    <w:rsid w:val="002B2555"/>
    <w:rsid w:val="002B269A"/>
    <w:rsid w:val="002B2984"/>
    <w:rsid w:val="002B2BE3"/>
    <w:rsid w:val="002B2D82"/>
    <w:rsid w:val="002B2ED6"/>
    <w:rsid w:val="002B2F28"/>
    <w:rsid w:val="002B3123"/>
    <w:rsid w:val="002B318C"/>
    <w:rsid w:val="002B370D"/>
    <w:rsid w:val="002B3A9F"/>
    <w:rsid w:val="002B3BC2"/>
    <w:rsid w:val="002B3CF7"/>
    <w:rsid w:val="002B4191"/>
    <w:rsid w:val="002B4D65"/>
    <w:rsid w:val="002B4E09"/>
    <w:rsid w:val="002B51F5"/>
    <w:rsid w:val="002B5563"/>
    <w:rsid w:val="002B5BD6"/>
    <w:rsid w:val="002B6062"/>
    <w:rsid w:val="002B6354"/>
    <w:rsid w:val="002B64CA"/>
    <w:rsid w:val="002B6B19"/>
    <w:rsid w:val="002B6FC6"/>
    <w:rsid w:val="002B7006"/>
    <w:rsid w:val="002B7205"/>
    <w:rsid w:val="002B72A6"/>
    <w:rsid w:val="002B72C2"/>
    <w:rsid w:val="002B7382"/>
    <w:rsid w:val="002B76CB"/>
    <w:rsid w:val="002B7750"/>
    <w:rsid w:val="002B7A04"/>
    <w:rsid w:val="002B7BA5"/>
    <w:rsid w:val="002B7D11"/>
    <w:rsid w:val="002C04E2"/>
    <w:rsid w:val="002C061B"/>
    <w:rsid w:val="002C09D3"/>
    <w:rsid w:val="002C0D05"/>
    <w:rsid w:val="002C1254"/>
    <w:rsid w:val="002C1378"/>
    <w:rsid w:val="002C1A70"/>
    <w:rsid w:val="002C1FF8"/>
    <w:rsid w:val="002C20FE"/>
    <w:rsid w:val="002C22B6"/>
    <w:rsid w:val="002C239B"/>
    <w:rsid w:val="002C247F"/>
    <w:rsid w:val="002C2645"/>
    <w:rsid w:val="002C2D40"/>
    <w:rsid w:val="002C319D"/>
    <w:rsid w:val="002C340B"/>
    <w:rsid w:val="002C34F0"/>
    <w:rsid w:val="002C362D"/>
    <w:rsid w:val="002C3953"/>
    <w:rsid w:val="002C3DC8"/>
    <w:rsid w:val="002C3E04"/>
    <w:rsid w:val="002C4369"/>
    <w:rsid w:val="002C4414"/>
    <w:rsid w:val="002C48C7"/>
    <w:rsid w:val="002C4C89"/>
    <w:rsid w:val="002C4D1F"/>
    <w:rsid w:val="002C4E43"/>
    <w:rsid w:val="002C509A"/>
    <w:rsid w:val="002C518A"/>
    <w:rsid w:val="002C53CB"/>
    <w:rsid w:val="002C5435"/>
    <w:rsid w:val="002C5572"/>
    <w:rsid w:val="002C5BBA"/>
    <w:rsid w:val="002C5D62"/>
    <w:rsid w:val="002C6034"/>
    <w:rsid w:val="002C607D"/>
    <w:rsid w:val="002C6318"/>
    <w:rsid w:val="002C6631"/>
    <w:rsid w:val="002C6675"/>
    <w:rsid w:val="002C667C"/>
    <w:rsid w:val="002C6686"/>
    <w:rsid w:val="002C66FA"/>
    <w:rsid w:val="002C67C7"/>
    <w:rsid w:val="002C6B5F"/>
    <w:rsid w:val="002C6CD9"/>
    <w:rsid w:val="002C7133"/>
    <w:rsid w:val="002C7649"/>
    <w:rsid w:val="002C774A"/>
    <w:rsid w:val="002C7A28"/>
    <w:rsid w:val="002C7B7B"/>
    <w:rsid w:val="002C7B7E"/>
    <w:rsid w:val="002C7D67"/>
    <w:rsid w:val="002D0243"/>
    <w:rsid w:val="002D04DE"/>
    <w:rsid w:val="002D06D6"/>
    <w:rsid w:val="002D078F"/>
    <w:rsid w:val="002D09A5"/>
    <w:rsid w:val="002D0A52"/>
    <w:rsid w:val="002D1237"/>
    <w:rsid w:val="002D13A6"/>
    <w:rsid w:val="002D15A9"/>
    <w:rsid w:val="002D16FF"/>
    <w:rsid w:val="002D17AB"/>
    <w:rsid w:val="002D1D6E"/>
    <w:rsid w:val="002D1DCC"/>
    <w:rsid w:val="002D2279"/>
    <w:rsid w:val="002D2519"/>
    <w:rsid w:val="002D272E"/>
    <w:rsid w:val="002D2993"/>
    <w:rsid w:val="002D2ABE"/>
    <w:rsid w:val="002D2E8B"/>
    <w:rsid w:val="002D2F94"/>
    <w:rsid w:val="002D2F97"/>
    <w:rsid w:val="002D402E"/>
    <w:rsid w:val="002D4520"/>
    <w:rsid w:val="002D4706"/>
    <w:rsid w:val="002D4C07"/>
    <w:rsid w:val="002D4D31"/>
    <w:rsid w:val="002D5011"/>
    <w:rsid w:val="002D5195"/>
    <w:rsid w:val="002D52F7"/>
    <w:rsid w:val="002D5706"/>
    <w:rsid w:val="002D5903"/>
    <w:rsid w:val="002D5F6F"/>
    <w:rsid w:val="002D61DF"/>
    <w:rsid w:val="002D6418"/>
    <w:rsid w:val="002D6779"/>
    <w:rsid w:val="002D67F3"/>
    <w:rsid w:val="002D6A7F"/>
    <w:rsid w:val="002D6BB6"/>
    <w:rsid w:val="002D6C9F"/>
    <w:rsid w:val="002D6ED2"/>
    <w:rsid w:val="002D7069"/>
    <w:rsid w:val="002D7187"/>
    <w:rsid w:val="002D727A"/>
    <w:rsid w:val="002D72CC"/>
    <w:rsid w:val="002D7484"/>
    <w:rsid w:val="002D74CF"/>
    <w:rsid w:val="002D75C9"/>
    <w:rsid w:val="002D78B7"/>
    <w:rsid w:val="002D7C2F"/>
    <w:rsid w:val="002D7CDE"/>
    <w:rsid w:val="002D7D16"/>
    <w:rsid w:val="002E00B3"/>
    <w:rsid w:val="002E0146"/>
    <w:rsid w:val="002E018F"/>
    <w:rsid w:val="002E0347"/>
    <w:rsid w:val="002E03C2"/>
    <w:rsid w:val="002E03D6"/>
    <w:rsid w:val="002E093C"/>
    <w:rsid w:val="002E09E5"/>
    <w:rsid w:val="002E0C0B"/>
    <w:rsid w:val="002E0EFB"/>
    <w:rsid w:val="002E0F3D"/>
    <w:rsid w:val="002E110A"/>
    <w:rsid w:val="002E14F5"/>
    <w:rsid w:val="002E1514"/>
    <w:rsid w:val="002E1B11"/>
    <w:rsid w:val="002E1D8F"/>
    <w:rsid w:val="002E210F"/>
    <w:rsid w:val="002E22E6"/>
    <w:rsid w:val="002E242F"/>
    <w:rsid w:val="002E262E"/>
    <w:rsid w:val="002E2639"/>
    <w:rsid w:val="002E26E6"/>
    <w:rsid w:val="002E293C"/>
    <w:rsid w:val="002E2B50"/>
    <w:rsid w:val="002E307F"/>
    <w:rsid w:val="002E335F"/>
    <w:rsid w:val="002E3A2E"/>
    <w:rsid w:val="002E3C03"/>
    <w:rsid w:val="002E3EB3"/>
    <w:rsid w:val="002E42FD"/>
    <w:rsid w:val="002E4819"/>
    <w:rsid w:val="002E4D1F"/>
    <w:rsid w:val="002E4E55"/>
    <w:rsid w:val="002E508A"/>
    <w:rsid w:val="002E50B0"/>
    <w:rsid w:val="002E511C"/>
    <w:rsid w:val="002E52D5"/>
    <w:rsid w:val="002E53AB"/>
    <w:rsid w:val="002E5596"/>
    <w:rsid w:val="002E56D6"/>
    <w:rsid w:val="002E56EC"/>
    <w:rsid w:val="002E5874"/>
    <w:rsid w:val="002E5A80"/>
    <w:rsid w:val="002E5A94"/>
    <w:rsid w:val="002E5AF4"/>
    <w:rsid w:val="002E5B8B"/>
    <w:rsid w:val="002E5BEF"/>
    <w:rsid w:val="002E5DDA"/>
    <w:rsid w:val="002E5DE9"/>
    <w:rsid w:val="002E5EE2"/>
    <w:rsid w:val="002E5FA0"/>
    <w:rsid w:val="002E665F"/>
    <w:rsid w:val="002E69D4"/>
    <w:rsid w:val="002E6E6D"/>
    <w:rsid w:val="002E6F39"/>
    <w:rsid w:val="002E6F85"/>
    <w:rsid w:val="002E7174"/>
    <w:rsid w:val="002E7304"/>
    <w:rsid w:val="002E7578"/>
    <w:rsid w:val="002E7629"/>
    <w:rsid w:val="002E76E2"/>
    <w:rsid w:val="002E7744"/>
    <w:rsid w:val="002E78FC"/>
    <w:rsid w:val="002E7962"/>
    <w:rsid w:val="002E79C0"/>
    <w:rsid w:val="002E7C66"/>
    <w:rsid w:val="002E7D5F"/>
    <w:rsid w:val="002E7E03"/>
    <w:rsid w:val="002F052A"/>
    <w:rsid w:val="002F088C"/>
    <w:rsid w:val="002F1410"/>
    <w:rsid w:val="002F1587"/>
    <w:rsid w:val="002F17EA"/>
    <w:rsid w:val="002F1A56"/>
    <w:rsid w:val="002F1DC3"/>
    <w:rsid w:val="002F1F4C"/>
    <w:rsid w:val="002F214C"/>
    <w:rsid w:val="002F22CC"/>
    <w:rsid w:val="002F2C3A"/>
    <w:rsid w:val="002F3228"/>
    <w:rsid w:val="002F33DC"/>
    <w:rsid w:val="002F3692"/>
    <w:rsid w:val="002F3FD6"/>
    <w:rsid w:val="002F4476"/>
    <w:rsid w:val="002F4519"/>
    <w:rsid w:val="002F46D8"/>
    <w:rsid w:val="002F48D6"/>
    <w:rsid w:val="002F4C5D"/>
    <w:rsid w:val="002F4CC1"/>
    <w:rsid w:val="002F4F10"/>
    <w:rsid w:val="002F4F89"/>
    <w:rsid w:val="002F5917"/>
    <w:rsid w:val="002F5D12"/>
    <w:rsid w:val="002F5E47"/>
    <w:rsid w:val="002F5FED"/>
    <w:rsid w:val="002F618C"/>
    <w:rsid w:val="002F6278"/>
    <w:rsid w:val="002F6612"/>
    <w:rsid w:val="002F67B1"/>
    <w:rsid w:val="002F73AF"/>
    <w:rsid w:val="002F754E"/>
    <w:rsid w:val="002F776A"/>
    <w:rsid w:val="002F7A51"/>
    <w:rsid w:val="002F7BE9"/>
    <w:rsid w:val="00300156"/>
    <w:rsid w:val="00300232"/>
    <w:rsid w:val="0030043B"/>
    <w:rsid w:val="00300C5D"/>
    <w:rsid w:val="00300D47"/>
    <w:rsid w:val="00300F65"/>
    <w:rsid w:val="0030106E"/>
    <w:rsid w:val="00301223"/>
    <w:rsid w:val="00301957"/>
    <w:rsid w:val="00301B7A"/>
    <w:rsid w:val="00302017"/>
    <w:rsid w:val="003021FE"/>
    <w:rsid w:val="0030257E"/>
    <w:rsid w:val="00302620"/>
    <w:rsid w:val="00302881"/>
    <w:rsid w:val="00302944"/>
    <w:rsid w:val="0030298C"/>
    <w:rsid w:val="00302BD0"/>
    <w:rsid w:val="00302F5A"/>
    <w:rsid w:val="0030309A"/>
    <w:rsid w:val="003031BF"/>
    <w:rsid w:val="00303238"/>
    <w:rsid w:val="00303392"/>
    <w:rsid w:val="00303998"/>
    <w:rsid w:val="003039E6"/>
    <w:rsid w:val="00303AFB"/>
    <w:rsid w:val="00303C1B"/>
    <w:rsid w:val="00303C80"/>
    <w:rsid w:val="00303D44"/>
    <w:rsid w:val="00304300"/>
    <w:rsid w:val="00304C39"/>
    <w:rsid w:val="00304D2C"/>
    <w:rsid w:val="00304E2C"/>
    <w:rsid w:val="003050A8"/>
    <w:rsid w:val="0030542F"/>
    <w:rsid w:val="00305660"/>
    <w:rsid w:val="00305899"/>
    <w:rsid w:val="00305F56"/>
    <w:rsid w:val="00306341"/>
    <w:rsid w:val="00306521"/>
    <w:rsid w:val="0030680B"/>
    <w:rsid w:val="00306BAC"/>
    <w:rsid w:val="00306C1A"/>
    <w:rsid w:val="00306C20"/>
    <w:rsid w:val="00306C47"/>
    <w:rsid w:val="00306CA6"/>
    <w:rsid w:val="00306D43"/>
    <w:rsid w:val="003073FA"/>
    <w:rsid w:val="003076DA"/>
    <w:rsid w:val="003077DC"/>
    <w:rsid w:val="00307AC9"/>
    <w:rsid w:val="00307B58"/>
    <w:rsid w:val="00307C54"/>
    <w:rsid w:val="00307C82"/>
    <w:rsid w:val="00307CD7"/>
    <w:rsid w:val="00307D4B"/>
    <w:rsid w:val="00307FBA"/>
    <w:rsid w:val="0031039C"/>
    <w:rsid w:val="003109C4"/>
    <w:rsid w:val="00310DCE"/>
    <w:rsid w:val="00310F06"/>
    <w:rsid w:val="0031114F"/>
    <w:rsid w:val="00311238"/>
    <w:rsid w:val="003113D3"/>
    <w:rsid w:val="0031142E"/>
    <w:rsid w:val="00311561"/>
    <w:rsid w:val="00311927"/>
    <w:rsid w:val="00311A67"/>
    <w:rsid w:val="00311BA4"/>
    <w:rsid w:val="0031203F"/>
    <w:rsid w:val="003123AA"/>
    <w:rsid w:val="00312821"/>
    <w:rsid w:val="00312C85"/>
    <w:rsid w:val="0031329C"/>
    <w:rsid w:val="00313627"/>
    <w:rsid w:val="00313649"/>
    <w:rsid w:val="00314029"/>
    <w:rsid w:val="00314056"/>
    <w:rsid w:val="003145C2"/>
    <w:rsid w:val="003145CD"/>
    <w:rsid w:val="003150D6"/>
    <w:rsid w:val="00315119"/>
    <w:rsid w:val="003154CD"/>
    <w:rsid w:val="00315589"/>
    <w:rsid w:val="00315986"/>
    <w:rsid w:val="00315C95"/>
    <w:rsid w:val="00315D43"/>
    <w:rsid w:val="00315DB6"/>
    <w:rsid w:val="00315EF4"/>
    <w:rsid w:val="0031601C"/>
    <w:rsid w:val="003163D4"/>
    <w:rsid w:val="00316464"/>
    <w:rsid w:val="003165EE"/>
    <w:rsid w:val="00316BB8"/>
    <w:rsid w:val="00316C69"/>
    <w:rsid w:val="00317030"/>
    <w:rsid w:val="003175CB"/>
    <w:rsid w:val="00317830"/>
    <w:rsid w:val="003178FD"/>
    <w:rsid w:val="00317AF2"/>
    <w:rsid w:val="00317B8C"/>
    <w:rsid w:val="00317BD7"/>
    <w:rsid w:val="00317C16"/>
    <w:rsid w:val="00317DEF"/>
    <w:rsid w:val="00317F9C"/>
    <w:rsid w:val="00320447"/>
    <w:rsid w:val="0032045F"/>
    <w:rsid w:val="00320643"/>
    <w:rsid w:val="0032067E"/>
    <w:rsid w:val="0032084E"/>
    <w:rsid w:val="00320CAE"/>
    <w:rsid w:val="00320D19"/>
    <w:rsid w:val="003212A0"/>
    <w:rsid w:val="0032132E"/>
    <w:rsid w:val="0032155B"/>
    <w:rsid w:val="003219F6"/>
    <w:rsid w:val="00321A07"/>
    <w:rsid w:val="00321B98"/>
    <w:rsid w:val="00321D02"/>
    <w:rsid w:val="00321E62"/>
    <w:rsid w:val="00322074"/>
    <w:rsid w:val="003220D6"/>
    <w:rsid w:val="0032220F"/>
    <w:rsid w:val="00322422"/>
    <w:rsid w:val="00322993"/>
    <w:rsid w:val="00322A67"/>
    <w:rsid w:val="00322BAE"/>
    <w:rsid w:val="00322BF3"/>
    <w:rsid w:val="00322C40"/>
    <w:rsid w:val="00322FED"/>
    <w:rsid w:val="00323092"/>
    <w:rsid w:val="0032333A"/>
    <w:rsid w:val="003235F5"/>
    <w:rsid w:val="00323922"/>
    <w:rsid w:val="003239A5"/>
    <w:rsid w:val="00323A32"/>
    <w:rsid w:val="00323D47"/>
    <w:rsid w:val="00323D51"/>
    <w:rsid w:val="00324081"/>
    <w:rsid w:val="00324195"/>
    <w:rsid w:val="0032441E"/>
    <w:rsid w:val="003248D4"/>
    <w:rsid w:val="00324FD2"/>
    <w:rsid w:val="00325025"/>
    <w:rsid w:val="003254F2"/>
    <w:rsid w:val="00325630"/>
    <w:rsid w:val="003257CB"/>
    <w:rsid w:val="00325E81"/>
    <w:rsid w:val="0032602D"/>
    <w:rsid w:val="00326040"/>
    <w:rsid w:val="003261E7"/>
    <w:rsid w:val="00326224"/>
    <w:rsid w:val="003262AD"/>
    <w:rsid w:val="003262FF"/>
    <w:rsid w:val="003266C9"/>
    <w:rsid w:val="0032675A"/>
    <w:rsid w:val="0032679B"/>
    <w:rsid w:val="00326829"/>
    <w:rsid w:val="00326B27"/>
    <w:rsid w:val="00326CBB"/>
    <w:rsid w:val="00326D1B"/>
    <w:rsid w:val="00326FFC"/>
    <w:rsid w:val="00327290"/>
    <w:rsid w:val="003272AD"/>
    <w:rsid w:val="0032743A"/>
    <w:rsid w:val="0032748F"/>
    <w:rsid w:val="00327667"/>
    <w:rsid w:val="00327DEC"/>
    <w:rsid w:val="003302F1"/>
    <w:rsid w:val="0033077D"/>
    <w:rsid w:val="00330781"/>
    <w:rsid w:val="0033083B"/>
    <w:rsid w:val="00330B0C"/>
    <w:rsid w:val="00330CFE"/>
    <w:rsid w:val="00330E75"/>
    <w:rsid w:val="00330EC7"/>
    <w:rsid w:val="00330F36"/>
    <w:rsid w:val="003310A3"/>
    <w:rsid w:val="00331148"/>
    <w:rsid w:val="0033144C"/>
    <w:rsid w:val="003316B7"/>
    <w:rsid w:val="0033171E"/>
    <w:rsid w:val="00331ABC"/>
    <w:rsid w:val="00331BA4"/>
    <w:rsid w:val="0033208C"/>
    <w:rsid w:val="00332292"/>
    <w:rsid w:val="003324D7"/>
    <w:rsid w:val="0033289B"/>
    <w:rsid w:val="003329C5"/>
    <w:rsid w:val="00332AD1"/>
    <w:rsid w:val="00332C58"/>
    <w:rsid w:val="00332DB3"/>
    <w:rsid w:val="00332E41"/>
    <w:rsid w:val="003330D7"/>
    <w:rsid w:val="0033364B"/>
    <w:rsid w:val="00333A0C"/>
    <w:rsid w:val="00333EEE"/>
    <w:rsid w:val="00333FCF"/>
    <w:rsid w:val="0033435F"/>
    <w:rsid w:val="00334450"/>
    <w:rsid w:val="00334A6D"/>
    <w:rsid w:val="00334ABE"/>
    <w:rsid w:val="00334F83"/>
    <w:rsid w:val="0033528D"/>
    <w:rsid w:val="003355F9"/>
    <w:rsid w:val="003356BD"/>
    <w:rsid w:val="003356E2"/>
    <w:rsid w:val="00335845"/>
    <w:rsid w:val="00335903"/>
    <w:rsid w:val="003359D0"/>
    <w:rsid w:val="00335A29"/>
    <w:rsid w:val="00335AFD"/>
    <w:rsid w:val="00335BD6"/>
    <w:rsid w:val="00335D9C"/>
    <w:rsid w:val="00335FD9"/>
    <w:rsid w:val="003361FB"/>
    <w:rsid w:val="003363F6"/>
    <w:rsid w:val="003363F7"/>
    <w:rsid w:val="0033642B"/>
    <w:rsid w:val="003364B0"/>
    <w:rsid w:val="003365E1"/>
    <w:rsid w:val="003367FD"/>
    <w:rsid w:val="00336A20"/>
    <w:rsid w:val="00336C68"/>
    <w:rsid w:val="00336DA4"/>
    <w:rsid w:val="00337044"/>
    <w:rsid w:val="0033752C"/>
    <w:rsid w:val="00337567"/>
    <w:rsid w:val="0033790D"/>
    <w:rsid w:val="00337A4E"/>
    <w:rsid w:val="00337EC2"/>
    <w:rsid w:val="00337F9C"/>
    <w:rsid w:val="0034028C"/>
    <w:rsid w:val="003403E6"/>
    <w:rsid w:val="003403FE"/>
    <w:rsid w:val="003404E8"/>
    <w:rsid w:val="003409CB"/>
    <w:rsid w:val="00340D59"/>
    <w:rsid w:val="00341131"/>
    <w:rsid w:val="00341717"/>
    <w:rsid w:val="003417BB"/>
    <w:rsid w:val="00342111"/>
    <w:rsid w:val="00342148"/>
    <w:rsid w:val="00342357"/>
    <w:rsid w:val="003426EF"/>
    <w:rsid w:val="0034291E"/>
    <w:rsid w:val="00342A2D"/>
    <w:rsid w:val="00342B3E"/>
    <w:rsid w:val="00342B7A"/>
    <w:rsid w:val="00342BED"/>
    <w:rsid w:val="00342C19"/>
    <w:rsid w:val="00342C1C"/>
    <w:rsid w:val="00343224"/>
    <w:rsid w:val="003432D0"/>
    <w:rsid w:val="0034336F"/>
    <w:rsid w:val="00343A92"/>
    <w:rsid w:val="00343BB8"/>
    <w:rsid w:val="00343C6D"/>
    <w:rsid w:val="00343F46"/>
    <w:rsid w:val="00343F66"/>
    <w:rsid w:val="00344838"/>
    <w:rsid w:val="00344E46"/>
    <w:rsid w:val="00344ECB"/>
    <w:rsid w:val="00345288"/>
    <w:rsid w:val="00345B00"/>
    <w:rsid w:val="00345B26"/>
    <w:rsid w:val="00345E7C"/>
    <w:rsid w:val="00345EBD"/>
    <w:rsid w:val="0034602B"/>
    <w:rsid w:val="00346034"/>
    <w:rsid w:val="003461B2"/>
    <w:rsid w:val="00346951"/>
    <w:rsid w:val="00346995"/>
    <w:rsid w:val="00346C9B"/>
    <w:rsid w:val="00346CFA"/>
    <w:rsid w:val="00346FE0"/>
    <w:rsid w:val="0034702A"/>
    <w:rsid w:val="00347253"/>
    <w:rsid w:val="0034725E"/>
    <w:rsid w:val="003476A9"/>
    <w:rsid w:val="003478B1"/>
    <w:rsid w:val="00347B40"/>
    <w:rsid w:val="00347D63"/>
    <w:rsid w:val="00350123"/>
    <w:rsid w:val="00350490"/>
    <w:rsid w:val="0035059E"/>
    <w:rsid w:val="00350659"/>
    <w:rsid w:val="00350BB9"/>
    <w:rsid w:val="0035104A"/>
    <w:rsid w:val="00351198"/>
    <w:rsid w:val="003511B4"/>
    <w:rsid w:val="00351227"/>
    <w:rsid w:val="00351265"/>
    <w:rsid w:val="0035152A"/>
    <w:rsid w:val="003515CB"/>
    <w:rsid w:val="003515D2"/>
    <w:rsid w:val="0035183E"/>
    <w:rsid w:val="00351890"/>
    <w:rsid w:val="00351892"/>
    <w:rsid w:val="00351AB3"/>
    <w:rsid w:val="00351B3E"/>
    <w:rsid w:val="00351BC6"/>
    <w:rsid w:val="00351F33"/>
    <w:rsid w:val="003520BA"/>
    <w:rsid w:val="0035215B"/>
    <w:rsid w:val="00352597"/>
    <w:rsid w:val="00352AD1"/>
    <w:rsid w:val="00352C3E"/>
    <w:rsid w:val="00352C4E"/>
    <w:rsid w:val="00353048"/>
    <w:rsid w:val="0035305F"/>
    <w:rsid w:val="003530C4"/>
    <w:rsid w:val="0035372B"/>
    <w:rsid w:val="003538E6"/>
    <w:rsid w:val="00353AB1"/>
    <w:rsid w:val="00353BF4"/>
    <w:rsid w:val="00353E46"/>
    <w:rsid w:val="00353F44"/>
    <w:rsid w:val="003541DE"/>
    <w:rsid w:val="003543CC"/>
    <w:rsid w:val="00354776"/>
    <w:rsid w:val="00354852"/>
    <w:rsid w:val="00355836"/>
    <w:rsid w:val="00355BC7"/>
    <w:rsid w:val="00355C31"/>
    <w:rsid w:val="00355EDA"/>
    <w:rsid w:val="00356312"/>
    <w:rsid w:val="00356457"/>
    <w:rsid w:val="0035652A"/>
    <w:rsid w:val="003565F4"/>
    <w:rsid w:val="0035683F"/>
    <w:rsid w:val="00356934"/>
    <w:rsid w:val="00356BB4"/>
    <w:rsid w:val="00357ADD"/>
    <w:rsid w:val="003600E6"/>
    <w:rsid w:val="003605AC"/>
    <w:rsid w:val="00360649"/>
    <w:rsid w:val="00360D35"/>
    <w:rsid w:val="00360E25"/>
    <w:rsid w:val="00360F55"/>
    <w:rsid w:val="00360F8B"/>
    <w:rsid w:val="003611D5"/>
    <w:rsid w:val="0036120F"/>
    <w:rsid w:val="00361882"/>
    <w:rsid w:val="00361A29"/>
    <w:rsid w:val="00361A5D"/>
    <w:rsid w:val="00361C59"/>
    <w:rsid w:val="00361CF5"/>
    <w:rsid w:val="00361D4B"/>
    <w:rsid w:val="00361DB2"/>
    <w:rsid w:val="00361DC6"/>
    <w:rsid w:val="00361E49"/>
    <w:rsid w:val="00361E8B"/>
    <w:rsid w:val="00361F7A"/>
    <w:rsid w:val="00362020"/>
    <w:rsid w:val="00362175"/>
    <w:rsid w:val="0036229A"/>
    <w:rsid w:val="0036283C"/>
    <w:rsid w:val="003628E7"/>
    <w:rsid w:val="00362A19"/>
    <w:rsid w:val="00362D9B"/>
    <w:rsid w:val="00362F55"/>
    <w:rsid w:val="0036306D"/>
    <w:rsid w:val="00363131"/>
    <w:rsid w:val="003631C9"/>
    <w:rsid w:val="00363552"/>
    <w:rsid w:val="00363A13"/>
    <w:rsid w:val="00363C13"/>
    <w:rsid w:val="00363D64"/>
    <w:rsid w:val="00363E07"/>
    <w:rsid w:val="00363E0F"/>
    <w:rsid w:val="00363ECF"/>
    <w:rsid w:val="0036423A"/>
    <w:rsid w:val="00364311"/>
    <w:rsid w:val="003647DD"/>
    <w:rsid w:val="003649FA"/>
    <w:rsid w:val="00364B55"/>
    <w:rsid w:val="00364C4B"/>
    <w:rsid w:val="00364FFD"/>
    <w:rsid w:val="00365284"/>
    <w:rsid w:val="00365477"/>
    <w:rsid w:val="0036569E"/>
    <w:rsid w:val="003656E7"/>
    <w:rsid w:val="003657C4"/>
    <w:rsid w:val="00365917"/>
    <w:rsid w:val="00365CFE"/>
    <w:rsid w:val="00365EFB"/>
    <w:rsid w:val="00365F1B"/>
    <w:rsid w:val="00365F52"/>
    <w:rsid w:val="00366897"/>
    <w:rsid w:val="003668B9"/>
    <w:rsid w:val="00366BDB"/>
    <w:rsid w:val="00366E05"/>
    <w:rsid w:val="0036710A"/>
    <w:rsid w:val="0036746D"/>
    <w:rsid w:val="003677E3"/>
    <w:rsid w:val="00367A7E"/>
    <w:rsid w:val="00367E11"/>
    <w:rsid w:val="003701BC"/>
    <w:rsid w:val="00370246"/>
    <w:rsid w:val="00370584"/>
    <w:rsid w:val="0037078D"/>
    <w:rsid w:val="0037088A"/>
    <w:rsid w:val="003708EF"/>
    <w:rsid w:val="00370D82"/>
    <w:rsid w:val="00371037"/>
    <w:rsid w:val="003715A9"/>
    <w:rsid w:val="00371656"/>
    <w:rsid w:val="00371B67"/>
    <w:rsid w:val="003727D1"/>
    <w:rsid w:val="00372AD4"/>
    <w:rsid w:val="00372BF3"/>
    <w:rsid w:val="00372BF7"/>
    <w:rsid w:val="003731FB"/>
    <w:rsid w:val="003731FE"/>
    <w:rsid w:val="003732A6"/>
    <w:rsid w:val="00373445"/>
    <w:rsid w:val="003735F6"/>
    <w:rsid w:val="00373824"/>
    <w:rsid w:val="0037397C"/>
    <w:rsid w:val="00373ABE"/>
    <w:rsid w:val="00373EFB"/>
    <w:rsid w:val="003745A7"/>
    <w:rsid w:val="003749DA"/>
    <w:rsid w:val="00374C08"/>
    <w:rsid w:val="00374CE0"/>
    <w:rsid w:val="0037540A"/>
    <w:rsid w:val="0037575D"/>
    <w:rsid w:val="003757EC"/>
    <w:rsid w:val="0037638F"/>
    <w:rsid w:val="0037674F"/>
    <w:rsid w:val="00376C29"/>
    <w:rsid w:val="003770C5"/>
    <w:rsid w:val="0037711F"/>
    <w:rsid w:val="0037718C"/>
    <w:rsid w:val="003771A5"/>
    <w:rsid w:val="00377325"/>
    <w:rsid w:val="0037749B"/>
    <w:rsid w:val="00377CDF"/>
    <w:rsid w:val="00377E84"/>
    <w:rsid w:val="003806BE"/>
    <w:rsid w:val="003813F7"/>
    <w:rsid w:val="003817C3"/>
    <w:rsid w:val="00381B12"/>
    <w:rsid w:val="00381CCA"/>
    <w:rsid w:val="00381E1F"/>
    <w:rsid w:val="00382237"/>
    <w:rsid w:val="00382286"/>
    <w:rsid w:val="00382699"/>
    <w:rsid w:val="00382C54"/>
    <w:rsid w:val="00382F03"/>
    <w:rsid w:val="0038316F"/>
    <w:rsid w:val="00383311"/>
    <w:rsid w:val="0038335C"/>
    <w:rsid w:val="003835FA"/>
    <w:rsid w:val="00384125"/>
    <w:rsid w:val="003844DD"/>
    <w:rsid w:val="0038490C"/>
    <w:rsid w:val="00384938"/>
    <w:rsid w:val="00384A97"/>
    <w:rsid w:val="00384B3A"/>
    <w:rsid w:val="00384CFE"/>
    <w:rsid w:val="003856D5"/>
    <w:rsid w:val="00385DD3"/>
    <w:rsid w:val="003861B5"/>
    <w:rsid w:val="0038632C"/>
    <w:rsid w:val="003863DA"/>
    <w:rsid w:val="003865B4"/>
    <w:rsid w:val="00386835"/>
    <w:rsid w:val="0038688E"/>
    <w:rsid w:val="00386944"/>
    <w:rsid w:val="00386C50"/>
    <w:rsid w:val="00386CCE"/>
    <w:rsid w:val="00386D1C"/>
    <w:rsid w:val="003870EF"/>
    <w:rsid w:val="0038754B"/>
    <w:rsid w:val="0038772F"/>
    <w:rsid w:val="003877CD"/>
    <w:rsid w:val="0038785B"/>
    <w:rsid w:val="00387E67"/>
    <w:rsid w:val="00390360"/>
    <w:rsid w:val="003903F1"/>
    <w:rsid w:val="00390855"/>
    <w:rsid w:val="0039086E"/>
    <w:rsid w:val="00390A49"/>
    <w:rsid w:val="00390C9F"/>
    <w:rsid w:val="00390CF7"/>
    <w:rsid w:val="00390D20"/>
    <w:rsid w:val="003912A6"/>
    <w:rsid w:val="00391548"/>
    <w:rsid w:val="0039193B"/>
    <w:rsid w:val="003919B8"/>
    <w:rsid w:val="00391AEA"/>
    <w:rsid w:val="00391C00"/>
    <w:rsid w:val="00391D58"/>
    <w:rsid w:val="00391D79"/>
    <w:rsid w:val="00391DA4"/>
    <w:rsid w:val="00391F65"/>
    <w:rsid w:val="00392313"/>
    <w:rsid w:val="003926F5"/>
    <w:rsid w:val="0039286D"/>
    <w:rsid w:val="00392BB3"/>
    <w:rsid w:val="0039301B"/>
    <w:rsid w:val="00393050"/>
    <w:rsid w:val="003931F8"/>
    <w:rsid w:val="00393348"/>
    <w:rsid w:val="00393815"/>
    <w:rsid w:val="003938C0"/>
    <w:rsid w:val="003938DB"/>
    <w:rsid w:val="00393974"/>
    <w:rsid w:val="00393A3A"/>
    <w:rsid w:val="00393B64"/>
    <w:rsid w:val="00393C4A"/>
    <w:rsid w:val="00393E7C"/>
    <w:rsid w:val="00393E84"/>
    <w:rsid w:val="00393F0A"/>
    <w:rsid w:val="003940C5"/>
    <w:rsid w:val="00394722"/>
    <w:rsid w:val="0039479A"/>
    <w:rsid w:val="00394923"/>
    <w:rsid w:val="00394A64"/>
    <w:rsid w:val="0039511F"/>
    <w:rsid w:val="00395169"/>
    <w:rsid w:val="00395184"/>
    <w:rsid w:val="0039529D"/>
    <w:rsid w:val="00395308"/>
    <w:rsid w:val="00395556"/>
    <w:rsid w:val="00395875"/>
    <w:rsid w:val="00395898"/>
    <w:rsid w:val="00395922"/>
    <w:rsid w:val="003959CC"/>
    <w:rsid w:val="00395AA3"/>
    <w:rsid w:val="00395B3B"/>
    <w:rsid w:val="00395D00"/>
    <w:rsid w:val="00395EE4"/>
    <w:rsid w:val="00396AB1"/>
    <w:rsid w:val="00396AF9"/>
    <w:rsid w:val="00396BE0"/>
    <w:rsid w:val="00396C26"/>
    <w:rsid w:val="00396E29"/>
    <w:rsid w:val="00397617"/>
    <w:rsid w:val="003976D2"/>
    <w:rsid w:val="0039790C"/>
    <w:rsid w:val="00397A79"/>
    <w:rsid w:val="00397CEC"/>
    <w:rsid w:val="00397EB8"/>
    <w:rsid w:val="003A00CB"/>
    <w:rsid w:val="003A0173"/>
    <w:rsid w:val="003A06F1"/>
    <w:rsid w:val="003A0AE6"/>
    <w:rsid w:val="003A0B14"/>
    <w:rsid w:val="003A0B7F"/>
    <w:rsid w:val="003A11AA"/>
    <w:rsid w:val="003A1386"/>
    <w:rsid w:val="003A1448"/>
    <w:rsid w:val="003A170B"/>
    <w:rsid w:val="003A17F8"/>
    <w:rsid w:val="003A1BD2"/>
    <w:rsid w:val="003A1DA5"/>
    <w:rsid w:val="003A2794"/>
    <w:rsid w:val="003A2866"/>
    <w:rsid w:val="003A299F"/>
    <w:rsid w:val="003A2B9E"/>
    <w:rsid w:val="003A2DA8"/>
    <w:rsid w:val="003A2E8D"/>
    <w:rsid w:val="003A2EFD"/>
    <w:rsid w:val="003A3155"/>
    <w:rsid w:val="003A36B6"/>
    <w:rsid w:val="003A375E"/>
    <w:rsid w:val="003A379D"/>
    <w:rsid w:val="003A402D"/>
    <w:rsid w:val="003A4705"/>
    <w:rsid w:val="003A489C"/>
    <w:rsid w:val="003A4BAE"/>
    <w:rsid w:val="003A4DFA"/>
    <w:rsid w:val="003A4E01"/>
    <w:rsid w:val="003A4EB3"/>
    <w:rsid w:val="003A5013"/>
    <w:rsid w:val="003A5188"/>
    <w:rsid w:val="003A51A6"/>
    <w:rsid w:val="003A5312"/>
    <w:rsid w:val="003A53AC"/>
    <w:rsid w:val="003A5584"/>
    <w:rsid w:val="003A571D"/>
    <w:rsid w:val="003A5AF4"/>
    <w:rsid w:val="003A5DAB"/>
    <w:rsid w:val="003A603C"/>
    <w:rsid w:val="003A60D4"/>
    <w:rsid w:val="003A621E"/>
    <w:rsid w:val="003A64D1"/>
    <w:rsid w:val="003A6D2F"/>
    <w:rsid w:val="003A73E2"/>
    <w:rsid w:val="003A7426"/>
    <w:rsid w:val="003A749E"/>
    <w:rsid w:val="003A74B0"/>
    <w:rsid w:val="003A74CF"/>
    <w:rsid w:val="003A75D8"/>
    <w:rsid w:val="003A787B"/>
    <w:rsid w:val="003A78DE"/>
    <w:rsid w:val="003A7BB0"/>
    <w:rsid w:val="003A7EBD"/>
    <w:rsid w:val="003B003E"/>
    <w:rsid w:val="003B02E9"/>
    <w:rsid w:val="003B046B"/>
    <w:rsid w:val="003B04F1"/>
    <w:rsid w:val="003B0679"/>
    <w:rsid w:val="003B06D1"/>
    <w:rsid w:val="003B1813"/>
    <w:rsid w:val="003B1B84"/>
    <w:rsid w:val="003B1BBE"/>
    <w:rsid w:val="003B1D53"/>
    <w:rsid w:val="003B1FF4"/>
    <w:rsid w:val="003B24F4"/>
    <w:rsid w:val="003B2BBC"/>
    <w:rsid w:val="003B2BE6"/>
    <w:rsid w:val="003B2DB4"/>
    <w:rsid w:val="003B2F65"/>
    <w:rsid w:val="003B309E"/>
    <w:rsid w:val="003B30AB"/>
    <w:rsid w:val="003B347E"/>
    <w:rsid w:val="003B34B9"/>
    <w:rsid w:val="003B361E"/>
    <w:rsid w:val="003B3977"/>
    <w:rsid w:val="003B4313"/>
    <w:rsid w:val="003B4585"/>
    <w:rsid w:val="003B45F8"/>
    <w:rsid w:val="003B4630"/>
    <w:rsid w:val="003B469E"/>
    <w:rsid w:val="003B4706"/>
    <w:rsid w:val="003B547F"/>
    <w:rsid w:val="003B54B4"/>
    <w:rsid w:val="003B55E8"/>
    <w:rsid w:val="003B5A00"/>
    <w:rsid w:val="003B5A0C"/>
    <w:rsid w:val="003B5C03"/>
    <w:rsid w:val="003B5DFA"/>
    <w:rsid w:val="003B5F59"/>
    <w:rsid w:val="003B5F74"/>
    <w:rsid w:val="003B62CD"/>
    <w:rsid w:val="003B64C0"/>
    <w:rsid w:val="003B6572"/>
    <w:rsid w:val="003B6739"/>
    <w:rsid w:val="003B682E"/>
    <w:rsid w:val="003B69F3"/>
    <w:rsid w:val="003B6CEE"/>
    <w:rsid w:val="003B6D43"/>
    <w:rsid w:val="003B6D8C"/>
    <w:rsid w:val="003B6E69"/>
    <w:rsid w:val="003B6E88"/>
    <w:rsid w:val="003B706F"/>
    <w:rsid w:val="003B7083"/>
    <w:rsid w:val="003B73E5"/>
    <w:rsid w:val="003B741A"/>
    <w:rsid w:val="003B7465"/>
    <w:rsid w:val="003B76AB"/>
    <w:rsid w:val="003B7970"/>
    <w:rsid w:val="003B79EB"/>
    <w:rsid w:val="003B7A85"/>
    <w:rsid w:val="003B7E81"/>
    <w:rsid w:val="003B7EAE"/>
    <w:rsid w:val="003C04DB"/>
    <w:rsid w:val="003C0545"/>
    <w:rsid w:val="003C07C3"/>
    <w:rsid w:val="003C07D6"/>
    <w:rsid w:val="003C07DD"/>
    <w:rsid w:val="003C0A1B"/>
    <w:rsid w:val="003C0C68"/>
    <w:rsid w:val="003C0D02"/>
    <w:rsid w:val="003C0EFA"/>
    <w:rsid w:val="003C0FE1"/>
    <w:rsid w:val="003C1301"/>
    <w:rsid w:val="003C14B1"/>
    <w:rsid w:val="003C1ACA"/>
    <w:rsid w:val="003C1C22"/>
    <w:rsid w:val="003C1C29"/>
    <w:rsid w:val="003C1DA4"/>
    <w:rsid w:val="003C1F8C"/>
    <w:rsid w:val="003C23E4"/>
    <w:rsid w:val="003C248E"/>
    <w:rsid w:val="003C25E9"/>
    <w:rsid w:val="003C27C8"/>
    <w:rsid w:val="003C30F5"/>
    <w:rsid w:val="003C3267"/>
    <w:rsid w:val="003C376C"/>
    <w:rsid w:val="003C3883"/>
    <w:rsid w:val="003C39CD"/>
    <w:rsid w:val="003C3D71"/>
    <w:rsid w:val="003C3F11"/>
    <w:rsid w:val="003C3F5C"/>
    <w:rsid w:val="003C47FC"/>
    <w:rsid w:val="003C5004"/>
    <w:rsid w:val="003C5284"/>
    <w:rsid w:val="003C5336"/>
    <w:rsid w:val="003C55B4"/>
    <w:rsid w:val="003C5607"/>
    <w:rsid w:val="003C570C"/>
    <w:rsid w:val="003C588D"/>
    <w:rsid w:val="003C5CDD"/>
    <w:rsid w:val="003C6131"/>
    <w:rsid w:val="003C6575"/>
    <w:rsid w:val="003C6895"/>
    <w:rsid w:val="003C6EB9"/>
    <w:rsid w:val="003C702D"/>
    <w:rsid w:val="003C7031"/>
    <w:rsid w:val="003C749D"/>
    <w:rsid w:val="003C7B3B"/>
    <w:rsid w:val="003C7ED7"/>
    <w:rsid w:val="003C7FDE"/>
    <w:rsid w:val="003D06AC"/>
    <w:rsid w:val="003D0811"/>
    <w:rsid w:val="003D0A0C"/>
    <w:rsid w:val="003D0BB3"/>
    <w:rsid w:val="003D0DE4"/>
    <w:rsid w:val="003D0F22"/>
    <w:rsid w:val="003D13FF"/>
    <w:rsid w:val="003D1440"/>
    <w:rsid w:val="003D19EF"/>
    <w:rsid w:val="003D1B7D"/>
    <w:rsid w:val="003D1BCF"/>
    <w:rsid w:val="003D1F9C"/>
    <w:rsid w:val="003D2438"/>
    <w:rsid w:val="003D247B"/>
    <w:rsid w:val="003D25AA"/>
    <w:rsid w:val="003D272A"/>
    <w:rsid w:val="003D28A3"/>
    <w:rsid w:val="003D2926"/>
    <w:rsid w:val="003D2939"/>
    <w:rsid w:val="003D2C29"/>
    <w:rsid w:val="003D3672"/>
    <w:rsid w:val="003D36FE"/>
    <w:rsid w:val="003D3884"/>
    <w:rsid w:val="003D3B4F"/>
    <w:rsid w:val="003D3B86"/>
    <w:rsid w:val="003D40AE"/>
    <w:rsid w:val="003D4221"/>
    <w:rsid w:val="003D45F8"/>
    <w:rsid w:val="003D485D"/>
    <w:rsid w:val="003D487A"/>
    <w:rsid w:val="003D4959"/>
    <w:rsid w:val="003D4F70"/>
    <w:rsid w:val="003D5955"/>
    <w:rsid w:val="003D5B2D"/>
    <w:rsid w:val="003D5BED"/>
    <w:rsid w:val="003D5CB0"/>
    <w:rsid w:val="003D6245"/>
    <w:rsid w:val="003D654B"/>
    <w:rsid w:val="003D68CA"/>
    <w:rsid w:val="003D6999"/>
    <w:rsid w:val="003D6BF1"/>
    <w:rsid w:val="003D6E9F"/>
    <w:rsid w:val="003D7269"/>
    <w:rsid w:val="003D7328"/>
    <w:rsid w:val="003D7653"/>
    <w:rsid w:val="003D7850"/>
    <w:rsid w:val="003D7BE0"/>
    <w:rsid w:val="003E01D9"/>
    <w:rsid w:val="003E04A3"/>
    <w:rsid w:val="003E04E1"/>
    <w:rsid w:val="003E0891"/>
    <w:rsid w:val="003E0AEF"/>
    <w:rsid w:val="003E1205"/>
    <w:rsid w:val="003E1380"/>
    <w:rsid w:val="003E138E"/>
    <w:rsid w:val="003E1398"/>
    <w:rsid w:val="003E16A6"/>
    <w:rsid w:val="003E16E0"/>
    <w:rsid w:val="003E1A6C"/>
    <w:rsid w:val="003E1C53"/>
    <w:rsid w:val="003E1E75"/>
    <w:rsid w:val="003E1FAD"/>
    <w:rsid w:val="003E20C7"/>
    <w:rsid w:val="003E20E4"/>
    <w:rsid w:val="003E21A6"/>
    <w:rsid w:val="003E2551"/>
    <w:rsid w:val="003E2CA7"/>
    <w:rsid w:val="003E2E81"/>
    <w:rsid w:val="003E3016"/>
    <w:rsid w:val="003E334A"/>
    <w:rsid w:val="003E3ECE"/>
    <w:rsid w:val="003E3F99"/>
    <w:rsid w:val="003E41E1"/>
    <w:rsid w:val="003E4357"/>
    <w:rsid w:val="003E4530"/>
    <w:rsid w:val="003E45DC"/>
    <w:rsid w:val="003E466A"/>
    <w:rsid w:val="003E4A3F"/>
    <w:rsid w:val="003E4D18"/>
    <w:rsid w:val="003E508B"/>
    <w:rsid w:val="003E50B5"/>
    <w:rsid w:val="003E534C"/>
    <w:rsid w:val="003E5948"/>
    <w:rsid w:val="003E5960"/>
    <w:rsid w:val="003E5A23"/>
    <w:rsid w:val="003E5AAE"/>
    <w:rsid w:val="003E5C62"/>
    <w:rsid w:val="003E5D89"/>
    <w:rsid w:val="003E5F4B"/>
    <w:rsid w:val="003E5FF7"/>
    <w:rsid w:val="003E63FD"/>
    <w:rsid w:val="003E6457"/>
    <w:rsid w:val="003E646B"/>
    <w:rsid w:val="003E64E5"/>
    <w:rsid w:val="003E6676"/>
    <w:rsid w:val="003E6CBA"/>
    <w:rsid w:val="003E6D7D"/>
    <w:rsid w:val="003E7658"/>
    <w:rsid w:val="003E79F0"/>
    <w:rsid w:val="003E7AA6"/>
    <w:rsid w:val="003E7D86"/>
    <w:rsid w:val="003E7E47"/>
    <w:rsid w:val="003E7FB5"/>
    <w:rsid w:val="003E7FF4"/>
    <w:rsid w:val="003F00CC"/>
    <w:rsid w:val="003F0197"/>
    <w:rsid w:val="003F01D8"/>
    <w:rsid w:val="003F0C85"/>
    <w:rsid w:val="003F131E"/>
    <w:rsid w:val="003F1327"/>
    <w:rsid w:val="003F133D"/>
    <w:rsid w:val="003F1664"/>
    <w:rsid w:val="003F167A"/>
    <w:rsid w:val="003F1B04"/>
    <w:rsid w:val="003F1DB6"/>
    <w:rsid w:val="003F1F93"/>
    <w:rsid w:val="003F207E"/>
    <w:rsid w:val="003F225B"/>
    <w:rsid w:val="003F2391"/>
    <w:rsid w:val="003F23CF"/>
    <w:rsid w:val="003F267B"/>
    <w:rsid w:val="003F2918"/>
    <w:rsid w:val="003F29A3"/>
    <w:rsid w:val="003F29E3"/>
    <w:rsid w:val="003F2B07"/>
    <w:rsid w:val="003F2BAF"/>
    <w:rsid w:val="003F2D94"/>
    <w:rsid w:val="003F3219"/>
    <w:rsid w:val="003F3307"/>
    <w:rsid w:val="003F33E2"/>
    <w:rsid w:val="003F33E9"/>
    <w:rsid w:val="003F34A7"/>
    <w:rsid w:val="003F3626"/>
    <w:rsid w:val="003F3801"/>
    <w:rsid w:val="003F3CAC"/>
    <w:rsid w:val="003F3CD7"/>
    <w:rsid w:val="003F3F98"/>
    <w:rsid w:val="003F43BB"/>
    <w:rsid w:val="003F43E2"/>
    <w:rsid w:val="003F440F"/>
    <w:rsid w:val="003F46CA"/>
    <w:rsid w:val="003F4881"/>
    <w:rsid w:val="003F4911"/>
    <w:rsid w:val="003F4BF9"/>
    <w:rsid w:val="003F5371"/>
    <w:rsid w:val="003F559D"/>
    <w:rsid w:val="003F56D4"/>
    <w:rsid w:val="003F58EE"/>
    <w:rsid w:val="003F5A2F"/>
    <w:rsid w:val="003F5B55"/>
    <w:rsid w:val="003F5BB0"/>
    <w:rsid w:val="003F6490"/>
    <w:rsid w:val="003F6648"/>
    <w:rsid w:val="003F6809"/>
    <w:rsid w:val="003F6C92"/>
    <w:rsid w:val="003F6E10"/>
    <w:rsid w:val="003F6ED2"/>
    <w:rsid w:val="003F7205"/>
    <w:rsid w:val="003F722F"/>
    <w:rsid w:val="003F761A"/>
    <w:rsid w:val="003F7AC9"/>
    <w:rsid w:val="003F7BDA"/>
    <w:rsid w:val="003F7BDD"/>
    <w:rsid w:val="003F7C3A"/>
    <w:rsid w:val="003F7D45"/>
    <w:rsid w:val="003F7DFD"/>
    <w:rsid w:val="004000EF"/>
    <w:rsid w:val="004004F7"/>
    <w:rsid w:val="00400732"/>
    <w:rsid w:val="00400744"/>
    <w:rsid w:val="00400C31"/>
    <w:rsid w:val="00400E7C"/>
    <w:rsid w:val="004014F5"/>
    <w:rsid w:val="004014FD"/>
    <w:rsid w:val="004015A8"/>
    <w:rsid w:val="004017A8"/>
    <w:rsid w:val="00401F38"/>
    <w:rsid w:val="00401F69"/>
    <w:rsid w:val="004023E6"/>
    <w:rsid w:val="004024A4"/>
    <w:rsid w:val="004033FF"/>
    <w:rsid w:val="00403705"/>
    <w:rsid w:val="0040377F"/>
    <w:rsid w:val="00403AA1"/>
    <w:rsid w:val="00403AFB"/>
    <w:rsid w:val="00403E08"/>
    <w:rsid w:val="004045B6"/>
    <w:rsid w:val="00404635"/>
    <w:rsid w:val="00404D63"/>
    <w:rsid w:val="00404EBE"/>
    <w:rsid w:val="00404F16"/>
    <w:rsid w:val="004050BF"/>
    <w:rsid w:val="00405E3B"/>
    <w:rsid w:val="00405E94"/>
    <w:rsid w:val="004064E4"/>
    <w:rsid w:val="004066B3"/>
    <w:rsid w:val="00406897"/>
    <w:rsid w:val="00406A66"/>
    <w:rsid w:val="00406A97"/>
    <w:rsid w:val="00406C82"/>
    <w:rsid w:val="00407347"/>
    <w:rsid w:val="0040734D"/>
    <w:rsid w:val="0040739C"/>
    <w:rsid w:val="004074AB"/>
    <w:rsid w:val="004075AA"/>
    <w:rsid w:val="00407AE3"/>
    <w:rsid w:val="00407B38"/>
    <w:rsid w:val="00407DDC"/>
    <w:rsid w:val="00410037"/>
    <w:rsid w:val="004103D9"/>
    <w:rsid w:val="0041072C"/>
    <w:rsid w:val="0041126A"/>
    <w:rsid w:val="00411474"/>
    <w:rsid w:val="00411CEF"/>
    <w:rsid w:val="00411D5D"/>
    <w:rsid w:val="00412A5D"/>
    <w:rsid w:val="00412EFB"/>
    <w:rsid w:val="0041307B"/>
    <w:rsid w:val="00413096"/>
    <w:rsid w:val="00413427"/>
    <w:rsid w:val="0041344F"/>
    <w:rsid w:val="004135AD"/>
    <w:rsid w:val="004135CC"/>
    <w:rsid w:val="00413768"/>
    <w:rsid w:val="00413A92"/>
    <w:rsid w:val="00413DAD"/>
    <w:rsid w:val="00413E9E"/>
    <w:rsid w:val="0041415F"/>
    <w:rsid w:val="004143FC"/>
    <w:rsid w:val="00414869"/>
    <w:rsid w:val="00414968"/>
    <w:rsid w:val="00414A8B"/>
    <w:rsid w:val="00414CFC"/>
    <w:rsid w:val="00414D76"/>
    <w:rsid w:val="00414E85"/>
    <w:rsid w:val="004151F0"/>
    <w:rsid w:val="00415234"/>
    <w:rsid w:val="0041523F"/>
    <w:rsid w:val="004152D9"/>
    <w:rsid w:val="004152FC"/>
    <w:rsid w:val="00415499"/>
    <w:rsid w:val="004154C1"/>
    <w:rsid w:val="0041593A"/>
    <w:rsid w:val="00415DAE"/>
    <w:rsid w:val="004161C9"/>
    <w:rsid w:val="0041678F"/>
    <w:rsid w:val="00416BCC"/>
    <w:rsid w:val="00416EA4"/>
    <w:rsid w:val="00416FF7"/>
    <w:rsid w:val="0041722C"/>
    <w:rsid w:val="004175B2"/>
    <w:rsid w:val="00417AD0"/>
    <w:rsid w:val="00417BB2"/>
    <w:rsid w:val="00417DBA"/>
    <w:rsid w:val="00417FBC"/>
    <w:rsid w:val="00420571"/>
    <w:rsid w:val="004209B9"/>
    <w:rsid w:val="00420ACC"/>
    <w:rsid w:val="00420C30"/>
    <w:rsid w:val="00420D33"/>
    <w:rsid w:val="00421071"/>
    <w:rsid w:val="004213CE"/>
    <w:rsid w:val="00421694"/>
    <w:rsid w:val="00421B4E"/>
    <w:rsid w:val="00421F83"/>
    <w:rsid w:val="00422099"/>
    <w:rsid w:val="004223DF"/>
    <w:rsid w:val="004224D5"/>
    <w:rsid w:val="00422A68"/>
    <w:rsid w:val="00422B32"/>
    <w:rsid w:val="00423068"/>
    <w:rsid w:val="004230BE"/>
    <w:rsid w:val="00423393"/>
    <w:rsid w:val="00423437"/>
    <w:rsid w:val="004236CC"/>
    <w:rsid w:val="00423CF1"/>
    <w:rsid w:val="00423D1D"/>
    <w:rsid w:val="0042407B"/>
    <w:rsid w:val="00424276"/>
    <w:rsid w:val="004242F7"/>
    <w:rsid w:val="0042441C"/>
    <w:rsid w:val="00424537"/>
    <w:rsid w:val="0042475E"/>
    <w:rsid w:val="00424AB6"/>
    <w:rsid w:val="0042526D"/>
    <w:rsid w:val="004253AB"/>
    <w:rsid w:val="004256ED"/>
    <w:rsid w:val="00425722"/>
    <w:rsid w:val="0042576C"/>
    <w:rsid w:val="00425ACF"/>
    <w:rsid w:val="00425B6C"/>
    <w:rsid w:val="00425BCC"/>
    <w:rsid w:val="00425BDB"/>
    <w:rsid w:val="00425BE1"/>
    <w:rsid w:val="00425DD1"/>
    <w:rsid w:val="00425E4D"/>
    <w:rsid w:val="0042652B"/>
    <w:rsid w:val="0042671A"/>
    <w:rsid w:val="00426A45"/>
    <w:rsid w:val="00426BEB"/>
    <w:rsid w:val="00426D6C"/>
    <w:rsid w:val="00426E2E"/>
    <w:rsid w:val="00427052"/>
    <w:rsid w:val="0042727D"/>
    <w:rsid w:val="0042745D"/>
    <w:rsid w:val="0042761C"/>
    <w:rsid w:val="00427638"/>
    <w:rsid w:val="00427721"/>
    <w:rsid w:val="00427A47"/>
    <w:rsid w:val="00427AEF"/>
    <w:rsid w:val="00427BC0"/>
    <w:rsid w:val="00427F6C"/>
    <w:rsid w:val="004300E5"/>
    <w:rsid w:val="004302A6"/>
    <w:rsid w:val="004304C0"/>
    <w:rsid w:val="00430754"/>
    <w:rsid w:val="00430899"/>
    <w:rsid w:val="00430AA9"/>
    <w:rsid w:val="00430C98"/>
    <w:rsid w:val="00430DEA"/>
    <w:rsid w:val="0043110A"/>
    <w:rsid w:val="004313E7"/>
    <w:rsid w:val="004319DD"/>
    <w:rsid w:val="00431B98"/>
    <w:rsid w:val="00431CAB"/>
    <w:rsid w:val="00431D36"/>
    <w:rsid w:val="00431EB4"/>
    <w:rsid w:val="0043229F"/>
    <w:rsid w:val="00432E9C"/>
    <w:rsid w:val="00433186"/>
    <w:rsid w:val="00433252"/>
    <w:rsid w:val="0043376F"/>
    <w:rsid w:val="004338D5"/>
    <w:rsid w:val="004339BB"/>
    <w:rsid w:val="00433C22"/>
    <w:rsid w:val="00433D1A"/>
    <w:rsid w:val="00433E00"/>
    <w:rsid w:val="0043417C"/>
    <w:rsid w:val="004345DC"/>
    <w:rsid w:val="0043476E"/>
    <w:rsid w:val="004348BC"/>
    <w:rsid w:val="004348BF"/>
    <w:rsid w:val="00434FEC"/>
    <w:rsid w:val="0043518D"/>
    <w:rsid w:val="00435421"/>
    <w:rsid w:val="0043548A"/>
    <w:rsid w:val="00435604"/>
    <w:rsid w:val="00435656"/>
    <w:rsid w:val="004359F6"/>
    <w:rsid w:val="00435BF4"/>
    <w:rsid w:val="00435F14"/>
    <w:rsid w:val="00435FBE"/>
    <w:rsid w:val="00436127"/>
    <w:rsid w:val="0043664A"/>
    <w:rsid w:val="00436879"/>
    <w:rsid w:val="0043688C"/>
    <w:rsid w:val="00436D54"/>
    <w:rsid w:val="004370C3"/>
    <w:rsid w:val="00437286"/>
    <w:rsid w:val="00437517"/>
    <w:rsid w:val="004376F5"/>
    <w:rsid w:val="00437C10"/>
    <w:rsid w:val="00437CE5"/>
    <w:rsid w:val="00437F16"/>
    <w:rsid w:val="0044024A"/>
    <w:rsid w:val="0044027E"/>
    <w:rsid w:val="00440408"/>
    <w:rsid w:val="004410CA"/>
    <w:rsid w:val="00441205"/>
    <w:rsid w:val="004413F4"/>
    <w:rsid w:val="004415C7"/>
    <w:rsid w:val="004418F1"/>
    <w:rsid w:val="004418F2"/>
    <w:rsid w:val="004419AD"/>
    <w:rsid w:val="00441B1E"/>
    <w:rsid w:val="00441C43"/>
    <w:rsid w:val="00441D12"/>
    <w:rsid w:val="00442162"/>
    <w:rsid w:val="004422D9"/>
    <w:rsid w:val="00442400"/>
    <w:rsid w:val="00442C2B"/>
    <w:rsid w:val="0044311A"/>
    <w:rsid w:val="00443432"/>
    <w:rsid w:val="00443553"/>
    <w:rsid w:val="00443597"/>
    <w:rsid w:val="004438EA"/>
    <w:rsid w:val="00443CAF"/>
    <w:rsid w:val="00443EB6"/>
    <w:rsid w:val="00444035"/>
    <w:rsid w:val="00444219"/>
    <w:rsid w:val="004442F3"/>
    <w:rsid w:val="0044435E"/>
    <w:rsid w:val="00444467"/>
    <w:rsid w:val="00444530"/>
    <w:rsid w:val="0044485E"/>
    <w:rsid w:val="00444904"/>
    <w:rsid w:val="00444F2C"/>
    <w:rsid w:val="004458FB"/>
    <w:rsid w:val="00445B35"/>
    <w:rsid w:val="00445CA8"/>
    <w:rsid w:val="00445DD1"/>
    <w:rsid w:val="00445F2B"/>
    <w:rsid w:val="004463B0"/>
    <w:rsid w:val="004467E3"/>
    <w:rsid w:val="00446870"/>
    <w:rsid w:val="00447379"/>
    <w:rsid w:val="004475CC"/>
    <w:rsid w:val="00447C56"/>
    <w:rsid w:val="00447D11"/>
    <w:rsid w:val="00450010"/>
    <w:rsid w:val="00450175"/>
    <w:rsid w:val="0045036C"/>
    <w:rsid w:val="004507BE"/>
    <w:rsid w:val="004507FE"/>
    <w:rsid w:val="004508F6"/>
    <w:rsid w:val="00450E7E"/>
    <w:rsid w:val="00450EB5"/>
    <w:rsid w:val="00450F0C"/>
    <w:rsid w:val="004510B7"/>
    <w:rsid w:val="00451126"/>
    <w:rsid w:val="00451601"/>
    <w:rsid w:val="00451630"/>
    <w:rsid w:val="004517C8"/>
    <w:rsid w:val="00451A17"/>
    <w:rsid w:val="004520D2"/>
    <w:rsid w:val="00452261"/>
    <w:rsid w:val="004522B2"/>
    <w:rsid w:val="0045235D"/>
    <w:rsid w:val="004523BD"/>
    <w:rsid w:val="00452525"/>
    <w:rsid w:val="00452567"/>
    <w:rsid w:val="00452AE0"/>
    <w:rsid w:val="0045331B"/>
    <w:rsid w:val="004533FE"/>
    <w:rsid w:val="004535F1"/>
    <w:rsid w:val="0045364D"/>
    <w:rsid w:val="004536BB"/>
    <w:rsid w:val="0045390E"/>
    <w:rsid w:val="00453965"/>
    <w:rsid w:val="00453C07"/>
    <w:rsid w:val="00453C54"/>
    <w:rsid w:val="00453D22"/>
    <w:rsid w:val="00454053"/>
    <w:rsid w:val="004540A8"/>
    <w:rsid w:val="0045473C"/>
    <w:rsid w:val="0045474F"/>
    <w:rsid w:val="004547B0"/>
    <w:rsid w:val="00454937"/>
    <w:rsid w:val="00454949"/>
    <w:rsid w:val="00454A6C"/>
    <w:rsid w:val="00454AB7"/>
    <w:rsid w:val="00454BB3"/>
    <w:rsid w:val="00455176"/>
    <w:rsid w:val="00455185"/>
    <w:rsid w:val="00455341"/>
    <w:rsid w:val="0045545C"/>
    <w:rsid w:val="00455531"/>
    <w:rsid w:val="004555F1"/>
    <w:rsid w:val="00455793"/>
    <w:rsid w:val="004558B4"/>
    <w:rsid w:val="00455CB5"/>
    <w:rsid w:val="00455E86"/>
    <w:rsid w:val="0045605D"/>
    <w:rsid w:val="0045691F"/>
    <w:rsid w:val="00456947"/>
    <w:rsid w:val="00456E53"/>
    <w:rsid w:val="00456F61"/>
    <w:rsid w:val="00457080"/>
    <w:rsid w:val="00457094"/>
    <w:rsid w:val="00457454"/>
    <w:rsid w:val="004575C8"/>
    <w:rsid w:val="00457A4F"/>
    <w:rsid w:val="00457A90"/>
    <w:rsid w:val="00457C8B"/>
    <w:rsid w:val="0046001C"/>
    <w:rsid w:val="004601F8"/>
    <w:rsid w:val="004602B6"/>
    <w:rsid w:val="0046050B"/>
    <w:rsid w:val="0046087C"/>
    <w:rsid w:val="004608D3"/>
    <w:rsid w:val="00460C11"/>
    <w:rsid w:val="00461346"/>
    <w:rsid w:val="004613D1"/>
    <w:rsid w:val="004615A0"/>
    <w:rsid w:val="00461668"/>
    <w:rsid w:val="00461CCD"/>
    <w:rsid w:val="00461D0D"/>
    <w:rsid w:val="0046200B"/>
    <w:rsid w:val="0046220F"/>
    <w:rsid w:val="00462B8E"/>
    <w:rsid w:val="00462EC5"/>
    <w:rsid w:val="004630AB"/>
    <w:rsid w:val="00463100"/>
    <w:rsid w:val="0046328F"/>
    <w:rsid w:val="00463393"/>
    <w:rsid w:val="004634A4"/>
    <w:rsid w:val="004635ED"/>
    <w:rsid w:val="00463A16"/>
    <w:rsid w:val="00463AF1"/>
    <w:rsid w:val="00464661"/>
    <w:rsid w:val="004646C3"/>
    <w:rsid w:val="00464C7A"/>
    <w:rsid w:val="00464FC7"/>
    <w:rsid w:val="0046556C"/>
    <w:rsid w:val="004659F3"/>
    <w:rsid w:val="00465BC4"/>
    <w:rsid w:val="00465E8A"/>
    <w:rsid w:val="00466061"/>
    <w:rsid w:val="00466069"/>
    <w:rsid w:val="00466218"/>
    <w:rsid w:val="004664F6"/>
    <w:rsid w:val="0046653E"/>
    <w:rsid w:val="00466693"/>
    <w:rsid w:val="004666C3"/>
    <w:rsid w:val="004667D4"/>
    <w:rsid w:val="00466A19"/>
    <w:rsid w:val="00466C97"/>
    <w:rsid w:val="00466D9F"/>
    <w:rsid w:val="00467438"/>
    <w:rsid w:val="004675EB"/>
    <w:rsid w:val="0046767B"/>
    <w:rsid w:val="00467845"/>
    <w:rsid w:val="00467A17"/>
    <w:rsid w:val="00467D15"/>
    <w:rsid w:val="00467EA2"/>
    <w:rsid w:val="00470169"/>
    <w:rsid w:val="004701D3"/>
    <w:rsid w:val="00470277"/>
    <w:rsid w:val="00470324"/>
    <w:rsid w:val="0047041A"/>
    <w:rsid w:val="0047044B"/>
    <w:rsid w:val="00470559"/>
    <w:rsid w:val="00470954"/>
    <w:rsid w:val="004709B8"/>
    <w:rsid w:val="00471059"/>
    <w:rsid w:val="00471174"/>
    <w:rsid w:val="0047146E"/>
    <w:rsid w:val="00471963"/>
    <w:rsid w:val="00471C74"/>
    <w:rsid w:val="00471D50"/>
    <w:rsid w:val="004720F4"/>
    <w:rsid w:val="004720FF"/>
    <w:rsid w:val="0047237D"/>
    <w:rsid w:val="004724C4"/>
    <w:rsid w:val="00472599"/>
    <w:rsid w:val="004726B6"/>
    <w:rsid w:val="004727D6"/>
    <w:rsid w:val="00472C1D"/>
    <w:rsid w:val="0047311A"/>
    <w:rsid w:val="00473148"/>
    <w:rsid w:val="00473372"/>
    <w:rsid w:val="0047364F"/>
    <w:rsid w:val="00473B1A"/>
    <w:rsid w:val="00473C6D"/>
    <w:rsid w:val="00473FFB"/>
    <w:rsid w:val="00474346"/>
    <w:rsid w:val="004747A1"/>
    <w:rsid w:val="00474956"/>
    <w:rsid w:val="00474D87"/>
    <w:rsid w:val="00474D8C"/>
    <w:rsid w:val="004752A6"/>
    <w:rsid w:val="00475349"/>
    <w:rsid w:val="004756FE"/>
    <w:rsid w:val="004759F5"/>
    <w:rsid w:val="00475A60"/>
    <w:rsid w:val="00475A87"/>
    <w:rsid w:val="00475B73"/>
    <w:rsid w:val="00475DD1"/>
    <w:rsid w:val="004760CF"/>
    <w:rsid w:val="00476482"/>
    <w:rsid w:val="0047663D"/>
    <w:rsid w:val="0047678A"/>
    <w:rsid w:val="00476A45"/>
    <w:rsid w:val="00476BC8"/>
    <w:rsid w:val="00476EB5"/>
    <w:rsid w:val="00476EEF"/>
    <w:rsid w:val="0047704A"/>
    <w:rsid w:val="004771D3"/>
    <w:rsid w:val="004776D9"/>
    <w:rsid w:val="004776DB"/>
    <w:rsid w:val="004779CD"/>
    <w:rsid w:val="00477C2D"/>
    <w:rsid w:val="00477C6A"/>
    <w:rsid w:val="00477F2B"/>
    <w:rsid w:val="00480319"/>
    <w:rsid w:val="00480373"/>
    <w:rsid w:val="00480BFA"/>
    <w:rsid w:val="00480DD5"/>
    <w:rsid w:val="00480FB7"/>
    <w:rsid w:val="004813E0"/>
    <w:rsid w:val="0048152B"/>
    <w:rsid w:val="00481D7C"/>
    <w:rsid w:val="00481EA0"/>
    <w:rsid w:val="00482710"/>
    <w:rsid w:val="00482AA0"/>
    <w:rsid w:val="00483752"/>
    <w:rsid w:val="00483756"/>
    <w:rsid w:val="00483779"/>
    <w:rsid w:val="00483799"/>
    <w:rsid w:val="004837A8"/>
    <w:rsid w:val="00483CBD"/>
    <w:rsid w:val="00483EC0"/>
    <w:rsid w:val="0048403C"/>
    <w:rsid w:val="00484197"/>
    <w:rsid w:val="0048476D"/>
    <w:rsid w:val="00484F97"/>
    <w:rsid w:val="00485049"/>
    <w:rsid w:val="00485254"/>
    <w:rsid w:val="004853A6"/>
    <w:rsid w:val="00485653"/>
    <w:rsid w:val="004856F6"/>
    <w:rsid w:val="00485F31"/>
    <w:rsid w:val="00485F98"/>
    <w:rsid w:val="004866B4"/>
    <w:rsid w:val="00486923"/>
    <w:rsid w:val="00486BF7"/>
    <w:rsid w:val="00486F54"/>
    <w:rsid w:val="00486FFA"/>
    <w:rsid w:val="004876F9"/>
    <w:rsid w:val="0048793C"/>
    <w:rsid w:val="0049009A"/>
    <w:rsid w:val="004900BE"/>
    <w:rsid w:val="00490294"/>
    <w:rsid w:val="004903F5"/>
    <w:rsid w:val="00490489"/>
    <w:rsid w:val="00490991"/>
    <w:rsid w:val="00490C33"/>
    <w:rsid w:val="00490D2E"/>
    <w:rsid w:val="00490E27"/>
    <w:rsid w:val="00490F61"/>
    <w:rsid w:val="00491267"/>
    <w:rsid w:val="004913E5"/>
    <w:rsid w:val="004915D5"/>
    <w:rsid w:val="0049165F"/>
    <w:rsid w:val="00491684"/>
    <w:rsid w:val="0049189D"/>
    <w:rsid w:val="00491ADE"/>
    <w:rsid w:val="00491D04"/>
    <w:rsid w:val="00491D1D"/>
    <w:rsid w:val="00491D73"/>
    <w:rsid w:val="00491E43"/>
    <w:rsid w:val="00492422"/>
    <w:rsid w:val="00492649"/>
    <w:rsid w:val="004927F0"/>
    <w:rsid w:val="004929AF"/>
    <w:rsid w:val="00492A8E"/>
    <w:rsid w:val="00492EC6"/>
    <w:rsid w:val="00492F7E"/>
    <w:rsid w:val="00492FEB"/>
    <w:rsid w:val="0049307B"/>
    <w:rsid w:val="00493303"/>
    <w:rsid w:val="004935FD"/>
    <w:rsid w:val="00493624"/>
    <w:rsid w:val="00493AC0"/>
    <w:rsid w:val="004940EA"/>
    <w:rsid w:val="00494212"/>
    <w:rsid w:val="00494422"/>
    <w:rsid w:val="004945E1"/>
    <w:rsid w:val="00494BFE"/>
    <w:rsid w:val="00494F8B"/>
    <w:rsid w:val="004952B2"/>
    <w:rsid w:val="0049533B"/>
    <w:rsid w:val="0049588D"/>
    <w:rsid w:val="00495976"/>
    <w:rsid w:val="00495FEA"/>
    <w:rsid w:val="00496313"/>
    <w:rsid w:val="004965E3"/>
    <w:rsid w:val="00496883"/>
    <w:rsid w:val="004969CE"/>
    <w:rsid w:val="00496C1D"/>
    <w:rsid w:val="00496C23"/>
    <w:rsid w:val="00496E46"/>
    <w:rsid w:val="0049748C"/>
    <w:rsid w:val="0049759D"/>
    <w:rsid w:val="0049776D"/>
    <w:rsid w:val="00497E1C"/>
    <w:rsid w:val="004A02E2"/>
    <w:rsid w:val="004A0BAD"/>
    <w:rsid w:val="004A0C4A"/>
    <w:rsid w:val="004A0FCF"/>
    <w:rsid w:val="004A149B"/>
    <w:rsid w:val="004A150D"/>
    <w:rsid w:val="004A1629"/>
    <w:rsid w:val="004A1A43"/>
    <w:rsid w:val="004A1B5B"/>
    <w:rsid w:val="004A222A"/>
    <w:rsid w:val="004A23D3"/>
    <w:rsid w:val="004A2673"/>
    <w:rsid w:val="004A270B"/>
    <w:rsid w:val="004A27F2"/>
    <w:rsid w:val="004A2875"/>
    <w:rsid w:val="004A2CA4"/>
    <w:rsid w:val="004A3181"/>
    <w:rsid w:val="004A3284"/>
    <w:rsid w:val="004A337B"/>
    <w:rsid w:val="004A3809"/>
    <w:rsid w:val="004A39E6"/>
    <w:rsid w:val="004A3E5D"/>
    <w:rsid w:val="004A3F5F"/>
    <w:rsid w:val="004A3FF5"/>
    <w:rsid w:val="004A4096"/>
    <w:rsid w:val="004A42D0"/>
    <w:rsid w:val="004A43FF"/>
    <w:rsid w:val="004A4600"/>
    <w:rsid w:val="004A4D0A"/>
    <w:rsid w:val="004A4E66"/>
    <w:rsid w:val="004A4E75"/>
    <w:rsid w:val="004A504D"/>
    <w:rsid w:val="004A50E5"/>
    <w:rsid w:val="004A5110"/>
    <w:rsid w:val="004A5363"/>
    <w:rsid w:val="004A5454"/>
    <w:rsid w:val="004A595E"/>
    <w:rsid w:val="004A597B"/>
    <w:rsid w:val="004A5CC3"/>
    <w:rsid w:val="004A60A1"/>
    <w:rsid w:val="004A637A"/>
    <w:rsid w:val="004A63B3"/>
    <w:rsid w:val="004A68C8"/>
    <w:rsid w:val="004A6939"/>
    <w:rsid w:val="004A6DD5"/>
    <w:rsid w:val="004A707E"/>
    <w:rsid w:val="004A736A"/>
    <w:rsid w:val="004A7828"/>
    <w:rsid w:val="004A7DBC"/>
    <w:rsid w:val="004B010F"/>
    <w:rsid w:val="004B02F0"/>
    <w:rsid w:val="004B0340"/>
    <w:rsid w:val="004B0636"/>
    <w:rsid w:val="004B0C9A"/>
    <w:rsid w:val="004B1078"/>
    <w:rsid w:val="004B10B9"/>
    <w:rsid w:val="004B13FE"/>
    <w:rsid w:val="004B1549"/>
    <w:rsid w:val="004B177D"/>
    <w:rsid w:val="004B1795"/>
    <w:rsid w:val="004B1827"/>
    <w:rsid w:val="004B18E8"/>
    <w:rsid w:val="004B191E"/>
    <w:rsid w:val="004B1A65"/>
    <w:rsid w:val="004B1B97"/>
    <w:rsid w:val="004B1FE6"/>
    <w:rsid w:val="004B2409"/>
    <w:rsid w:val="004B2911"/>
    <w:rsid w:val="004B296B"/>
    <w:rsid w:val="004B2CEB"/>
    <w:rsid w:val="004B2F3C"/>
    <w:rsid w:val="004B3124"/>
    <w:rsid w:val="004B31D0"/>
    <w:rsid w:val="004B32EC"/>
    <w:rsid w:val="004B371E"/>
    <w:rsid w:val="004B3880"/>
    <w:rsid w:val="004B38B7"/>
    <w:rsid w:val="004B3A1D"/>
    <w:rsid w:val="004B3C78"/>
    <w:rsid w:val="004B3CDE"/>
    <w:rsid w:val="004B4069"/>
    <w:rsid w:val="004B41A9"/>
    <w:rsid w:val="004B42C0"/>
    <w:rsid w:val="004B4D09"/>
    <w:rsid w:val="004B558E"/>
    <w:rsid w:val="004B58DC"/>
    <w:rsid w:val="004B5AB6"/>
    <w:rsid w:val="004B5CAB"/>
    <w:rsid w:val="004B5D95"/>
    <w:rsid w:val="004B6233"/>
    <w:rsid w:val="004B6662"/>
    <w:rsid w:val="004B6738"/>
    <w:rsid w:val="004B69BC"/>
    <w:rsid w:val="004B6A7B"/>
    <w:rsid w:val="004B6B09"/>
    <w:rsid w:val="004B6B82"/>
    <w:rsid w:val="004B7451"/>
    <w:rsid w:val="004B7638"/>
    <w:rsid w:val="004B7CBD"/>
    <w:rsid w:val="004B7E79"/>
    <w:rsid w:val="004B7EAA"/>
    <w:rsid w:val="004B7F43"/>
    <w:rsid w:val="004C002F"/>
    <w:rsid w:val="004C015A"/>
    <w:rsid w:val="004C036D"/>
    <w:rsid w:val="004C03B4"/>
    <w:rsid w:val="004C03C4"/>
    <w:rsid w:val="004C066C"/>
    <w:rsid w:val="004C0A9B"/>
    <w:rsid w:val="004C0B5E"/>
    <w:rsid w:val="004C0C43"/>
    <w:rsid w:val="004C0E67"/>
    <w:rsid w:val="004C1099"/>
    <w:rsid w:val="004C10D8"/>
    <w:rsid w:val="004C136A"/>
    <w:rsid w:val="004C143B"/>
    <w:rsid w:val="004C1459"/>
    <w:rsid w:val="004C15BF"/>
    <w:rsid w:val="004C1A60"/>
    <w:rsid w:val="004C1C9D"/>
    <w:rsid w:val="004C2179"/>
    <w:rsid w:val="004C252F"/>
    <w:rsid w:val="004C2DB8"/>
    <w:rsid w:val="004C311A"/>
    <w:rsid w:val="004C31F3"/>
    <w:rsid w:val="004C32EB"/>
    <w:rsid w:val="004C35C7"/>
    <w:rsid w:val="004C369F"/>
    <w:rsid w:val="004C399A"/>
    <w:rsid w:val="004C3B76"/>
    <w:rsid w:val="004C3BB3"/>
    <w:rsid w:val="004C3C3E"/>
    <w:rsid w:val="004C40CC"/>
    <w:rsid w:val="004C438D"/>
    <w:rsid w:val="004C4550"/>
    <w:rsid w:val="004C4832"/>
    <w:rsid w:val="004C4E62"/>
    <w:rsid w:val="004C4EA2"/>
    <w:rsid w:val="004C50F7"/>
    <w:rsid w:val="004C523F"/>
    <w:rsid w:val="004C54C0"/>
    <w:rsid w:val="004C55A1"/>
    <w:rsid w:val="004C5C6E"/>
    <w:rsid w:val="004C5F11"/>
    <w:rsid w:val="004C6243"/>
    <w:rsid w:val="004C63AA"/>
    <w:rsid w:val="004C63D8"/>
    <w:rsid w:val="004C640C"/>
    <w:rsid w:val="004C6471"/>
    <w:rsid w:val="004C6557"/>
    <w:rsid w:val="004C69F7"/>
    <w:rsid w:val="004C6B63"/>
    <w:rsid w:val="004C6D16"/>
    <w:rsid w:val="004C6D74"/>
    <w:rsid w:val="004C7068"/>
    <w:rsid w:val="004C7112"/>
    <w:rsid w:val="004C732E"/>
    <w:rsid w:val="004C75DA"/>
    <w:rsid w:val="004C7D3D"/>
    <w:rsid w:val="004C7F48"/>
    <w:rsid w:val="004D0199"/>
    <w:rsid w:val="004D0323"/>
    <w:rsid w:val="004D0761"/>
    <w:rsid w:val="004D10F7"/>
    <w:rsid w:val="004D150B"/>
    <w:rsid w:val="004D16CD"/>
    <w:rsid w:val="004D18C8"/>
    <w:rsid w:val="004D1996"/>
    <w:rsid w:val="004D19EC"/>
    <w:rsid w:val="004D1A15"/>
    <w:rsid w:val="004D1AB0"/>
    <w:rsid w:val="004D1B8F"/>
    <w:rsid w:val="004D1D7A"/>
    <w:rsid w:val="004D1DB0"/>
    <w:rsid w:val="004D23F8"/>
    <w:rsid w:val="004D282B"/>
    <w:rsid w:val="004D2AEC"/>
    <w:rsid w:val="004D2ECC"/>
    <w:rsid w:val="004D3305"/>
    <w:rsid w:val="004D33AD"/>
    <w:rsid w:val="004D3829"/>
    <w:rsid w:val="004D3882"/>
    <w:rsid w:val="004D38F7"/>
    <w:rsid w:val="004D4077"/>
    <w:rsid w:val="004D4207"/>
    <w:rsid w:val="004D42B7"/>
    <w:rsid w:val="004D464B"/>
    <w:rsid w:val="004D46C1"/>
    <w:rsid w:val="004D4B1A"/>
    <w:rsid w:val="004D4C50"/>
    <w:rsid w:val="004D4E23"/>
    <w:rsid w:val="004D4ED8"/>
    <w:rsid w:val="004D51FE"/>
    <w:rsid w:val="004D581D"/>
    <w:rsid w:val="004D5B10"/>
    <w:rsid w:val="004D6300"/>
    <w:rsid w:val="004D6724"/>
    <w:rsid w:val="004D6787"/>
    <w:rsid w:val="004D68CB"/>
    <w:rsid w:val="004D710A"/>
    <w:rsid w:val="004D73D2"/>
    <w:rsid w:val="004D75F7"/>
    <w:rsid w:val="004D7685"/>
    <w:rsid w:val="004D76B4"/>
    <w:rsid w:val="004D773F"/>
    <w:rsid w:val="004E00D4"/>
    <w:rsid w:val="004E0261"/>
    <w:rsid w:val="004E066E"/>
    <w:rsid w:val="004E067D"/>
    <w:rsid w:val="004E06A3"/>
    <w:rsid w:val="004E07D4"/>
    <w:rsid w:val="004E0AFC"/>
    <w:rsid w:val="004E0CFE"/>
    <w:rsid w:val="004E0F3B"/>
    <w:rsid w:val="004E0FBE"/>
    <w:rsid w:val="004E0FF1"/>
    <w:rsid w:val="004E13A2"/>
    <w:rsid w:val="004E1BAF"/>
    <w:rsid w:val="004E1DEA"/>
    <w:rsid w:val="004E1FAA"/>
    <w:rsid w:val="004E2010"/>
    <w:rsid w:val="004E2306"/>
    <w:rsid w:val="004E2920"/>
    <w:rsid w:val="004E2BDF"/>
    <w:rsid w:val="004E301C"/>
    <w:rsid w:val="004E3753"/>
    <w:rsid w:val="004E38C4"/>
    <w:rsid w:val="004E3BBF"/>
    <w:rsid w:val="004E3EBB"/>
    <w:rsid w:val="004E4146"/>
    <w:rsid w:val="004E4209"/>
    <w:rsid w:val="004E4320"/>
    <w:rsid w:val="004E451E"/>
    <w:rsid w:val="004E46A5"/>
    <w:rsid w:val="004E4845"/>
    <w:rsid w:val="004E4B4A"/>
    <w:rsid w:val="004E4CE0"/>
    <w:rsid w:val="004E4F1B"/>
    <w:rsid w:val="004E520C"/>
    <w:rsid w:val="004E530C"/>
    <w:rsid w:val="004E5851"/>
    <w:rsid w:val="004E5AE1"/>
    <w:rsid w:val="004E5DAA"/>
    <w:rsid w:val="004E5E1E"/>
    <w:rsid w:val="004E605E"/>
    <w:rsid w:val="004E6072"/>
    <w:rsid w:val="004E6153"/>
    <w:rsid w:val="004E6648"/>
    <w:rsid w:val="004E6BD2"/>
    <w:rsid w:val="004E6C33"/>
    <w:rsid w:val="004E6C49"/>
    <w:rsid w:val="004E6D76"/>
    <w:rsid w:val="004E6E1E"/>
    <w:rsid w:val="004E6F94"/>
    <w:rsid w:val="004E7143"/>
    <w:rsid w:val="004E72B2"/>
    <w:rsid w:val="004E7364"/>
    <w:rsid w:val="004E7561"/>
    <w:rsid w:val="004E7A5B"/>
    <w:rsid w:val="004E7B7C"/>
    <w:rsid w:val="004E7BAC"/>
    <w:rsid w:val="004E7C99"/>
    <w:rsid w:val="004E7CFE"/>
    <w:rsid w:val="004F045A"/>
    <w:rsid w:val="004F0646"/>
    <w:rsid w:val="004F06C9"/>
    <w:rsid w:val="004F07C9"/>
    <w:rsid w:val="004F07EB"/>
    <w:rsid w:val="004F0889"/>
    <w:rsid w:val="004F0B10"/>
    <w:rsid w:val="004F0E8B"/>
    <w:rsid w:val="004F1303"/>
    <w:rsid w:val="004F1715"/>
    <w:rsid w:val="004F174F"/>
    <w:rsid w:val="004F1797"/>
    <w:rsid w:val="004F19C3"/>
    <w:rsid w:val="004F1A86"/>
    <w:rsid w:val="004F1BD0"/>
    <w:rsid w:val="004F1D53"/>
    <w:rsid w:val="004F1D9D"/>
    <w:rsid w:val="004F214C"/>
    <w:rsid w:val="004F22E8"/>
    <w:rsid w:val="004F24D5"/>
    <w:rsid w:val="004F25F4"/>
    <w:rsid w:val="004F295F"/>
    <w:rsid w:val="004F29EA"/>
    <w:rsid w:val="004F2A8C"/>
    <w:rsid w:val="004F2A94"/>
    <w:rsid w:val="004F3085"/>
    <w:rsid w:val="004F38E1"/>
    <w:rsid w:val="004F3956"/>
    <w:rsid w:val="004F3A5C"/>
    <w:rsid w:val="004F3C61"/>
    <w:rsid w:val="004F3E3E"/>
    <w:rsid w:val="004F4072"/>
    <w:rsid w:val="004F45ED"/>
    <w:rsid w:val="004F4CA7"/>
    <w:rsid w:val="004F4EF4"/>
    <w:rsid w:val="004F50AA"/>
    <w:rsid w:val="004F5310"/>
    <w:rsid w:val="004F57E8"/>
    <w:rsid w:val="004F58B6"/>
    <w:rsid w:val="004F58EB"/>
    <w:rsid w:val="004F592B"/>
    <w:rsid w:val="004F5C64"/>
    <w:rsid w:val="004F5E23"/>
    <w:rsid w:val="004F5F62"/>
    <w:rsid w:val="004F63E9"/>
    <w:rsid w:val="004F647D"/>
    <w:rsid w:val="004F673C"/>
    <w:rsid w:val="004F6759"/>
    <w:rsid w:val="004F7427"/>
    <w:rsid w:val="004F753A"/>
    <w:rsid w:val="004F75C8"/>
    <w:rsid w:val="004F7648"/>
    <w:rsid w:val="004F79BC"/>
    <w:rsid w:val="004F7E8E"/>
    <w:rsid w:val="00500068"/>
    <w:rsid w:val="005002FD"/>
    <w:rsid w:val="0050087D"/>
    <w:rsid w:val="00500BA0"/>
    <w:rsid w:val="00500DBA"/>
    <w:rsid w:val="0050106E"/>
    <w:rsid w:val="0050106F"/>
    <w:rsid w:val="00501CCC"/>
    <w:rsid w:val="00501E8B"/>
    <w:rsid w:val="0050207E"/>
    <w:rsid w:val="005020A8"/>
    <w:rsid w:val="0050224B"/>
    <w:rsid w:val="005023BB"/>
    <w:rsid w:val="00502576"/>
    <w:rsid w:val="00502594"/>
    <w:rsid w:val="00502899"/>
    <w:rsid w:val="00502B94"/>
    <w:rsid w:val="00503054"/>
    <w:rsid w:val="005030D4"/>
    <w:rsid w:val="005033DA"/>
    <w:rsid w:val="00503579"/>
    <w:rsid w:val="005036A2"/>
    <w:rsid w:val="00503AE2"/>
    <w:rsid w:val="00503CB6"/>
    <w:rsid w:val="00503D58"/>
    <w:rsid w:val="00503D93"/>
    <w:rsid w:val="00503EA4"/>
    <w:rsid w:val="00504A95"/>
    <w:rsid w:val="00504E49"/>
    <w:rsid w:val="00504FCD"/>
    <w:rsid w:val="00505155"/>
    <w:rsid w:val="005052DF"/>
    <w:rsid w:val="005057B6"/>
    <w:rsid w:val="00505A3C"/>
    <w:rsid w:val="00505CB7"/>
    <w:rsid w:val="00505E7C"/>
    <w:rsid w:val="005060E3"/>
    <w:rsid w:val="005065FE"/>
    <w:rsid w:val="005067E9"/>
    <w:rsid w:val="00506CAD"/>
    <w:rsid w:val="00506D35"/>
    <w:rsid w:val="00506F90"/>
    <w:rsid w:val="005070F4"/>
    <w:rsid w:val="00507252"/>
    <w:rsid w:val="005076E8"/>
    <w:rsid w:val="0050770B"/>
    <w:rsid w:val="005079D8"/>
    <w:rsid w:val="00507A5F"/>
    <w:rsid w:val="00507F26"/>
    <w:rsid w:val="0051003E"/>
    <w:rsid w:val="005101F5"/>
    <w:rsid w:val="00510477"/>
    <w:rsid w:val="00510493"/>
    <w:rsid w:val="00510DB5"/>
    <w:rsid w:val="00510EE8"/>
    <w:rsid w:val="00511013"/>
    <w:rsid w:val="0051128D"/>
    <w:rsid w:val="005113E5"/>
    <w:rsid w:val="00511417"/>
    <w:rsid w:val="00511483"/>
    <w:rsid w:val="005117BC"/>
    <w:rsid w:val="00511E91"/>
    <w:rsid w:val="00511F6D"/>
    <w:rsid w:val="005120CE"/>
    <w:rsid w:val="005121F3"/>
    <w:rsid w:val="005122FF"/>
    <w:rsid w:val="00512422"/>
    <w:rsid w:val="00512580"/>
    <w:rsid w:val="00512B06"/>
    <w:rsid w:val="005135F6"/>
    <w:rsid w:val="00513795"/>
    <w:rsid w:val="0051398C"/>
    <w:rsid w:val="00513C36"/>
    <w:rsid w:val="00513C97"/>
    <w:rsid w:val="00513F3D"/>
    <w:rsid w:val="00513FD6"/>
    <w:rsid w:val="00514039"/>
    <w:rsid w:val="005142C4"/>
    <w:rsid w:val="00514AA4"/>
    <w:rsid w:val="00514ACC"/>
    <w:rsid w:val="00515AE4"/>
    <w:rsid w:val="00515DC6"/>
    <w:rsid w:val="005160CF"/>
    <w:rsid w:val="0051645C"/>
    <w:rsid w:val="005166C3"/>
    <w:rsid w:val="00516C47"/>
    <w:rsid w:val="00516F82"/>
    <w:rsid w:val="00516F91"/>
    <w:rsid w:val="0051742D"/>
    <w:rsid w:val="0051772B"/>
    <w:rsid w:val="00517C47"/>
    <w:rsid w:val="00517C68"/>
    <w:rsid w:val="00517D6C"/>
    <w:rsid w:val="00517FD2"/>
    <w:rsid w:val="005202CD"/>
    <w:rsid w:val="00520560"/>
    <w:rsid w:val="00520855"/>
    <w:rsid w:val="005208C8"/>
    <w:rsid w:val="00520B5F"/>
    <w:rsid w:val="00520E23"/>
    <w:rsid w:val="00521341"/>
    <w:rsid w:val="00521650"/>
    <w:rsid w:val="0052175E"/>
    <w:rsid w:val="005218CE"/>
    <w:rsid w:val="00521C68"/>
    <w:rsid w:val="00521CFF"/>
    <w:rsid w:val="00521D33"/>
    <w:rsid w:val="00521D93"/>
    <w:rsid w:val="00521E84"/>
    <w:rsid w:val="005220D2"/>
    <w:rsid w:val="0052221D"/>
    <w:rsid w:val="0052232B"/>
    <w:rsid w:val="00522400"/>
    <w:rsid w:val="005227CC"/>
    <w:rsid w:val="0052304D"/>
    <w:rsid w:val="00523251"/>
    <w:rsid w:val="00523383"/>
    <w:rsid w:val="00523664"/>
    <w:rsid w:val="005236FC"/>
    <w:rsid w:val="00523757"/>
    <w:rsid w:val="005239C2"/>
    <w:rsid w:val="00523E5A"/>
    <w:rsid w:val="00523E72"/>
    <w:rsid w:val="00523F7A"/>
    <w:rsid w:val="005245A5"/>
    <w:rsid w:val="005245BE"/>
    <w:rsid w:val="0052476B"/>
    <w:rsid w:val="0052486E"/>
    <w:rsid w:val="00524937"/>
    <w:rsid w:val="00524A7A"/>
    <w:rsid w:val="00524C5D"/>
    <w:rsid w:val="00525522"/>
    <w:rsid w:val="00525872"/>
    <w:rsid w:val="0052593E"/>
    <w:rsid w:val="005259A6"/>
    <w:rsid w:val="00525AC5"/>
    <w:rsid w:val="00525CCE"/>
    <w:rsid w:val="00525DB8"/>
    <w:rsid w:val="0052608E"/>
    <w:rsid w:val="00526220"/>
    <w:rsid w:val="005264DA"/>
    <w:rsid w:val="0052678F"/>
    <w:rsid w:val="00526904"/>
    <w:rsid w:val="0052693C"/>
    <w:rsid w:val="00526A65"/>
    <w:rsid w:val="00526A86"/>
    <w:rsid w:val="00526DD2"/>
    <w:rsid w:val="005270AA"/>
    <w:rsid w:val="005270E5"/>
    <w:rsid w:val="0052721C"/>
    <w:rsid w:val="0052754F"/>
    <w:rsid w:val="0052758B"/>
    <w:rsid w:val="00527679"/>
    <w:rsid w:val="00527A75"/>
    <w:rsid w:val="00527B56"/>
    <w:rsid w:val="00527CA7"/>
    <w:rsid w:val="00527D6C"/>
    <w:rsid w:val="00527ED1"/>
    <w:rsid w:val="005301B5"/>
    <w:rsid w:val="005302E0"/>
    <w:rsid w:val="00530384"/>
    <w:rsid w:val="005306C9"/>
    <w:rsid w:val="005308F8"/>
    <w:rsid w:val="00530A25"/>
    <w:rsid w:val="00530B12"/>
    <w:rsid w:val="00530BE5"/>
    <w:rsid w:val="00531443"/>
    <w:rsid w:val="0053144F"/>
    <w:rsid w:val="005317D0"/>
    <w:rsid w:val="00531A76"/>
    <w:rsid w:val="00531DA6"/>
    <w:rsid w:val="00531E1B"/>
    <w:rsid w:val="0053207D"/>
    <w:rsid w:val="0053237C"/>
    <w:rsid w:val="005325BA"/>
    <w:rsid w:val="00532B2C"/>
    <w:rsid w:val="00532BB5"/>
    <w:rsid w:val="00532D2B"/>
    <w:rsid w:val="005337A7"/>
    <w:rsid w:val="005337CD"/>
    <w:rsid w:val="00533A2A"/>
    <w:rsid w:val="00533C6B"/>
    <w:rsid w:val="00533CB9"/>
    <w:rsid w:val="00533F37"/>
    <w:rsid w:val="00533F47"/>
    <w:rsid w:val="00533F5D"/>
    <w:rsid w:val="00533FBD"/>
    <w:rsid w:val="0053404F"/>
    <w:rsid w:val="005342F5"/>
    <w:rsid w:val="0053446A"/>
    <w:rsid w:val="00534631"/>
    <w:rsid w:val="005346B5"/>
    <w:rsid w:val="0053492C"/>
    <w:rsid w:val="00534AAD"/>
    <w:rsid w:val="00534E8B"/>
    <w:rsid w:val="0053546D"/>
    <w:rsid w:val="00535757"/>
    <w:rsid w:val="00535A1C"/>
    <w:rsid w:val="00535AC2"/>
    <w:rsid w:val="00535D48"/>
    <w:rsid w:val="00536047"/>
    <w:rsid w:val="00536163"/>
    <w:rsid w:val="00536334"/>
    <w:rsid w:val="005369A8"/>
    <w:rsid w:val="00536B5C"/>
    <w:rsid w:val="00536E36"/>
    <w:rsid w:val="00537131"/>
    <w:rsid w:val="0053722C"/>
    <w:rsid w:val="00537863"/>
    <w:rsid w:val="005378D1"/>
    <w:rsid w:val="00537A86"/>
    <w:rsid w:val="00537D44"/>
    <w:rsid w:val="00540099"/>
    <w:rsid w:val="005401C2"/>
    <w:rsid w:val="005402E2"/>
    <w:rsid w:val="00540486"/>
    <w:rsid w:val="00540488"/>
    <w:rsid w:val="00540540"/>
    <w:rsid w:val="0054083E"/>
    <w:rsid w:val="00540985"/>
    <w:rsid w:val="00540C91"/>
    <w:rsid w:val="00540CB3"/>
    <w:rsid w:val="00540D48"/>
    <w:rsid w:val="00540EDF"/>
    <w:rsid w:val="00540FF9"/>
    <w:rsid w:val="00541030"/>
    <w:rsid w:val="0054105D"/>
    <w:rsid w:val="005416D9"/>
    <w:rsid w:val="0054178A"/>
    <w:rsid w:val="00541C6B"/>
    <w:rsid w:val="00541E27"/>
    <w:rsid w:val="00541E45"/>
    <w:rsid w:val="00542117"/>
    <w:rsid w:val="0054224D"/>
    <w:rsid w:val="00542408"/>
    <w:rsid w:val="005424C9"/>
    <w:rsid w:val="0054288C"/>
    <w:rsid w:val="005428CC"/>
    <w:rsid w:val="00542986"/>
    <w:rsid w:val="00542CA5"/>
    <w:rsid w:val="00542D51"/>
    <w:rsid w:val="00542DD8"/>
    <w:rsid w:val="00542FC4"/>
    <w:rsid w:val="00543019"/>
    <w:rsid w:val="00543212"/>
    <w:rsid w:val="005435D6"/>
    <w:rsid w:val="0054367B"/>
    <w:rsid w:val="0054379F"/>
    <w:rsid w:val="00543809"/>
    <w:rsid w:val="00543C53"/>
    <w:rsid w:val="00544541"/>
    <w:rsid w:val="005448AD"/>
    <w:rsid w:val="00544962"/>
    <w:rsid w:val="00544F2D"/>
    <w:rsid w:val="005450AA"/>
    <w:rsid w:val="00545115"/>
    <w:rsid w:val="005452F5"/>
    <w:rsid w:val="005456A5"/>
    <w:rsid w:val="00545798"/>
    <w:rsid w:val="00545955"/>
    <w:rsid w:val="00545C6F"/>
    <w:rsid w:val="00545C9B"/>
    <w:rsid w:val="00545DDA"/>
    <w:rsid w:val="00545EC5"/>
    <w:rsid w:val="00545F00"/>
    <w:rsid w:val="00546674"/>
    <w:rsid w:val="0054680F"/>
    <w:rsid w:val="00546835"/>
    <w:rsid w:val="0054698B"/>
    <w:rsid w:val="00546AF3"/>
    <w:rsid w:val="00546DA4"/>
    <w:rsid w:val="005470A6"/>
    <w:rsid w:val="00547161"/>
    <w:rsid w:val="005471BF"/>
    <w:rsid w:val="005476E5"/>
    <w:rsid w:val="00547703"/>
    <w:rsid w:val="00547716"/>
    <w:rsid w:val="00547778"/>
    <w:rsid w:val="00547A04"/>
    <w:rsid w:val="00547AB8"/>
    <w:rsid w:val="00547B17"/>
    <w:rsid w:val="00547ED2"/>
    <w:rsid w:val="005502C7"/>
    <w:rsid w:val="00550337"/>
    <w:rsid w:val="00550604"/>
    <w:rsid w:val="00550B72"/>
    <w:rsid w:val="00550BDE"/>
    <w:rsid w:val="00550DDE"/>
    <w:rsid w:val="00550E03"/>
    <w:rsid w:val="00550FD0"/>
    <w:rsid w:val="0055100D"/>
    <w:rsid w:val="00551190"/>
    <w:rsid w:val="0055133C"/>
    <w:rsid w:val="005513A9"/>
    <w:rsid w:val="00551B76"/>
    <w:rsid w:val="00551CD3"/>
    <w:rsid w:val="00552171"/>
    <w:rsid w:val="00552344"/>
    <w:rsid w:val="00552D8C"/>
    <w:rsid w:val="00552ED1"/>
    <w:rsid w:val="005532D2"/>
    <w:rsid w:val="005532E5"/>
    <w:rsid w:val="005533CC"/>
    <w:rsid w:val="00553491"/>
    <w:rsid w:val="005534AD"/>
    <w:rsid w:val="00553B8A"/>
    <w:rsid w:val="00553EB9"/>
    <w:rsid w:val="00554750"/>
    <w:rsid w:val="0055477E"/>
    <w:rsid w:val="005549EF"/>
    <w:rsid w:val="00554B6F"/>
    <w:rsid w:val="00554C08"/>
    <w:rsid w:val="00555085"/>
    <w:rsid w:val="0055531D"/>
    <w:rsid w:val="00555520"/>
    <w:rsid w:val="00555684"/>
    <w:rsid w:val="0055594B"/>
    <w:rsid w:val="00555AAD"/>
    <w:rsid w:val="00555C1F"/>
    <w:rsid w:val="00555E0E"/>
    <w:rsid w:val="00555EDF"/>
    <w:rsid w:val="005560C5"/>
    <w:rsid w:val="005561B1"/>
    <w:rsid w:val="005568B1"/>
    <w:rsid w:val="00556BCB"/>
    <w:rsid w:val="00556E77"/>
    <w:rsid w:val="00556FD9"/>
    <w:rsid w:val="0055725D"/>
    <w:rsid w:val="005578B5"/>
    <w:rsid w:val="00557B1A"/>
    <w:rsid w:val="00557B88"/>
    <w:rsid w:val="00557DB6"/>
    <w:rsid w:val="00557F12"/>
    <w:rsid w:val="0056018F"/>
    <w:rsid w:val="005603F1"/>
    <w:rsid w:val="0056068A"/>
    <w:rsid w:val="0056088B"/>
    <w:rsid w:val="00560CE3"/>
    <w:rsid w:val="005610D3"/>
    <w:rsid w:val="0056110C"/>
    <w:rsid w:val="005611BD"/>
    <w:rsid w:val="00561228"/>
    <w:rsid w:val="0056138E"/>
    <w:rsid w:val="00561459"/>
    <w:rsid w:val="0056234E"/>
    <w:rsid w:val="0056254F"/>
    <w:rsid w:val="0056281A"/>
    <w:rsid w:val="00562AAD"/>
    <w:rsid w:val="00562B2F"/>
    <w:rsid w:val="00562C30"/>
    <w:rsid w:val="00562FC0"/>
    <w:rsid w:val="00563067"/>
    <w:rsid w:val="005632B2"/>
    <w:rsid w:val="00563442"/>
    <w:rsid w:val="00563486"/>
    <w:rsid w:val="00564034"/>
    <w:rsid w:val="00564199"/>
    <w:rsid w:val="00564529"/>
    <w:rsid w:val="005645A5"/>
    <w:rsid w:val="0056487E"/>
    <w:rsid w:val="00564A33"/>
    <w:rsid w:val="00564D31"/>
    <w:rsid w:val="00564DD0"/>
    <w:rsid w:val="00564ED1"/>
    <w:rsid w:val="005651EA"/>
    <w:rsid w:val="005652D5"/>
    <w:rsid w:val="0056547A"/>
    <w:rsid w:val="00565730"/>
    <w:rsid w:val="005658C0"/>
    <w:rsid w:val="00565A5A"/>
    <w:rsid w:val="00565B5C"/>
    <w:rsid w:val="00565EF7"/>
    <w:rsid w:val="00566422"/>
    <w:rsid w:val="005667B5"/>
    <w:rsid w:val="005669CC"/>
    <w:rsid w:val="00566CE4"/>
    <w:rsid w:val="00566D6D"/>
    <w:rsid w:val="00566EEB"/>
    <w:rsid w:val="00567231"/>
    <w:rsid w:val="005675BD"/>
    <w:rsid w:val="00567666"/>
    <w:rsid w:val="0056768A"/>
    <w:rsid w:val="00567994"/>
    <w:rsid w:val="00567AB4"/>
    <w:rsid w:val="00567AD0"/>
    <w:rsid w:val="00567B60"/>
    <w:rsid w:val="00567BA3"/>
    <w:rsid w:val="00567C09"/>
    <w:rsid w:val="00567C5B"/>
    <w:rsid w:val="005701A1"/>
    <w:rsid w:val="005704AA"/>
    <w:rsid w:val="005704F4"/>
    <w:rsid w:val="00570500"/>
    <w:rsid w:val="00571174"/>
    <w:rsid w:val="005712BD"/>
    <w:rsid w:val="005712F8"/>
    <w:rsid w:val="00571B21"/>
    <w:rsid w:val="0057209C"/>
    <w:rsid w:val="005725EA"/>
    <w:rsid w:val="005726A3"/>
    <w:rsid w:val="00572886"/>
    <w:rsid w:val="00572934"/>
    <w:rsid w:val="00572936"/>
    <w:rsid w:val="00572AA3"/>
    <w:rsid w:val="00572C22"/>
    <w:rsid w:val="005730C9"/>
    <w:rsid w:val="005733A0"/>
    <w:rsid w:val="005734DE"/>
    <w:rsid w:val="005736E0"/>
    <w:rsid w:val="005738B4"/>
    <w:rsid w:val="005739E7"/>
    <w:rsid w:val="00573A07"/>
    <w:rsid w:val="00573DD8"/>
    <w:rsid w:val="00574007"/>
    <w:rsid w:val="0057410B"/>
    <w:rsid w:val="0057465B"/>
    <w:rsid w:val="00574C4D"/>
    <w:rsid w:val="00574EA9"/>
    <w:rsid w:val="005755A1"/>
    <w:rsid w:val="00575674"/>
    <w:rsid w:val="0057592A"/>
    <w:rsid w:val="0057598E"/>
    <w:rsid w:val="00575B55"/>
    <w:rsid w:val="00575E7C"/>
    <w:rsid w:val="005766EC"/>
    <w:rsid w:val="005767D9"/>
    <w:rsid w:val="00576E62"/>
    <w:rsid w:val="00576FE7"/>
    <w:rsid w:val="00577146"/>
    <w:rsid w:val="0057716C"/>
    <w:rsid w:val="0057732A"/>
    <w:rsid w:val="005773A0"/>
    <w:rsid w:val="0057765B"/>
    <w:rsid w:val="00577B42"/>
    <w:rsid w:val="00577BA3"/>
    <w:rsid w:val="005800F8"/>
    <w:rsid w:val="005801AA"/>
    <w:rsid w:val="0058058B"/>
    <w:rsid w:val="00580656"/>
    <w:rsid w:val="0058066A"/>
    <w:rsid w:val="005809C8"/>
    <w:rsid w:val="00580A07"/>
    <w:rsid w:val="00580CC0"/>
    <w:rsid w:val="0058107E"/>
    <w:rsid w:val="0058141C"/>
    <w:rsid w:val="00581502"/>
    <w:rsid w:val="0058154A"/>
    <w:rsid w:val="0058156A"/>
    <w:rsid w:val="00581789"/>
    <w:rsid w:val="00581869"/>
    <w:rsid w:val="00581A7F"/>
    <w:rsid w:val="00581BD2"/>
    <w:rsid w:val="00581E0B"/>
    <w:rsid w:val="00582002"/>
    <w:rsid w:val="0058221C"/>
    <w:rsid w:val="005826F7"/>
    <w:rsid w:val="00582C64"/>
    <w:rsid w:val="00582EA3"/>
    <w:rsid w:val="0058301F"/>
    <w:rsid w:val="00583272"/>
    <w:rsid w:val="005839F1"/>
    <w:rsid w:val="00583AEF"/>
    <w:rsid w:val="00583C58"/>
    <w:rsid w:val="00583E0F"/>
    <w:rsid w:val="00584050"/>
    <w:rsid w:val="005843D8"/>
    <w:rsid w:val="00584AEA"/>
    <w:rsid w:val="00584CF3"/>
    <w:rsid w:val="0058501F"/>
    <w:rsid w:val="00585026"/>
    <w:rsid w:val="0058519E"/>
    <w:rsid w:val="00585525"/>
    <w:rsid w:val="00585538"/>
    <w:rsid w:val="00585709"/>
    <w:rsid w:val="0058570E"/>
    <w:rsid w:val="00585B18"/>
    <w:rsid w:val="00585D19"/>
    <w:rsid w:val="005860CF"/>
    <w:rsid w:val="005861E2"/>
    <w:rsid w:val="005865B1"/>
    <w:rsid w:val="0058690A"/>
    <w:rsid w:val="00586D72"/>
    <w:rsid w:val="00586EDF"/>
    <w:rsid w:val="005870D7"/>
    <w:rsid w:val="00587825"/>
    <w:rsid w:val="0058782A"/>
    <w:rsid w:val="00587934"/>
    <w:rsid w:val="005900BC"/>
    <w:rsid w:val="00590226"/>
    <w:rsid w:val="0059060F"/>
    <w:rsid w:val="0059081D"/>
    <w:rsid w:val="00590CA8"/>
    <w:rsid w:val="00590CC7"/>
    <w:rsid w:val="00590E36"/>
    <w:rsid w:val="00590F71"/>
    <w:rsid w:val="0059123B"/>
    <w:rsid w:val="00591BB7"/>
    <w:rsid w:val="00591EA5"/>
    <w:rsid w:val="005922B9"/>
    <w:rsid w:val="00592518"/>
    <w:rsid w:val="00592632"/>
    <w:rsid w:val="00592A3C"/>
    <w:rsid w:val="005933B5"/>
    <w:rsid w:val="0059342F"/>
    <w:rsid w:val="00593471"/>
    <w:rsid w:val="00593540"/>
    <w:rsid w:val="00593B7C"/>
    <w:rsid w:val="00593DCE"/>
    <w:rsid w:val="00594057"/>
    <w:rsid w:val="005940EE"/>
    <w:rsid w:val="00594183"/>
    <w:rsid w:val="00594198"/>
    <w:rsid w:val="005949B3"/>
    <w:rsid w:val="00594A39"/>
    <w:rsid w:val="00594C55"/>
    <w:rsid w:val="00595359"/>
    <w:rsid w:val="005957AA"/>
    <w:rsid w:val="00595A19"/>
    <w:rsid w:val="00595BCD"/>
    <w:rsid w:val="00595F55"/>
    <w:rsid w:val="00596098"/>
    <w:rsid w:val="0059677B"/>
    <w:rsid w:val="005967EB"/>
    <w:rsid w:val="005967F7"/>
    <w:rsid w:val="00596AC7"/>
    <w:rsid w:val="00596BFE"/>
    <w:rsid w:val="00596DF4"/>
    <w:rsid w:val="00596F16"/>
    <w:rsid w:val="005970B6"/>
    <w:rsid w:val="0059763F"/>
    <w:rsid w:val="00597839"/>
    <w:rsid w:val="0059788E"/>
    <w:rsid w:val="00597930"/>
    <w:rsid w:val="00597C10"/>
    <w:rsid w:val="00597E1E"/>
    <w:rsid w:val="00597ED0"/>
    <w:rsid w:val="005A004D"/>
    <w:rsid w:val="005A046E"/>
    <w:rsid w:val="005A0825"/>
    <w:rsid w:val="005A0AF2"/>
    <w:rsid w:val="005A0B22"/>
    <w:rsid w:val="005A0C86"/>
    <w:rsid w:val="005A11AC"/>
    <w:rsid w:val="005A12D1"/>
    <w:rsid w:val="005A12E0"/>
    <w:rsid w:val="005A17B8"/>
    <w:rsid w:val="005A1C35"/>
    <w:rsid w:val="005A1C7A"/>
    <w:rsid w:val="005A239F"/>
    <w:rsid w:val="005A27F0"/>
    <w:rsid w:val="005A2C75"/>
    <w:rsid w:val="005A3158"/>
    <w:rsid w:val="005A34F5"/>
    <w:rsid w:val="005A36FC"/>
    <w:rsid w:val="005A3C75"/>
    <w:rsid w:val="005A3CF3"/>
    <w:rsid w:val="005A3ED3"/>
    <w:rsid w:val="005A3F93"/>
    <w:rsid w:val="005A4223"/>
    <w:rsid w:val="005A44E7"/>
    <w:rsid w:val="005A452B"/>
    <w:rsid w:val="005A45D6"/>
    <w:rsid w:val="005A49B2"/>
    <w:rsid w:val="005A4C68"/>
    <w:rsid w:val="005A4E42"/>
    <w:rsid w:val="005A54B3"/>
    <w:rsid w:val="005A54DB"/>
    <w:rsid w:val="005A5B1F"/>
    <w:rsid w:val="005A5B26"/>
    <w:rsid w:val="005A5C2C"/>
    <w:rsid w:val="005A5CDD"/>
    <w:rsid w:val="005A5DB7"/>
    <w:rsid w:val="005A5E37"/>
    <w:rsid w:val="005A5EEC"/>
    <w:rsid w:val="005A606D"/>
    <w:rsid w:val="005A62BC"/>
    <w:rsid w:val="005A6988"/>
    <w:rsid w:val="005A6EF3"/>
    <w:rsid w:val="005A6F0C"/>
    <w:rsid w:val="005A719F"/>
    <w:rsid w:val="005A731B"/>
    <w:rsid w:val="005A742C"/>
    <w:rsid w:val="005A74F5"/>
    <w:rsid w:val="005A77B0"/>
    <w:rsid w:val="005A7D8B"/>
    <w:rsid w:val="005A7F14"/>
    <w:rsid w:val="005B00AF"/>
    <w:rsid w:val="005B02A3"/>
    <w:rsid w:val="005B0308"/>
    <w:rsid w:val="005B0412"/>
    <w:rsid w:val="005B0443"/>
    <w:rsid w:val="005B0534"/>
    <w:rsid w:val="005B061B"/>
    <w:rsid w:val="005B0739"/>
    <w:rsid w:val="005B0828"/>
    <w:rsid w:val="005B0A66"/>
    <w:rsid w:val="005B0D56"/>
    <w:rsid w:val="005B0F74"/>
    <w:rsid w:val="005B0FCA"/>
    <w:rsid w:val="005B166B"/>
    <w:rsid w:val="005B18D8"/>
    <w:rsid w:val="005B1AA8"/>
    <w:rsid w:val="005B1C72"/>
    <w:rsid w:val="005B1D1D"/>
    <w:rsid w:val="005B1E1C"/>
    <w:rsid w:val="005B27C2"/>
    <w:rsid w:val="005B27F0"/>
    <w:rsid w:val="005B2853"/>
    <w:rsid w:val="005B2A0E"/>
    <w:rsid w:val="005B2EFE"/>
    <w:rsid w:val="005B2FC9"/>
    <w:rsid w:val="005B318D"/>
    <w:rsid w:val="005B32B6"/>
    <w:rsid w:val="005B370D"/>
    <w:rsid w:val="005B3E37"/>
    <w:rsid w:val="005B41AD"/>
    <w:rsid w:val="005B4BE4"/>
    <w:rsid w:val="005B4D3F"/>
    <w:rsid w:val="005B4F06"/>
    <w:rsid w:val="005B56F6"/>
    <w:rsid w:val="005B57C4"/>
    <w:rsid w:val="005B58FA"/>
    <w:rsid w:val="005B5987"/>
    <w:rsid w:val="005B5A26"/>
    <w:rsid w:val="005B5B89"/>
    <w:rsid w:val="005B5FB0"/>
    <w:rsid w:val="005B5FFD"/>
    <w:rsid w:val="005B64CC"/>
    <w:rsid w:val="005B6602"/>
    <w:rsid w:val="005B66AB"/>
    <w:rsid w:val="005B6BC6"/>
    <w:rsid w:val="005B6C5A"/>
    <w:rsid w:val="005B6D94"/>
    <w:rsid w:val="005B7437"/>
    <w:rsid w:val="005B7678"/>
    <w:rsid w:val="005B77F0"/>
    <w:rsid w:val="005B787B"/>
    <w:rsid w:val="005B7C07"/>
    <w:rsid w:val="005C0072"/>
    <w:rsid w:val="005C0305"/>
    <w:rsid w:val="005C03A9"/>
    <w:rsid w:val="005C03BC"/>
    <w:rsid w:val="005C0A98"/>
    <w:rsid w:val="005C0B24"/>
    <w:rsid w:val="005C10C3"/>
    <w:rsid w:val="005C14E3"/>
    <w:rsid w:val="005C15A9"/>
    <w:rsid w:val="005C15BC"/>
    <w:rsid w:val="005C176B"/>
    <w:rsid w:val="005C1BA9"/>
    <w:rsid w:val="005C1D8D"/>
    <w:rsid w:val="005C1DCB"/>
    <w:rsid w:val="005C1E00"/>
    <w:rsid w:val="005C1F21"/>
    <w:rsid w:val="005C218F"/>
    <w:rsid w:val="005C272D"/>
    <w:rsid w:val="005C2BFE"/>
    <w:rsid w:val="005C2CA5"/>
    <w:rsid w:val="005C2D44"/>
    <w:rsid w:val="005C2E1B"/>
    <w:rsid w:val="005C33EC"/>
    <w:rsid w:val="005C34C8"/>
    <w:rsid w:val="005C3622"/>
    <w:rsid w:val="005C3B25"/>
    <w:rsid w:val="005C3FEC"/>
    <w:rsid w:val="005C41EA"/>
    <w:rsid w:val="005C44B6"/>
    <w:rsid w:val="005C44C7"/>
    <w:rsid w:val="005C4812"/>
    <w:rsid w:val="005C4A59"/>
    <w:rsid w:val="005C5053"/>
    <w:rsid w:val="005C542F"/>
    <w:rsid w:val="005C54C0"/>
    <w:rsid w:val="005C571B"/>
    <w:rsid w:val="005C5858"/>
    <w:rsid w:val="005C5A11"/>
    <w:rsid w:val="005C5ACE"/>
    <w:rsid w:val="005C5B33"/>
    <w:rsid w:val="005C5F7D"/>
    <w:rsid w:val="005C629F"/>
    <w:rsid w:val="005C6765"/>
    <w:rsid w:val="005C67AF"/>
    <w:rsid w:val="005C67B4"/>
    <w:rsid w:val="005C68E9"/>
    <w:rsid w:val="005C6A35"/>
    <w:rsid w:val="005C6BF8"/>
    <w:rsid w:val="005C6C10"/>
    <w:rsid w:val="005C6F4B"/>
    <w:rsid w:val="005C7397"/>
    <w:rsid w:val="005C78F2"/>
    <w:rsid w:val="005C7950"/>
    <w:rsid w:val="005C7953"/>
    <w:rsid w:val="005C7AD2"/>
    <w:rsid w:val="005C7BCD"/>
    <w:rsid w:val="005C7C42"/>
    <w:rsid w:val="005C7CFB"/>
    <w:rsid w:val="005D0261"/>
    <w:rsid w:val="005D02BC"/>
    <w:rsid w:val="005D0312"/>
    <w:rsid w:val="005D03BB"/>
    <w:rsid w:val="005D03D7"/>
    <w:rsid w:val="005D03FB"/>
    <w:rsid w:val="005D09DB"/>
    <w:rsid w:val="005D0B4A"/>
    <w:rsid w:val="005D0B9A"/>
    <w:rsid w:val="005D0C8C"/>
    <w:rsid w:val="005D0D1A"/>
    <w:rsid w:val="005D0F2E"/>
    <w:rsid w:val="005D1040"/>
    <w:rsid w:val="005D10DF"/>
    <w:rsid w:val="005D122A"/>
    <w:rsid w:val="005D13A0"/>
    <w:rsid w:val="005D13F4"/>
    <w:rsid w:val="005D2607"/>
    <w:rsid w:val="005D269B"/>
    <w:rsid w:val="005D26B8"/>
    <w:rsid w:val="005D2AFA"/>
    <w:rsid w:val="005D2C35"/>
    <w:rsid w:val="005D2EC1"/>
    <w:rsid w:val="005D3067"/>
    <w:rsid w:val="005D3612"/>
    <w:rsid w:val="005D39AE"/>
    <w:rsid w:val="005D3FE8"/>
    <w:rsid w:val="005D4210"/>
    <w:rsid w:val="005D446F"/>
    <w:rsid w:val="005D44E4"/>
    <w:rsid w:val="005D45F4"/>
    <w:rsid w:val="005D4765"/>
    <w:rsid w:val="005D4773"/>
    <w:rsid w:val="005D486F"/>
    <w:rsid w:val="005D4BE4"/>
    <w:rsid w:val="005D50F4"/>
    <w:rsid w:val="005D53FE"/>
    <w:rsid w:val="005D5430"/>
    <w:rsid w:val="005D588C"/>
    <w:rsid w:val="005D5D03"/>
    <w:rsid w:val="005D62C4"/>
    <w:rsid w:val="005D64D0"/>
    <w:rsid w:val="005D65C0"/>
    <w:rsid w:val="005D6637"/>
    <w:rsid w:val="005D6C41"/>
    <w:rsid w:val="005D6D0D"/>
    <w:rsid w:val="005D6D1B"/>
    <w:rsid w:val="005D6DBE"/>
    <w:rsid w:val="005D6DC6"/>
    <w:rsid w:val="005D6EBF"/>
    <w:rsid w:val="005D76E3"/>
    <w:rsid w:val="005D772C"/>
    <w:rsid w:val="005D7A01"/>
    <w:rsid w:val="005D7D3A"/>
    <w:rsid w:val="005E0504"/>
    <w:rsid w:val="005E0719"/>
    <w:rsid w:val="005E0B6F"/>
    <w:rsid w:val="005E0C75"/>
    <w:rsid w:val="005E0F3A"/>
    <w:rsid w:val="005E0F41"/>
    <w:rsid w:val="005E1333"/>
    <w:rsid w:val="005E146D"/>
    <w:rsid w:val="005E18D6"/>
    <w:rsid w:val="005E1A6C"/>
    <w:rsid w:val="005E1D74"/>
    <w:rsid w:val="005E1DEA"/>
    <w:rsid w:val="005E222C"/>
    <w:rsid w:val="005E22AF"/>
    <w:rsid w:val="005E2996"/>
    <w:rsid w:val="005E2C8A"/>
    <w:rsid w:val="005E2C9C"/>
    <w:rsid w:val="005E2F66"/>
    <w:rsid w:val="005E2FB4"/>
    <w:rsid w:val="005E34FF"/>
    <w:rsid w:val="005E3F63"/>
    <w:rsid w:val="005E4634"/>
    <w:rsid w:val="005E49C2"/>
    <w:rsid w:val="005E4C27"/>
    <w:rsid w:val="005E502D"/>
    <w:rsid w:val="005E524A"/>
    <w:rsid w:val="005E54B6"/>
    <w:rsid w:val="005E555E"/>
    <w:rsid w:val="005E569A"/>
    <w:rsid w:val="005E5784"/>
    <w:rsid w:val="005E5C27"/>
    <w:rsid w:val="005E5C4B"/>
    <w:rsid w:val="005E61F9"/>
    <w:rsid w:val="005E63C2"/>
    <w:rsid w:val="005E63C9"/>
    <w:rsid w:val="005E6581"/>
    <w:rsid w:val="005E667D"/>
    <w:rsid w:val="005E6D02"/>
    <w:rsid w:val="005E6E34"/>
    <w:rsid w:val="005E6F84"/>
    <w:rsid w:val="005E7267"/>
    <w:rsid w:val="005E7320"/>
    <w:rsid w:val="005E7586"/>
    <w:rsid w:val="005E75A6"/>
    <w:rsid w:val="005E7759"/>
    <w:rsid w:val="005E78BC"/>
    <w:rsid w:val="005E7B89"/>
    <w:rsid w:val="005E7C76"/>
    <w:rsid w:val="005E7E1D"/>
    <w:rsid w:val="005E7E74"/>
    <w:rsid w:val="005F0088"/>
    <w:rsid w:val="005F044F"/>
    <w:rsid w:val="005F056A"/>
    <w:rsid w:val="005F05FF"/>
    <w:rsid w:val="005F06E0"/>
    <w:rsid w:val="005F0905"/>
    <w:rsid w:val="005F0F5F"/>
    <w:rsid w:val="005F108F"/>
    <w:rsid w:val="005F1110"/>
    <w:rsid w:val="005F1163"/>
    <w:rsid w:val="005F1387"/>
    <w:rsid w:val="005F1D95"/>
    <w:rsid w:val="005F2491"/>
    <w:rsid w:val="005F270C"/>
    <w:rsid w:val="005F29F4"/>
    <w:rsid w:val="005F2B46"/>
    <w:rsid w:val="005F2D82"/>
    <w:rsid w:val="005F2EDB"/>
    <w:rsid w:val="005F2F80"/>
    <w:rsid w:val="005F3461"/>
    <w:rsid w:val="005F3F15"/>
    <w:rsid w:val="005F3F61"/>
    <w:rsid w:val="005F428C"/>
    <w:rsid w:val="005F4664"/>
    <w:rsid w:val="005F4781"/>
    <w:rsid w:val="005F4CDA"/>
    <w:rsid w:val="005F4F5D"/>
    <w:rsid w:val="005F5147"/>
    <w:rsid w:val="005F52E5"/>
    <w:rsid w:val="005F534F"/>
    <w:rsid w:val="005F53C3"/>
    <w:rsid w:val="005F55FC"/>
    <w:rsid w:val="005F58F9"/>
    <w:rsid w:val="005F5A28"/>
    <w:rsid w:val="005F5B42"/>
    <w:rsid w:val="005F5D40"/>
    <w:rsid w:val="005F5EFB"/>
    <w:rsid w:val="005F5EFD"/>
    <w:rsid w:val="005F5FD8"/>
    <w:rsid w:val="005F60E5"/>
    <w:rsid w:val="005F6165"/>
    <w:rsid w:val="005F6511"/>
    <w:rsid w:val="005F6642"/>
    <w:rsid w:val="005F6664"/>
    <w:rsid w:val="005F66E7"/>
    <w:rsid w:val="005F672C"/>
    <w:rsid w:val="005F6BAB"/>
    <w:rsid w:val="005F6EA9"/>
    <w:rsid w:val="005F70C2"/>
    <w:rsid w:val="005F744A"/>
    <w:rsid w:val="005F756D"/>
    <w:rsid w:val="005F77E5"/>
    <w:rsid w:val="005F7D48"/>
    <w:rsid w:val="005F7DCF"/>
    <w:rsid w:val="005F7F46"/>
    <w:rsid w:val="006005F5"/>
    <w:rsid w:val="006006BC"/>
    <w:rsid w:val="0060085C"/>
    <w:rsid w:val="00600BB5"/>
    <w:rsid w:val="00600CA3"/>
    <w:rsid w:val="00600E6D"/>
    <w:rsid w:val="0060145B"/>
    <w:rsid w:val="00601501"/>
    <w:rsid w:val="006017D6"/>
    <w:rsid w:val="00601865"/>
    <w:rsid w:val="006024A9"/>
    <w:rsid w:val="006024B1"/>
    <w:rsid w:val="0060252E"/>
    <w:rsid w:val="0060261A"/>
    <w:rsid w:val="00602668"/>
    <w:rsid w:val="006029BC"/>
    <w:rsid w:val="0060306B"/>
    <w:rsid w:val="00603154"/>
    <w:rsid w:val="006032E4"/>
    <w:rsid w:val="0060333A"/>
    <w:rsid w:val="00603865"/>
    <w:rsid w:val="00603932"/>
    <w:rsid w:val="00603BC9"/>
    <w:rsid w:val="00603C1D"/>
    <w:rsid w:val="00604377"/>
    <w:rsid w:val="006048D9"/>
    <w:rsid w:val="006049FF"/>
    <w:rsid w:val="00604B8F"/>
    <w:rsid w:val="00604BE2"/>
    <w:rsid w:val="0060517F"/>
    <w:rsid w:val="006052CB"/>
    <w:rsid w:val="006054AD"/>
    <w:rsid w:val="00605830"/>
    <w:rsid w:val="00605891"/>
    <w:rsid w:val="00605AB0"/>
    <w:rsid w:val="00605D52"/>
    <w:rsid w:val="0060619C"/>
    <w:rsid w:val="0060635E"/>
    <w:rsid w:val="006064C4"/>
    <w:rsid w:val="006064E4"/>
    <w:rsid w:val="006066BB"/>
    <w:rsid w:val="00606739"/>
    <w:rsid w:val="00606B38"/>
    <w:rsid w:val="00606BF9"/>
    <w:rsid w:val="00606EA2"/>
    <w:rsid w:val="00607036"/>
    <w:rsid w:val="006070F7"/>
    <w:rsid w:val="006075E7"/>
    <w:rsid w:val="0060782F"/>
    <w:rsid w:val="00607CDE"/>
    <w:rsid w:val="0061045D"/>
    <w:rsid w:val="00610BC5"/>
    <w:rsid w:val="00610C1F"/>
    <w:rsid w:val="00610D95"/>
    <w:rsid w:val="00610ECF"/>
    <w:rsid w:val="00610FCA"/>
    <w:rsid w:val="006112D0"/>
    <w:rsid w:val="00611CCF"/>
    <w:rsid w:val="00612287"/>
    <w:rsid w:val="006122D7"/>
    <w:rsid w:val="006123CD"/>
    <w:rsid w:val="0061240A"/>
    <w:rsid w:val="00612600"/>
    <w:rsid w:val="006126F4"/>
    <w:rsid w:val="00612DFF"/>
    <w:rsid w:val="00612E37"/>
    <w:rsid w:val="00613048"/>
    <w:rsid w:val="006130A9"/>
    <w:rsid w:val="0061335D"/>
    <w:rsid w:val="006135BF"/>
    <w:rsid w:val="00613A69"/>
    <w:rsid w:val="00614076"/>
    <w:rsid w:val="00614D4E"/>
    <w:rsid w:val="00615020"/>
    <w:rsid w:val="006152A8"/>
    <w:rsid w:val="0061537E"/>
    <w:rsid w:val="006157AC"/>
    <w:rsid w:val="006158A2"/>
    <w:rsid w:val="006158FC"/>
    <w:rsid w:val="00615CF4"/>
    <w:rsid w:val="00616022"/>
    <w:rsid w:val="00616052"/>
    <w:rsid w:val="006163DD"/>
    <w:rsid w:val="006164B6"/>
    <w:rsid w:val="00616A55"/>
    <w:rsid w:val="00617291"/>
    <w:rsid w:val="00617407"/>
    <w:rsid w:val="006179A5"/>
    <w:rsid w:val="006201F3"/>
    <w:rsid w:val="00620412"/>
    <w:rsid w:val="0062046E"/>
    <w:rsid w:val="0062052A"/>
    <w:rsid w:val="0062052D"/>
    <w:rsid w:val="0062076F"/>
    <w:rsid w:val="00620A2B"/>
    <w:rsid w:val="00620A3F"/>
    <w:rsid w:val="00620B76"/>
    <w:rsid w:val="00620EA7"/>
    <w:rsid w:val="00621B56"/>
    <w:rsid w:val="00621CE1"/>
    <w:rsid w:val="00621DEB"/>
    <w:rsid w:val="00621EFC"/>
    <w:rsid w:val="006221E7"/>
    <w:rsid w:val="006224BC"/>
    <w:rsid w:val="006227D3"/>
    <w:rsid w:val="00622A36"/>
    <w:rsid w:val="00622CF0"/>
    <w:rsid w:val="006234BC"/>
    <w:rsid w:val="006235FE"/>
    <w:rsid w:val="00623670"/>
    <w:rsid w:val="00623818"/>
    <w:rsid w:val="006238AF"/>
    <w:rsid w:val="00623F16"/>
    <w:rsid w:val="006240AC"/>
    <w:rsid w:val="00624315"/>
    <w:rsid w:val="006249C3"/>
    <w:rsid w:val="00624AB0"/>
    <w:rsid w:val="00624BE1"/>
    <w:rsid w:val="00624D92"/>
    <w:rsid w:val="00624E2A"/>
    <w:rsid w:val="0062514B"/>
    <w:rsid w:val="0062522C"/>
    <w:rsid w:val="0062523B"/>
    <w:rsid w:val="0062537B"/>
    <w:rsid w:val="006254A6"/>
    <w:rsid w:val="006254F3"/>
    <w:rsid w:val="006255F6"/>
    <w:rsid w:val="0062568B"/>
    <w:rsid w:val="006256B8"/>
    <w:rsid w:val="00625725"/>
    <w:rsid w:val="00625D89"/>
    <w:rsid w:val="00625ECE"/>
    <w:rsid w:val="00625F7C"/>
    <w:rsid w:val="006260D0"/>
    <w:rsid w:val="006266C9"/>
    <w:rsid w:val="00626712"/>
    <w:rsid w:val="00626BAF"/>
    <w:rsid w:val="00626BB7"/>
    <w:rsid w:val="00626FD9"/>
    <w:rsid w:val="0062708B"/>
    <w:rsid w:val="00627221"/>
    <w:rsid w:val="0062729E"/>
    <w:rsid w:val="0062746D"/>
    <w:rsid w:val="0062780B"/>
    <w:rsid w:val="0062782D"/>
    <w:rsid w:val="00627B6F"/>
    <w:rsid w:val="00627FC1"/>
    <w:rsid w:val="0063000D"/>
    <w:rsid w:val="00630135"/>
    <w:rsid w:val="00630372"/>
    <w:rsid w:val="00630775"/>
    <w:rsid w:val="00630D32"/>
    <w:rsid w:val="00630F90"/>
    <w:rsid w:val="0063104F"/>
    <w:rsid w:val="00631603"/>
    <w:rsid w:val="00631BF5"/>
    <w:rsid w:val="00631DD1"/>
    <w:rsid w:val="00631E70"/>
    <w:rsid w:val="006325CD"/>
    <w:rsid w:val="00632990"/>
    <w:rsid w:val="00632CB6"/>
    <w:rsid w:val="00632D00"/>
    <w:rsid w:val="00632FE9"/>
    <w:rsid w:val="00633090"/>
    <w:rsid w:val="006331FA"/>
    <w:rsid w:val="00633361"/>
    <w:rsid w:val="00633498"/>
    <w:rsid w:val="006334D8"/>
    <w:rsid w:val="00633602"/>
    <w:rsid w:val="006339EC"/>
    <w:rsid w:val="00633A50"/>
    <w:rsid w:val="00633AA4"/>
    <w:rsid w:val="00633C1C"/>
    <w:rsid w:val="00633E0C"/>
    <w:rsid w:val="00633FE5"/>
    <w:rsid w:val="00633FF7"/>
    <w:rsid w:val="0063411D"/>
    <w:rsid w:val="0063446F"/>
    <w:rsid w:val="006346AC"/>
    <w:rsid w:val="0063479F"/>
    <w:rsid w:val="00634BE4"/>
    <w:rsid w:val="00634D0D"/>
    <w:rsid w:val="00635598"/>
    <w:rsid w:val="00635602"/>
    <w:rsid w:val="00635624"/>
    <w:rsid w:val="00635B62"/>
    <w:rsid w:val="00635BA7"/>
    <w:rsid w:val="00635F93"/>
    <w:rsid w:val="0063600F"/>
    <w:rsid w:val="006363D0"/>
    <w:rsid w:val="00636495"/>
    <w:rsid w:val="006366CB"/>
    <w:rsid w:val="00636800"/>
    <w:rsid w:val="00636D38"/>
    <w:rsid w:val="00636DAF"/>
    <w:rsid w:val="006374BD"/>
    <w:rsid w:val="0063763F"/>
    <w:rsid w:val="0063782E"/>
    <w:rsid w:val="006379D2"/>
    <w:rsid w:val="00637D3A"/>
    <w:rsid w:val="00637E1F"/>
    <w:rsid w:val="00637E94"/>
    <w:rsid w:val="00637F9A"/>
    <w:rsid w:val="00640177"/>
    <w:rsid w:val="006403CA"/>
    <w:rsid w:val="00640867"/>
    <w:rsid w:val="00640891"/>
    <w:rsid w:val="00640B40"/>
    <w:rsid w:val="00640C75"/>
    <w:rsid w:val="00640CE9"/>
    <w:rsid w:val="00640DE9"/>
    <w:rsid w:val="00640F62"/>
    <w:rsid w:val="00641412"/>
    <w:rsid w:val="00641434"/>
    <w:rsid w:val="006416E7"/>
    <w:rsid w:val="006417D2"/>
    <w:rsid w:val="00641CA2"/>
    <w:rsid w:val="00641D40"/>
    <w:rsid w:val="00642285"/>
    <w:rsid w:val="0064252D"/>
    <w:rsid w:val="00642A5D"/>
    <w:rsid w:val="00642CA9"/>
    <w:rsid w:val="00642E08"/>
    <w:rsid w:val="00643325"/>
    <w:rsid w:val="006437F4"/>
    <w:rsid w:val="00643826"/>
    <w:rsid w:val="00643A26"/>
    <w:rsid w:val="00643A31"/>
    <w:rsid w:val="0064414A"/>
    <w:rsid w:val="006441DD"/>
    <w:rsid w:val="00644779"/>
    <w:rsid w:val="00644B8F"/>
    <w:rsid w:val="00644D84"/>
    <w:rsid w:val="00644FD3"/>
    <w:rsid w:val="0064518D"/>
    <w:rsid w:val="0064540F"/>
    <w:rsid w:val="00645BB6"/>
    <w:rsid w:val="00645D36"/>
    <w:rsid w:val="00645E4C"/>
    <w:rsid w:val="00645F79"/>
    <w:rsid w:val="006462EF"/>
    <w:rsid w:val="006465F1"/>
    <w:rsid w:val="00647617"/>
    <w:rsid w:val="00647BBF"/>
    <w:rsid w:val="006500DC"/>
    <w:rsid w:val="00650280"/>
    <w:rsid w:val="00650486"/>
    <w:rsid w:val="0065052C"/>
    <w:rsid w:val="0065075B"/>
    <w:rsid w:val="006507C4"/>
    <w:rsid w:val="006509AC"/>
    <w:rsid w:val="00650A2C"/>
    <w:rsid w:val="00650C74"/>
    <w:rsid w:val="006511B0"/>
    <w:rsid w:val="00651426"/>
    <w:rsid w:val="00651696"/>
    <w:rsid w:val="0065172D"/>
    <w:rsid w:val="00651C67"/>
    <w:rsid w:val="00651C8E"/>
    <w:rsid w:val="00651DF7"/>
    <w:rsid w:val="00651E40"/>
    <w:rsid w:val="006523BB"/>
    <w:rsid w:val="006524B0"/>
    <w:rsid w:val="00652A84"/>
    <w:rsid w:val="00652D77"/>
    <w:rsid w:val="0065307A"/>
    <w:rsid w:val="006533DC"/>
    <w:rsid w:val="00653561"/>
    <w:rsid w:val="00653578"/>
    <w:rsid w:val="006538C2"/>
    <w:rsid w:val="006538DD"/>
    <w:rsid w:val="006539E6"/>
    <w:rsid w:val="00653B9A"/>
    <w:rsid w:val="00653DB6"/>
    <w:rsid w:val="00653E30"/>
    <w:rsid w:val="00654111"/>
    <w:rsid w:val="006546E1"/>
    <w:rsid w:val="0065498F"/>
    <w:rsid w:val="00654D45"/>
    <w:rsid w:val="0065508A"/>
    <w:rsid w:val="0065532B"/>
    <w:rsid w:val="006553E4"/>
    <w:rsid w:val="00655786"/>
    <w:rsid w:val="00655C5F"/>
    <w:rsid w:val="00655D3A"/>
    <w:rsid w:val="00655E71"/>
    <w:rsid w:val="00655EBA"/>
    <w:rsid w:val="00655FBB"/>
    <w:rsid w:val="006560B9"/>
    <w:rsid w:val="00656554"/>
    <w:rsid w:val="006565E9"/>
    <w:rsid w:val="0065670B"/>
    <w:rsid w:val="006569D4"/>
    <w:rsid w:val="00656A25"/>
    <w:rsid w:val="00657392"/>
    <w:rsid w:val="006573F8"/>
    <w:rsid w:val="006574D5"/>
    <w:rsid w:val="0065794B"/>
    <w:rsid w:val="00657F93"/>
    <w:rsid w:val="00660019"/>
    <w:rsid w:val="006602E8"/>
    <w:rsid w:val="00660442"/>
    <w:rsid w:val="006609EC"/>
    <w:rsid w:val="00660B3B"/>
    <w:rsid w:val="00660BC0"/>
    <w:rsid w:val="006611C8"/>
    <w:rsid w:val="00661438"/>
    <w:rsid w:val="006617D9"/>
    <w:rsid w:val="0066191C"/>
    <w:rsid w:val="00662011"/>
    <w:rsid w:val="006622E5"/>
    <w:rsid w:val="006624A8"/>
    <w:rsid w:val="0066294E"/>
    <w:rsid w:val="00662AE0"/>
    <w:rsid w:val="00662C87"/>
    <w:rsid w:val="00662D14"/>
    <w:rsid w:val="006635E6"/>
    <w:rsid w:val="00663BE1"/>
    <w:rsid w:val="00663C11"/>
    <w:rsid w:val="00663CA8"/>
    <w:rsid w:val="00663E0F"/>
    <w:rsid w:val="0066425F"/>
    <w:rsid w:val="006642CE"/>
    <w:rsid w:val="006642EF"/>
    <w:rsid w:val="006647BF"/>
    <w:rsid w:val="006648BD"/>
    <w:rsid w:val="00664A1A"/>
    <w:rsid w:val="00664B65"/>
    <w:rsid w:val="00664E6A"/>
    <w:rsid w:val="006651EE"/>
    <w:rsid w:val="00665263"/>
    <w:rsid w:val="00665652"/>
    <w:rsid w:val="006658ED"/>
    <w:rsid w:val="00665938"/>
    <w:rsid w:val="00665957"/>
    <w:rsid w:val="006659E8"/>
    <w:rsid w:val="006659F1"/>
    <w:rsid w:val="0066608F"/>
    <w:rsid w:val="00666196"/>
    <w:rsid w:val="006663A2"/>
    <w:rsid w:val="00666635"/>
    <w:rsid w:val="006668C2"/>
    <w:rsid w:val="006668DC"/>
    <w:rsid w:val="00666946"/>
    <w:rsid w:val="00666A74"/>
    <w:rsid w:val="006678D8"/>
    <w:rsid w:val="00667A02"/>
    <w:rsid w:val="00667F95"/>
    <w:rsid w:val="00670354"/>
    <w:rsid w:val="006703AB"/>
    <w:rsid w:val="00670428"/>
    <w:rsid w:val="006704B1"/>
    <w:rsid w:val="00670657"/>
    <w:rsid w:val="006709B2"/>
    <w:rsid w:val="00670F1D"/>
    <w:rsid w:val="00670F71"/>
    <w:rsid w:val="006710CE"/>
    <w:rsid w:val="00671167"/>
    <w:rsid w:val="006714A1"/>
    <w:rsid w:val="006715E2"/>
    <w:rsid w:val="00671774"/>
    <w:rsid w:val="00671B7B"/>
    <w:rsid w:val="00671E25"/>
    <w:rsid w:val="00672002"/>
    <w:rsid w:val="00672129"/>
    <w:rsid w:val="00672316"/>
    <w:rsid w:val="00672322"/>
    <w:rsid w:val="006725AE"/>
    <w:rsid w:val="00672678"/>
    <w:rsid w:val="006729A4"/>
    <w:rsid w:val="00672D77"/>
    <w:rsid w:val="0067308B"/>
    <w:rsid w:val="006734A3"/>
    <w:rsid w:val="006734B8"/>
    <w:rsid w:val="00673501"/>
    <w:rsid w:val="00673664"/>
    <w:rsid w:val="00673AD8"/>
    <w:rsid w:val="00674026"/>
    <w:rsid w:val="006740CB"/>
    <w:rsid w:val="00674158"/>
    <w:rsid w:val="00674164"/>
    <w:rsid w:val="00674232"/>
    <w:rsid w:val="0067492B"/>
    <w:rsid w:val="00674E30"/>
    <w:rsid w:val="00675144"/>
    <w:rsid w:val="00676229"/>
    <w:rsid w:val="006763B7"/>
    <w:rsid w:val="006765D5"/>
    <w:rsid w:val="0067660C"/>
    <w:rsid w:val="00676749"/>
    <w:rsid w:val="006767F9"/>
    <w:rsid w:val="006768B1"/>
    <w:rsid w:val="00676A9A"/>
    <w:rsid w:val="00676C37"/>
    <w:rsid w:val="00677072"/>
    <w:rsid w:val="00677481"/>
    <w:rsid w:val="00677B0F"/>
    <w:rsid w:val="00677B31"/>
    <w:rsid w:val="00677E7B"/>
    <w:rsid w:val="00677F51"/>
    <w:rsid w:val="00680222"/>
    <w:rsid w:val="006807F8"/>
    <w:rsid w:val="00680869"/>
    <w:rsid w:val="00680C0C"/>
    <w:rsid w:val="00680DFF"/>
    <w:rsid w:val="00680FB2"/>
    <w:rsid w:val="006811A0"/>
    <w:rsid w:val="006811BB"/>
    <w:rsid w:val="00681465"/>
    <w:rsid w:val="00681524"/>
    <w:rsid w:val="00681DE5"/>
    <w:rsid w:val="00681FF2"/>
    <w:rsid w:val="006820B3"/>
    <w:rsid w:val="006827BA"/>
    <w:rsid w:val="00682DEF"/>
    <w:rsid w:val="00683092"/>
    <w:rsid w:val="00683095"/>
    <w:rsid w:val="0068312C"/>
    <w:rsid w:val="00683272"/>
    <w:rsid w:val="0068333D"/>
    <w:rsid w:val="0068347F"/>
    <w:rsid w:val="006834B8"/>
    <w:rsid w:val="00683689"/>
    <w:rsid w:val="006837A7"/>
    <w:rsid w:val="00683F64"/>
    <w:rsid w:val="00684245"/>
    <w:rsid w:val="00684277"/>
    <w:rsid w:val="006842C7"/>
    <w:rsid w:val="006843CB"/>
    <w:rsid w:val="0068450B"/>
    <w:rsid w:val="00684EEA"/>
    <w:rsid w:val="00684F60"/>
    <w:rsid w:val="006858B0"/>
    <w:rsid w:val="00685B6B"/>
    <w:rsid w:val="00685B9A"/>
    <w:rsid w:val="00686431"/>
    <w:rsid w:val="00686555"/>
    <w:rsid w:val="0068669E"/>
    <w:rsid w:val="00686752"/>
    <w:rsid w:val="0068686B"/>
    <w:rsid w:val="00686FBA"/>
    <w:rsid w:val="006872C0"/>
    <w:rsid w:val="006873B6"/>
    <w:rsid w:val="0068748E"/>
    <w:rsid w:val="00687BD8"/>
    <w:rsid w:val="00690088"/>
    <w:rsid w:val="00690320"/>
    <w:rsid w:val="0069050E"/>
    <w:rsid w:val="00690FEB"/>
    <w:rsid w:val="0069117F"/>
    <w:rsid w:val="0069124F"/>
    <w:rsid w:val="00691688"/>
    <w:rsid w:val="006916CB"/>
    <w:rsid w:val="006916D0"/>
    <w:rsid w:val="00691903"/>
    <w:rsid w:val="00691CDB"/>
    <w:rsid w:val="006920E6"/>
    <w:rsid w:val="0069238E"/>
    <w:rsid w:val="00692557"/>
    <w:rsid w:val="006926B1"/>
    <w:rsid w:val="00692B83"/>
    <w:rsid w:val="00692FD4"/>
    <w:rsid w:val="006936F2"/>
    <w:rsid w:val="006937A3"/>
    <w:rsid w:val="006938AA"/>
    <w:rsid w:val="00693A07"/>
    <w:rsid w:val="00693D98"/>
    <w:rsid w:val="00693ED3"/>
    <w:rsid w:val="00693EEC"/>
    <w:rsid w:val="006940E5"/>
    <w:rsid w:val="006942A3"/>
    <w:rsid w:val="00694624"/>
    <w:rsid w:val="0069475F"/>
    <w:rsid w:val="006948D6"/>
    <w:rsid w:val="00694A47"/>
    <w:rsid w:val="00694ACF"/>
    <w:rsid w:val="00694B16"/>
    <w:rsid w:val="00694F03"/>
    <w:rsid w:val="00694F8C"/>
    <w:rsid w:val="0069501D"/>
    <w:rsid w:val="00695355"/>
    <w:rsid w:val="006953C9"/>
    <w:rsid w:val="0069545E"/>
    <w:rsid w:val="0069569B"/>
    <w:rsid w:val="006957B0"/>
    <w:rsid w:val="006957F2"/>
    <w:rsid w:val="006958C5"/>
    <w:rsid w:val="00695DCF"/>
    <w:rsid w:val="006960F5"/>
    <w:rsid w:val="00696A75"/>
    <w:rsid w:val="00696B44"/>
    <w:rsid w:val="00696BFD"/>
    <w:rsid w:val="00696C45"/>
    <w:rsid w:val="00696E31"/>
    <w:rsid w:val="00696E91"/>
    <w:rsid w:val="00697045"/>
    <w:rsid w:val="0069712C"/>
    <w:rsid w:val="0069768D"/>
    <w:rsid w:val="00697691"/>
    <w:rsid w:val="00697704"/>
    <w:rsid w:val="0069779B"/>
    <w:rsid w:val="00697896"/>
    <w:rsid w:val="00697980"/>
    <w:rsid w:val="0069798F"/>
    <w:rsid w:val="00697A12"/>
    <w:rsid w:val="00697DF9"/>
    <w:rsid w:val="00697E9B"/>
    <w:rsid w:val="00697EC9"/>
    <w:rsid w:val="006A049C"/>
    <w:rsid w:val="006A04B3"/>
    <w:rsid w:val="006A0558"/>
    <w:rsid w:val="006A076A"/>
    <w:rsid w:val="006A0845"/>
    <w:rsid w:val="006A0E88"/>
    <w:rsid w:val="006A1065"/>
    <w:rsid w:val="006A1116"/>
    <w:rsid w:val="006A1397"/>
    <w:rsid w:val="006A151C"/>
    <w:rsid w:val="006A18B1"/>
    <w:rsid w:val="006A19ED"/>
    <w:rsid w:val="006A1E3B"/>
    <w:rsid w:val="006A2CA1"/>
    <w:rsid w:val="006A2F18"/>
    <w:rsid w:val="006A2FDF"/>
    <w:rsid w:val="006A3375"/>
    <w:rsid w:val="006A34C8"/>
    <w:rsid w:val="006A36F7"/>
    <w:rsid w:val="006A37E2"/>
    <w:rsid w:val="006A3964"/>
    <w:rsid w:val="006A3ACA"/>
    <w:rsid w:val="006A3E8C"/>
    <w:rsid w:val="006A3F77"/>
    <w:rsid w:val="006A403C"/>
    <w:rsid w:val="006A444D"/>
    <w:rsid w:val="006A44A4"/>
    <w:rsid w:val="006A47AA"/>
    <w:rsid w:val="006A4A44"/>
    <w:rsid w:val="006A4B54"/>
    <w:rsid w:val="006A4CCB"/>
    <w:rsid w:val="006A50DB"/>
    <w:rsid w:val="006A54B3"/>
    <w:rsid w:val="006A565C"/>
    <w:rsid w:val="006A597F"/>
    <w:rsid w:val="006A5EE6"/>
    <w:rsid w:val="006A6173"/>
    <w:rsid w:val="006A6319"/>
    <w:rsid w:val="006A655C"/>
    <w:rsid w:val="006A6560"/>
    <w:rsid w:val="006A6604"/>
    <w:rsid w:val="006A6666"/>
    <w:rsid w:val="006A66EC"/>
    <w:rsid w:val="006A6956"/>
    <w:rsid w:val="006A6B5E"/>
    <w:rsid w:val="006A6B7F"/>
    <w:rsid w:val="006A6F45"/>
    <w:rsid w:val="006A7321"/>
    <w:rsid w:val="006A7384"/>
    <w:rsid w:val="006A7784"/>
    <w:rsid w:val="006A7994"/>
    <w:rsid w:val="006A7C7D"/>
    <w:rsid w:val="006A7CC3"/>
    <w:rsid w:val="006A7F61"/>
    <w:rsid w:val="006A7F83"/>
    <w:rsid w:val="006B02EC"/>
    <w:rsid w:val="006B0398"/>
    <w:rsid w:val="006B06E5"/>
    <w:rsid w:val="006B07F8"/>
    <w:rsid w:val="006B088B"/>
    <w:rsid w:val="006B0A61"/>
    <w:rsid w:val="006B0A7D"/>
    <w:rsid w:val="006B0B90"/>
    <w:rsid w:val="006B0C14"/>
    <w:rsid w:val="006B0C4A"/>
    <w:rsid w:val="006B0DB8"/>
    <w:rsid w:val="006B0E83"/>
    <w:rsid w:val="006B1340"/>
    <w:rsid w:val="006B15ED"/>
    <w:rsid w:val="006B1695"/>
    <w:rsid w:val="006B1D8F"/>
    <w:rsid w:val="006B1F21"/>
    <w:rsid w:val="006B2B1E"/>
    <w:rsid w:val="006B2BD9"/>
    <w:rsid w:val="006B3147"/>
    <w:rsid w:val="006B314F"/>
    <w:rsid w:val="006B3234"/>
    <w:rsid w:val="006B35C8"/>
    <w:rsid w:val="006B369A"/>
    <w:rsid w:val="006B370F"/>
    <w:rsid w:val="006B37AE"/>
    <w:rsid w:val="006B3D5F"/>
    <w:rsid w:val="006B405A"/>
    <w:rsid w:val="006B40AA"/>
    <w:rsid w:val="006B417E"/>
    <w:rsid w:val="006B41E0"/>
    <w:rsid w:val="006B45F5"/>
    <w:rsid w:val="006B46C1"/>
    <w:rsid w:val="006B4730"/>
    <w:rsid w:val="006B4A0C"/>
    <w:rsid w:val="006B4A53"/>
    <w:rsid w:val="006B51ED"/>
    <w:rsid w:val="006B528E"/>
    <w:rsid w:val="006B5532"/>
    <w:rsid w:val="006B5558"/>
    <w:rsid w:val="006B573B"/>
    <w:rsid w:val="006B5A9A"/>
    <w:rsid w:val="006B635D"/>
    <w:rsid w:val="006B6522"/>
    <w:rsid w:val="006B6589"/>
    <w:rsid w:val="006B6C86"/>
    <w:rsid w:val="006B6E8D"/>
    <w:rsid w:val="006B7469"/>
    <w:rsid w:val="006B77DD"/>
    <w:rsid w:val="006B7AD8"/>
    <w:rsid w:val="006B7F08"/>
    <w:rsid w:val="006C00B3"/>
    <w:rsid w:val="006C07AD"/>
    <w:rsid w:val="006C07B4"/>
    <w:rsid w:val="006C0936"/>
    <w:rsid w:val="006C09FD"/>
    <w:rsid w:val="006C0A56"/>
    <w:rsid w:val="006C0DB0"/>
    <w:rsid w:val="006C0E04"/>
    <w:rsid w:val="006C0E46"/>
    <w:rsid w:val="006C0F64"/>
    <w:rsid w:val="006C11D6"/>
    <w:rsid w:val="006C12B8"/>
    <w:rsid w:val="006C142E"/>
    <w:rsid w:val="006C17BD"/>
    <w:rsid w:val="006C1A32"/>
    <w:rsid w:val="006C1B8F"/>
    <w:rsid w:val="006C1E85"/>
    <w:rsid w:val="006C1F22"/>
    <w:rsid w:val="006C2007"/>
    <w:rsid w:val="006C209B"/>
    <w:rsid w:val="006C23C4"/>
    <w:rsid w:val="006C29CE"/>
    <w:rsid w:val="006C2D16"/>
    <w:rsid w:val="006C2DA0"/>
    <w:rsid w:val="006C2E32"/>
    <w:rsid w:val="006C2EBF"/>
    <w:rsid w:val="006C2F66"/>
    <w:rsid w:val="006C3100"/>
    <w:rsid w:val="006C3322"/>
    <w:rsid w:val="006C3475"/>
    <w:rsid w:val="006C3673"/>
    <w:rsid w:val="006C387D"/>
    <w:rsid w:val="006C3D77"/>
    <w:rsid w:val="006C3DD7"/>
    <w:rsid w:val="006C3E80"/>
    <w:rsid w:val="006C400E"/>
    <w:rsid w:val="006C45D4"/>
    <w:rsid w:val="006C469A"/>
    <w:rsid w:val="006C4B99"/>
    <w:rsid w:val="006C4C62"/>
    <w:rsid w:val="006C4E0D"/>
    <w:rsid w:val="006C52DE"/>
    <w:rsid w:val="006C53D0"/>
    <w:rsid w:val="006C59AA"/>
    <w:rsid w:val="006C6035"/>
    <w:rsid w:val="006C65E2"/>
    <w:rsid w:val="006C6995"/>
    <w:rsid w:val="006C6DE4"/>
    <w:rsid w:val="006C6F48"/>
    <w:rsid w:val="006C703C"/>
    <w:rsid w:val="006C70A1"/>
    <w:rsid w:val="006C7244"/>
    <w:rsid w:val="006C73CC"/>
    <w:rsid w:val="006C73F2"/>
    <w:rsid w:val="006C77A8"/>
    <w:rsid w:val="006C7AF8"/>
    <w:rsid w:val="006C7B22"/>
    <w:rsid w:val="006C7F83"/>
    <w:rsid w:val="006D0027"/>
    <w:rsid w:val="006D0170"/>
    <w:rsid w:val="006D0F3E"/>
    <w:rsid w:val="006D0FBF"/>
    <w:rsid w:val="006D1780"/>
    <w:rsid w:val="006D1C39"/>
    <w:rsid w:val="006D1E35"/>
    <w:rsid w:val="006D2321"/>
    <w:rsid w:val="006D2491"/>
    <w:rsid w:val="006D24CB"/>
    <w:rsid w:val="006D2611"/>
    <w:rsid w:val="006D2777"/>
    <w:rsid w:val="006D2B86"/>
    <w:rsid w:val="006D335B"/>
    <w:rsid w:val="006D390C"/>
    <w:rsid w:val="006D3A36"/>
    <w:rsid w:val="006D3C17"/>
    <w:rsid w:val="006D3E52"/>
    <w:rsid w:val="006D3F39"/>
    <w:rsid w:val="006D4068"/>
    <w:rsid w:val="006D40DA"/>
    <w:rsid w:val="006D42CD"/>
    <w:rsid w:val="006D452D"/>
    <w:rsid w:val="006D4655"/>
    <w:rsid w:val="006D4781"/>
    <w:rsid w:val="006D4AE7"/>
    <w:rsid w:val="006D500B"/>
    <w:rsid w:val="006D566D"/>
    <w:rsid w:val="006D5711"/>
    <w:rsid w:val="006D5AAD"/>
    <w:rsid w:val="006D5BD0"/>
    <w:rsid w:val="006D5C6A"/>
    <w:rsid w:val="006D6012"/>
    <w:rsid w:val="006D61D8"/>
    <w:rsid w:val="006D65E0"/>
    <w:rsid w:val="006D6782"/>
    <w:rsid w:val="006D6961"/>
    <w:rsid w:val="006D6A04"/>
    <w:rsid w:val="006D76B9"/>
    <w:rsid w:val="006D7728"/>
    <w:rsid w:val="006D7754"/>
    <w:rsid w:val="006D7963"/>
    <w:rsid w:val="006D79DA"/>
    <w:rsid w:val="006D7AB7"/>
    <w:rsid w:val="006D7AD1"/>
    <w:rsid w:val="006E052D"/>
    <w:rsid w:val="006E07EF"/>
    <w:rsid w:val="006E0805"/>
    <w:rsid w:val="006E088E"/>
    <w:rsid w:val="006E0951"/>
    <w:rsid w:val="006E0C11"/>
    <w:rsid w:val="006E0DCD"/>
    <w:rsid w:val="006E0FEA"/>
    <w:rsid w:val="006E151D"/>
    <w:rsid w:val="006E163A"/>
    <w:rsid w:val="006E1697"/>
    <w:rsid w:val="006E16C2"/>
    <w:rsid w:val="006E19CD"/>
    <w:rsid w:val="006E19E8"/>
    <w:rsid w:val="006E1D17"/>
    <w:rsid w:val="006E1FFB"/>
    <w:rsid w:val="006E24BD"/>
    <w:rsid w:val="006E29FF"/>
    <w:rsid w:val="006E2DFD"/>
    <w:rsid w:val="006E2EB6"/>
    <w:rsid w:val="006E3036"/>
    <w:rsid w:val="006E3169"/>
    <w:rsid w:val="006E31CF"/>
    <w:rsid w:val="006E328A"/>
    <w:rsid w:val="006E32E0"/>
    <w:rsid w:val="006E3354"/>
    <w:rsid w:val="006E34ED"/>
    <w:rsid w:val="006E3530"/>
    <w:rsid w:val="006E3722"/>
    <w:rsid w:val="006E3737"/>
    <w:rsid w:val="006E3DAD"/>
    <w:rsid w:val="006E411F"/>
    <w:rsid w:val="006E4531"/>
    <w:rsid w:val="006E49E5"/>
    <w:rsid w:val="006E4CD8"/>
    <w:rsid w:val="006E5102"/>
    <w:rsid w:val="006E52C1"/>
    <w:rsid w:val="006E53AE"/>
    <w:rsid w:val="006E5444"/>
    <w:rsid w:val="006E559E"/>
    <w:rsid w:val="006E5709"/>
    <w:rsid w:val="006E5798"/>
    <w:rsid w:val="006E58AB"/>
    <w:rsid w:val="006E592E"/>
    <w:rsid w:val="006E594E"/>
    <w:rsid w:val="006E59AF"/>
    <w:rsid w:val="006E5AAA"/>
    <w:rsid w:val="006E5D40"/>
    <w:rsid w:val="006E654B"/>
    <w:rsid w:val="006E6655"/>
    <w:rsid w:val="006E667A"/>
    <w:rsid w:val="006E66FB"/>
    <w:rsid w:val="006E6813"/>
    <w:rsid w:val="006E6CDE"/>
    <w:rsid w:val="006E6E2E"/>
    <w:rsid w:val="006E72A9"/>
    <w:rsid w:val="006E72EC"/>
    <w:rsid w:val="006E745B"/>
    <w:rsid w:val="006E7FE2"/>
    <w:rsid w:val="006F0287"/>
    <w:rsid w:val="006F0419"/>
    <w:rsid w:val="006F059A"/>
    <w:rsid w:val="006F0658"/>
    <w:rsid w:val="006F0763"/>
    <w:rsid w:val="006F09FC"/>
    <w:rsid w:val="006F0B36"/>
    <w:rsid w:val="006F11AA"/>
    <w:rsid w:val="006F1319"/>
    <w:rsid w:val="006F133E"/>
    <w:rsid w:val="006F156B"/>
    <w:rsid w:val="006F1597"/>
    <w:rsid w:val="006F1C37"/>
    <w:rsid w:val="006F1CF7"/>
    <w:rsid w:val="006F1DB9"/>
    <w:rsid w:val="006F1DFC"/>
    <w:rsid w:val="006F1E4E"/>
    <w:rsid w:val="006F1E59"/>
    <w:rsid w:val="006F23DC"/>
    <w:rsid w:val="006F2648"/>
    <w:rsid w:val="006F265A"/>
    <w:rsid w:val="006F26DD"/>
    <w:rsid w:val="006F2E93"/>
    <w:rsid w:val="006F3443"/>
    <w:rsid w:val="006F376D"/>
    <w:rsid w:val="006F3848"/>
    <w:rsid w:val="006F3883"/>
    <w:rsid w:val="006F3E94"/>
    <w:rsid w:val="006F3F7C"/>
    <w:rsid w:val="006F42A6"/>
    <w:rsid w:val="006F463E"/>
    <w:rsid w:val="006F4761"/>
    <w:rsid w:val="006F48C4"/>
    <w:rsid w:val="006F48E5"/>
    <w:rsid w:val="006F4FD0"/>
    <w:rsid w:val="006F509A"/>
    <w:rsid w:val="006F5404"/>
    <w:rsid w:val="006F54ED"/>
    <w:rsid w:val="006F5618"/>
    <w:rsid w:val="006F5807"/>
    <w:rsid w:val="006F5E0B"/>
    <w:rsid w:val="006F6117"/>
    <w:rsid w:val="006F62A3"/>
    <w:rsid w:val="006F62D6"/>
    <w:rsid w:val="006F6750"/>
    <w:rsid w:val="006F6C24"/>
    <w:rsid w:val="006F6FB6"/>
    <w:rsid w:val="006F7098"/>
    <w:rsid w:val="006F70A0"/>
    <w:rsid w:val="006F70E8"/>
    <w:rsid w:val="006F72F3"/>
    <w:rsid w:val="006F7382"/>
    <w:rsid w:val="006F7937"/>
    <w:rsid w:val="006F79BF"/>
    <w:rsid w:val="006F7A91"/>
    <w:rsid w:val="006F7B54"/>
    <w:rsid w:val="00700427"/>
    <w:rsid w:val="007004A9"/>
    <w:rsid w:val="00700A99"/>
    <w:rsid w:val="007010F1"/>
    <w:rsid w:val="00701174"/>
    <w:rsid w:val="00701573"/>
    <w:rsid w:val="007019D0"/>
    <w:rsid w:val="00701A1E"/>
    <w:rsid w:val="00701A25"/>
    <w:rsid w:val="00702084"/>
    <w:rsid w:val="007022B6"/>
    <w:rsid w:val="007024D0"/>
    <w:rsid w:val="00702BBF"/>
    <w:rsid w:val="00702E2F"/>
    <w:rsid w:val="00702EF2"/>
    <w:rsid w:val="00702EF6"/>
    <w:rsid w:val="00702F01"/>
    <w:rsid w:val="00703107"/>
    <w:rsid w:val="00703182"/>
    <w:rsid w:val="007034F8"/>
    <w:rsid w:val="0070395A"/>
    <w:rsid w:val="00703D4B"/>
    <w:rsid w:val="00703DB6"/>
    <w:rsid w:val="00703DF9"/>
    <w:rsid w:val="00703FF9"/>
    <w:rsid w:val="0070418B"/>
    <w:rsid w:val="00704418"/>
    <w:rsid w:val="00704457"/>
    <w:rsid w:val="00704714"/>
    <w:rsid w:val="007049B5"/>
    <w:rsid w:val="00704FAF"/>
    <w:rsid w:val="00705211"/>
    <w:rsid w:val="007055A0"/>
    <w:rsid w:val="007055C6"/>
    <w:rsid w:val="00705B50"/>
    <w:rsid w:val="00705DD3"/>
    <w:rsid w:val="00705E87"/>
    <w:rsid w:val="00706004"/>
    <w:rsid w:val="007062DF"/>
    <w:rsid w:val="007067A9"/>
    <w:rsid w:val="00706AA0"/>
    <w:rsid w:val="00706AC5"/>
    <w:rsid w:val="00706B18"/>
    <w:rsid w:val="00706BAA"/>
    <w:rsid w:val="00706F54"/>
    <w:rsid w:val="0070702B"/>
    <w:rsid w:val="007072F8"/>
    <w:rsid w:val="00707317"/>
    <w:rsid w:val="00707351"/>
    <w:rsid w:val="007076A4"/>
    <w:rsid w:val="0070780F"/>
    <w:rsid w:val="00707D83"/>
    <w:rsid w:val="00707F77"/>
    <w:rsid w:val="00710228"/>
    <w:rsid w:val="0071023B"/>
    <w:rsid w:val="007102F0"/>
    <w:rsid w:val="00710512"/>
    <w:rsid w:val="00710588"/>
    <w:rsid w:val="00710BB4"/>
    <w:rsid w:val="00711060"/>
    <w:rsid w:val="0071115B"/>
    <w:rsid w:val="007115B9"/>
    <w:rsid w:val="007118B9"/>
    <w:rsid w:val="00711B06"/>
    <w:rsid w:val="00711E80"/>
    <w:rsid w:val="0071215F"/>
    <w:rsid w:val="007128C0"/>
    <w:rsid w:val="00712D04"/>
    <w:rsid w:val="00713168"/>
    <w:rsid w:val="00713426"/>
    <w:rsid w:val="00713709"/>
    <w:rsid w:val="00713D36"/>
    <w:rsid w:val="007144A4"/>
    <w:rsid w:val="00714744"/>
    <w:rsid w:val="00714B14"/>
    <w:rsid w:val="00714E77"/>
    <w:rsid w:val="00714F6C"/>
    <w:rsid w:val="007155E1"/>
    <w:rsid w:val="0071576B"/>
    <w:rsid w:val="007158F8"/>
    <w:rsid w:val="00715965"/>
    <w:rsid w:val="007159A6"/>
    <w:rsid w:val="00715C65"/>
    <w:rsid w:val="00716341"/>
    <w:rsid w:val="0071675D"/>
    <w:rsid w:val="007169C2"/>
    <w:rsid w:val="00716DAF"/>
    <w:rsid w:val="00717306"/>
    <w:rsid w:val="00717341"/>
    <w:rsid w:val="00717442"/>
    <w:rsid w:val="00717486"/>
    <w:rsid w:val="007174A8"/>
    <w:rsid w:val="00717529"/>
    <w:rsid w:val="00717561"/>
    <w:rsid w:val="0071761A"/>
    <w:rsid w:val="0071792C"/>
    <w:rsid w:val="00717988"/>
    <w:rsid w:val="00717B40"/>
    <w:rsid w:val="00720306"/>
    <w:rsid w:val="0072033F"/>
    <w:rsid w:val="007204FE"/>
    <w:rsid w:val="007205CD"/>
    <w:rsid w:val="00721024"/>
    <w:rsid w:val="00721201"/>
    <w:rsid w:val="0072150D"/>
    <w:rsid w:val="00721556"/>
    <w:rsid w:val="0072176B"/>
    <w:rsid w:val="00721AA3"/>
    <w:rsid w:val="00721FE6"/>
    <w:rsid w:val="00722093"/>
    <w:rsid w:val="007224B3"/>
    <w:rsid w:val="00722679"/>
    <w:rsid w:val="007226EC"/>
    <w:rsid w:val="007227C9"/>
    <w:rsid w:val="0072292C"/>
    <w:rsid w:val="00722C37"/>
    <w:rsid w:val="00722C7E"/>
    <w:rsid w:val="00722C95"/>
    <w:rsid w:val="00722F04"/>
    <w:rsid w:val="00723159"/>
    <w:rsid w:val="0072317D"/>
    <w:rsid w:val="007238E1"/>
    <w:rsid w:val="00723E3D"/>
    <w:rsid w:val="007240B8"/>
    <w:rsid w:val="00724343"/>
    <w:rsid w:val="00724401"/>
    <w:rsid w:val="0072475E"/>
    <w:rsid w:val="00724772"/>
    <w:rsid w:val="00724A52"/>
    <w:rsid w:val="00724CBA"/>
    <w:rsid w:val="00724DDC"/>
    <w:rsid w:val="00725667"/>
    <w:rsid w:val="007257C7"/>
    <w:rsid w:val="00725DE5"/>
    <w:rsid w:val="00726066"/>
    <w:rsid w:val="0072607E"/>
    <w:rsid w:val="00726086"/>
    <w:rsid w:val="0072648C"/>
    <w:rsid w:val="00726807"/>
    <w:rsid w:val="00726F10"/>
    <w:rsid w:val="007271E1"/>
    <w:rsid w:val="00727547"/>
    <w:rsid w:val="007275DB"/>
    <w:rsid w:val="0072774C"/>
    <w:rsid w:val="00727BE2"/>
    <w:rsid w:val="007302DA"/>
    <w:rsid w:val="00730481"/>
    <w:rsid w:val="00730491"/>
    <w:rsid w:val="007307BC"/>
    <w:rsid w:val="0073092B"/>
    <w:rsid w:val="00730A00"/>
    <w:rsid w:val="00730CDA"/>
    <w:rsid w:val="00730E72"/>
    <w:rsid w:val="00731659"/>
    <w:rsid w:val="00731903"/>
    <w:rsid w:val="00731AF9"/>
    <w:rsid w:val="00731B8E"/>
    <w:rsid w:val="00731CCC"/>
    <w:rsid w:val="00731DA9"/>
    <w:rsid w:val="00731FA7"/>
    <w:rsid w:val="00731FC9"/>
    <w:rsid w:val="007324C7"/>
    <w:rsid w:val="007324CF"/>
    <w:rsid w:val="0073262C"/>
    <w:rsid w:val="007332CB"/>
    <w:rsid w:val="007339AE"/>
    <w:rsid w:val="00733B12"/>
    <w:rsid w:val="00733BCB"/>
    <w:rsid w:val="00733CD7"/>
    <w:rsid w:val="00733D48"/>
    <w:rsid w:val="00733EF3"/>
    <w:rsid w:val="007343A6"/>
    <w:rsid w:val="00734555"/>
    <w:rsid w:val="00734695"/>
    <w:rsid w:val="00734B6D"/>
    <w:rsid w:val="00734DD2"/>
    <w:rsid w:val="00735046"/>
    <w:rsid w:val="00735171"/>
    <w:rsid w:val="007352D4"/>
    <w:rsid w:val="007355A0"/>
    <w:rsid w:val="00735714"/>
    <w:rsid w:val="00735A01"/>
    <w:rsid w:val="00735ED0"/>
    <w:rsid w:val="00735F46"/>
    <w:rsid w:val="00736266"/>
    <w:rsid w:val="0073626D"/>
    <w:rsid w:val="00736445"/>
    <w:rsid w:val="0073667A"/>
    <w:rsid w:val="00736753"/>
    <w:rsid w:val="00736876"/>
    <w:rsid w:val="00736884"/>
    <w:rsid w:val="00736A84"/>
    <w:rsid w:val="00736AA5"/>
    <w:rsid w:val="00736B14"/>
    <w:rsid w:val="00736B4E"/>
    <w:rsid w:val="00736C56"/>
    <w:rsid w:val="00736C8A"/>
    <w:rsid w:val="0073705C"/>
    <w:rsid w:val="007373F0"/>
    <w:rsid w:val="00737410"/>
    <w:rsid w:val="0073784B"/>
    <w:rsid w:val="007378C3"/>
    <w:rsid w:val="00737A9C"/>
    <w:rsid w:val="00737CB1"/>
    <w:rsid w:val="00737DC4"/>
    <w:rsid w:val="00740085"/>
    <w:rsid w:val="007401BD"/>
    <w:rsid w:val="00740257"/>
    <w:rsid w:val="0074069B"/>
    <w:rsid w:val="007407AF"/>
    <w:rsid w:val="007407CC"/>
    <w:rsid w:val="00740D27"/>
    <w:rsid w:val="007411A7"/>
    <w:rsid w:val="007416DF"/>
    <w:rsid w:val="00741870"/>
    <w:rsid w:val="0074192E"/>
    <w:rsid w:val="007419AF"/>
    <w:rsid w:val="00741EBF"/>
    <w:rsid w:val="00741F43"/>
    <w:rsid w:val="00741F5D"/>
    <w:rsid w:val="00742095"/>
    <w:rsid w:val="007422A7"/>
    <w:rsid w:val="007423F8"/>
    <w:rsid w:val="00742462"/>
    <w:rsid w:val="00742481"/>
    <w:rsid w:val="007428FE"/>
    <w:rsid w:val="00742B3F"/>
    <w:rsid w:val="00742FC5"/>
    <w:rsid w:val="00743129"/>
    <w:rsid w:val="0074388A"/>
    <w:rsid w:val="00744372"/>
    <w:rsid w:val="007444F0"/>
    <w:rsid w:val="00744654"/>
    <w:rsid w:val="0074490F"/>
    <w:rsid w:val="007452F4"/>
    <w:rsid w:val="00745469"/>
    <w:rsid w:val="007454AC"/>
    <w:rsid w:val="00745655"/>
    <w:rsid w:val="007456BA"/>
    <w:rsid w:val="00745AB9"/>
    <w:rsid w:val="00745C55"/>
    <w:rsid w:val="0074601C"/>
    <w:rsid w:val="00746147"/>
    <w:rsid w:val="007466F8"/>
    <w:rsid w:val="00746757"/>
    <w:rsid w:val="00746784"/>
    <w:rsid w:val="00746876"/>
    <w:rsid w:val="00746987"/>
    <w:rsid w:val="00746B1D"/>
    <w:rsid w:val="00746C62"/>
    <w:rsid w:val="00746D41"/>
    <w:rsid w:val="007470BB"/>
    <w:rsid w:val="0074717C"/>
    <w:rsid w:val="0074738C"/>
    <w:rsid w:val="007474AD"/>
    <w:rsid w:val="00747588"/>
    <w:rsid w:val="00747816"/>
    <w:rsid w:val="0074787D"/>
    <w:rsid w:val="00747B5F"/>
    <w:rsid w:val="00747ECE"/>
    <w:rsid w:val="00750177"/>
    <w:rsid w:val="0075019F"/>
    <w:rsid w:val="00750439"/>
    <w:rsid w:val="0075074E"/>
    <w:rsid w:val="00750897"/>
    <w:rsid w:val="00750A55"/>
    <w:rsid w:val="00750D81"/>
    <w:rsid w:val="00751037"/>
    <w:rsid w:val="00751514"/>
    <w:rsid w:val="00752034"/>
    <w:rsid w:val="007520BB"/>
    <w:rsid w:val="007520E8"/>
    <w:rsid w:val="00752108"/>
    <w:rsid w:val="007521BD"/>
    <w:rsid w:val="007521DA"/>
    <w:rsid w:val="00752583"/>
    <w:rsid w:val="007526A1"/>
    <w:rsid w:val="00752AE2"/>
    <w:rsid w:val="00752EF2"/>
    <w:rsid w:val="00752F2B"/>
    <w:rsid w:val="00752F8F"/>
    <w:rsid w:val="00753225"/>
    <w:rsid w:val="00753380"/>
    <w:rsid w:val="0075349E"/>
    <w:rsid w:val="0075351D"/>
    <w:rsid w:val="007536AE"/>
    <w:rsid w:val="007536C1"/>
    <w:rsid w:val="007536ED"/>
    <w:rsid w:val="007537A0"/>
    <w:rsid w:val="00753822"/>
    <w:rsid w:val="00753971"/>
    <w:rsid w:val="007539D8"/>
    <w:rsid w:val="00753C02"/>
    <w:rsid w:val="00753D2A"/>
    <w:rsid w:val="00753E22"/>
    <w:rsid w:val="007547D4"/>
    <w:rsid w:val="007548F5"/>
    <w:rsid w:val="007550A8"/>
    <w:rsid w:val="0075512B"/>
    <w:rsid w:val="00755381"/>
    <w:rsid w:val="00755832"/>
    <w:rsid w:val="0075589B"/>
    <w:rsid w:val="00755966"/>
    <w:rsid w:val="00755A5C"/>
    <w:rsid w:val="00755B50"/>
    <w:rsid w:val="00755D9F"/>
    <w:rsid w:val="00755E09"/>
    <w:rsid w:val="00756513"/>
    <w:rsid w:val="007565CB"/>
    <w:rsid w:val="0075679B"/>
    <w:rsid w:val="00756EFE"/>
    <w:rsid w:val="00756FC0"/>
    <w:rsid w:val="00757B23"/>
    <w:rsid w:val="00760172"/>
    <w:rsid w:val="0076017C"/>
    <w:rsid w:val="007608D7"/>
    <w:rsid w:val="00760E97"/>
    <w:rsid w:val="00760F03"/>
    <w:rsid w:val="00760F18"/>
    <w:rsid w:val="007613F9"/>
    <w:rsid w:val="0076171C"/>
    <w:rsid w:val="00761C27"/>
    <w:rsid w:val="00761EE6"/>
    <w:rsid w:val="0076254C"/>
    <w:rsid w:val="0076265F"/>
    <w:rsid w:val="00762760"/>
    <w:rsid w:val="00762957"/>
    <w:rsid w:val="00762DB4"/>
    <w:rsid w:val="00762F9B"/>
    <w:rsid w:val="0076312F"/>
    <w:rsid w:val="007631E3"/>
    <w:rsid w:val="007632BE"/>
    <w:rsid w:val="007633E1"/>
    <w:rsid w:val="00763520"/>
    <w:rsid w:val="0076362D"/>
    <w:rsid w:val="00763AC8"/>
    <w:rsid w:val="00763CFB"/>
    <w:rsid w:val="00763DA9"/>
    <w:rsid w:val="00763E8B"/>
    <w:rsid w:val="00763FC4"/>
    <w:rsid w:val="00763FDC"/>
    <w:rsid w:val="00764014"/>
    <w:rsid w:val="007640D3"/>
    <w:rsid w:val="00764159"/>
    <w:rsid w:val="00764285"/>
    <w:rsid w:val="00764522"/>
    <w:rsid w:val="007645BB"/>
    <w:rsid w:val="007645E7"/>
    <w:rsid w:val="007646A3"/>
    <w:rsid w:val="00764831"/>
    <w:rsid w:val="00764B89"/>
    <w:rsid w:val="00764EBD"/>
    <w:rsid w:val="00765107"/>
    <w:rsid w:val="007651A7"/>
    <w:rsid w:val="00765219"/>
    <w:rsid w:val="00765408"/>
    <w:rsid w:val="0076582C"/>
    <w:rsid w:val="00765853"/>
    <w:rsid w:val="00765955"/>
    <w:rsid w:val="00765A70"/>
    <w:rsid w:val="00765EAD"/>
    <w:rsid w:val="00765FC8"/>
    <w:rsid w:val="00766202"/>
    <w:rsid w:val="00766357"/>
    <w:rsid w:val="00766551"/>
    <w:rsid w:val="007665F5"/>
    <w:rsid w:val="00766782"/>
    <w:rsid w:val="007669F8"/>
    <w:rsid w:val="00766A20"/>
    <w:rsid w:val="00766BE5"/>
    <w:rsid w:val="00766F81"/>
    <w:rsid w:val="00767636"/>
    <w:rsid w:val="0076772E"/>
    <w:rsid w:val="00767A59"/>
    <w:rsid w:val="00767EE0"/>
    <w:rsid w:val="00767F3F"/>
    <w:rsid w:val="007700D9"/>
    <w:rsid w:val="00770260"/>
    <w:rsid w:val="007702BB"/>
    <w:rsid w:val="00770494"/>
    <w:rsid w:val="00770A12"/>
    <w:rsid w:val="00770A37"/>
    <w:rsid w:val="00770B1A"/>
    <w:rsid w:val="00770CA3"/>
    <w:rsid w:val="00770CEA"/>
    <w:rsid w:val="00770D50"/>
    <w:rsid w:val="007711DC"/>
    <w:rsid w:val="0077130D"/>
    <w:rsid w:val="00771345"/>
    <w:rsid w:val="00771392"/>
    <w:rsid w:val="007715B1"/>
    <w:rsid w:val="00771987"/>
    <w:rsid w:val="00771F1F"/>
    <w:rsid w:val="0077214B"/>
    <w:rsid w:val="007723B9"/>
    <w:rsid w:val="007724B4"/>
    <w:rsid w:val="007727B5"/>
    <w:rsid w:val="007728E6"/>
    <w:rsid w:val="00772C65"/>
    <w:rsid w:val="007733CB"/>
    <w:rsid w:val="00773442"/>
    <w:rsid w:val="007734CD"/>
    <w:rsid w:val="00773773"/>
    <w:rsid w:val="00773E1A"/>
    <w:rsid w:val="00773FEA"/>
    <w:rsid w:val="007741CF"/>
    <w:rsid w:val="00774593"/>
    <w:rsid w:val="0077472A"/>
    <w:rsid w:val="00774D8F"/>
    <w:rsid w:val="00775041"/>
    <w:rsid w:val="00775395"/>
    <w:rsid w:val="00775491"/>
    <w:rsid w:val="0077561E"/>
    <w:rsid w:val="0077593F"/>
    <w:rsid w:val="007759B9"/>
    <w:rsid w:val="00775BFF"/>
    <w:rsid w:val="00775D49"/>
    <w:rsid w:val="00775DDB"/>
    <w:rsid w:val="00775E28"/>
    <w:rsid w:val="0077608B"/>
    <w:rsid w:val="00776150"/>
    <w:rsid w:val="00776269"/>
    <w:rsid w:val="007766C6"/>
    <w:rsid w:val="007766F1"/>
    <w:rsid w:val="00776BFD"/>
    <w:rsid w:val="00776CF8"/>
    <w:rsid w:val="00776D50"/>
    <w:rsid w:val="00776DFD"/>
    <w:rsid w:val="00776F42"/>
    <w:rsid w:val="00776F73"/>
    <w:rsid w:val="007776A9"/>
    <w:rsid w:val="00777C3C"/>
    <w:rsid w:val="0078030C"/>
    <w:rsid w:val="007806D8"/>
    <w:rsid w:val="007806FD"/>
    <w:rsid w:val="00780A8B"/>
    <w:rsid w:val="00780CFE"/>
    <w:rsid w:val="00780DC4"/>
    <w:rsid w:val="00780E00"/>
    <w:rsid w:val="00780FCD"/>
    <w:rsid w:val="0078109D"/>
    <w:rsid w:val="0078133A"/>
    <w:rsid w:val="007818F8"/>
    <w:rsid w:val="00781963"/>
    <w:rsid w:val="00781A41"/>
    <w:rsid w:val="00781E9E"/>
    <w:rsid w:val="007822A2"/>
    <w:rsid w:val="007827AD"/>
    <w:rsid w:val="007828DD"/>
    <w:rsid w:val="00782E4E"/>
    <w:rsid w:val="00783025"/>
    <w:rsid w:val="00783086"/>
    <w:rsid w:val="00783154"/>
    <w:rsid w:val="00783366"/>
    <w:rsid w:val="007835C0"/>
    <w:rsid w:val="0078368A"/>
    <w:rsid w:val="00783AC2"/>
    <w:rsid w:val="00783FC7"/>
    <w:rsid w:val="0078417B"/>
    <w:rsid w:val="00784463"/>
    <w:rsid w:val="007844ED"/>
    <w:rsid w:val="00784790"/>
    <w:rsid w:val="00784A4E"/>
    <w:rsid w:val="00784B69"/>
    <w:rsid w:val="00784D01"/>
    <w:rsid w:val="007860A8"/>
    <w:rsid w:val="007860F3"/>
    <w:rsid w:val="007860F4"/>
    <w:rsid w:val="007863BB"/>
    <w:rsid w:val="007866A0"/>
    <w:rsid w:val="00786A3B"/>
    <w:rsid w:val="00786C1B"/>
    <w:rsid w:val="00786EB9"/>
    <w:rsid w:val="00787250"/>
    <w:rsid w:val="007873B0"/>
    <w:rsid w:val="007877F0"/>
    <w:rsid w:val="0078786B"/>
    <w:rsid w:val="007878D3"/>
    <w:rsid w:val="0079036A"/>
    <w:rsid w:val="0079038F"/>
    <w:rsid w:val="00790399"/>
    <w:rsid w:val="007907EE"/>
    <w:rsid w:val="007908C0"/>
    <w:rsid w:val="00790A12"/>
    <w:rsid w:val="00790AFD"/>
    <w:rsid w:val="00790B19"/>
    <w:rsid w:val="00790BE7"/>
    <w:rsid w:val="00790C26"/>
    <w:rsid w:val="00790F90"/>
    <w:rsid w:val="00791429"/>
    <w:rsid w:val="007914F3"/>
    <w:rsid w:val="00791787"/>
    <w:rsid w:val="007918B3"/>
    <w:rsid w:val="00791F2F"/>
    <w:rsid w:val="007922EA"/>
    <w:rsid w:val="007924CA"/>
    <w:rsid w:val="00792636"/>
    <w:rsid w:val="00792856"/>
    <w:rsid w:val="00792AD8"/>
    <w:rsid w:val="0079342D"/>
    <w:rsid w:val="0079378D"/>
    <w:rsid w:val="007939DA"/>
    <w:rsid w:val="0079416C"/>
    <w:rsid w:val="007942DD"/>
    <w:rsid w:val="00794579"/>
    <w:rsid w:val="00794598"/>
    <w:rsid w:val="007947C0"/>
    <w:rsid w:val="00794806"/>
    <w:rsid w:val="00794887"/>
    <w:rsid w:val="00794AA9"/>
    <w:rsid w:val="00795600"/>
    <w:rsid w:val="00795BDB"/>
    <w:rsid w:val="00795C83"/>
    <w:rsid w:val="00796D54"/>
    <w:rsid w:val="00796F2E"/>
    <w:rsid w:val="00796FB2"/>
    <w:rsid w:val="00797010"/>
    <w:rsid w:val="00797094"/>
    <w:rsid w:val="007970A1"/>
    <w:rsid w:val="00797166"/>
    <w:rsid w:val="007972CD"/>
    <w:rsid w:val="00797502"/>
    <w:rsid w:val="00797722"/>
    <w:rsid w:val="0079782B"/>
    <w:rsid w:val="00797ABD"/>
    <w:rsid w:val="00797BB3"/>
    <w:rsid w:val="00797F5D"/>
    <w:rsid w:val="007A040F"/>
    <w:rsid w:val="007A05A6"/>
    <w:rsid w:val="007A0C58"/>
    <w:rsid w:val="007A0DF9"/>
    <w:rsid w:val="007A0E08"/>
    <w:rsid w:val="007A0F72"/>
    <w:rsid w:val="007A10F7"/>
    <w:rsid w:val="007A1102"/>
    <w:rsid w:val="007A12AD"/>
    <w:rsid w:val="007A12FE"/>
    <w:rsid w:val="007A1566"/>
    <w:rsid w:val="007A1625"/>
    <w:rsid w:val="007A1939"/>
    <w:rsid w:val="007A198D"/>
    <w:rsid w:val="007A1EFD"/>
    <w:rsid w:val="007A2110"/>
    <w:rsid w:val="007A212F"/>
    <w:rsid w:val="007A214E"/>
    <w:rsid w:val="007A2657"/>
    <w:rsid w:val="007A2935"/>
    <w:rsid w:val="007A2D28"/>
    <w:rsid w:val="007A2F46"/>
    <w:rsid w:val="007A2F9F"/>
    <w:rsid w:val="007A2FC3"/>
    <w:rsid w:val="007A34BB"/>
    <w:rsid w:val="007A3646"/>
    <w:rsid w:val="007A3654"/>
    <w:rsid w:val="007A38D2"/>
    <w:rsid w:val="007A3D89"/>
    <w:rsid w:val="007A40AB"/>
    <w:rsid w:val="007A42A9"/>
    <w:rsid w:val="007A42E8"/>
    <w:rsid w:val="007A4558"/>
    <w:rsid w:val="007A4593"/>
    <w:rsid w:val="007A4927"/>
    <w:rsid w:val="007A4B91"/>
    <w:rsid w:val="007A4CA0"/>
    <w:rsid w:val="007A4FF6"/>
    <w:rsid w:val="007A5338"/>
    <w:rsid w:val="007A5341"/>
    <w:rsid w:val="007A57ED"/>
    <w:rsid w:val="007A58E5"/>
    <w:rsid w:val="007A5C2E"/>
    <w:rsid w:val="007A5C72"/>
    <w:rsid w:val="007A5CDB"/>
    <w:rsid w:val="007A5E6E"/>
    <w:rsid w:val="007A624E"/>
    <w:rsid w:val="007A634B"/>
    <w:rsid w:val="007A6C9E"/>
    <w:rsid w:val="007A7B93"/>
    <w:rsid w:val="007A7BC6"/>
    <w:rsid w:val="007A7E7B"/>
    <w:rsid w:val="007A7EFF"/>
    <w:rsid w:val="007B04C6"/>
    <w:rsid w:val="007B0532"/>
    <w:rsid w:val="007B0676"/>
    <w:rsid w:val="007B08A6"/>
    <w:rsid w:val="007B0CDE"/>
    <w:rsid w:val="007B0F21"/>
    <w:rsid w:val="007B10EE"/>
    <w:rsid w:val="007B11DA"/>
    <w:rsid w:val="007B1532"/>
    <w:rsid w:val="007B1672"/>
    <w:rsid w:val="007B173E"/>
    <w:rsid w:val="007B19D5"/>
    <w:rsid w:val="007B1C8B"/>
    <w:rsid w:val="007B1C98"/>
    <w:rsid w:val="007B20E4"/>
    <w:rsid w:val="007B22D8"/>
    <w:rsid w:val="007B24F9"/>
    <w:rsid w:val="007B260C"/>
    <w:rsid w:val="007B28A9"/>
    <w:rsid w:val="007B3BF7"/>
    <w:rsid w:val="007B3E80"/>
    <w:rsid w:val="007B434C"/>
    <w:rsid w:val="007B456F"/>
    <w:rsid w:val="007B485A"/>
    <w:rsid w:val="007B490C"/>
    <w:rsid w:val="007B4F2F"/>
    <w:rsid w:val="007B5064"/>
    <w:rsid w:val="007B5407"/>
    <w:rsid w:val="007B5741"/>
    <w:rsid w:val="007B57DE"/>
    <w:rsid w:val="007B5C2B"/>
    <w:rsid w:val="007B5E23"/>
    <w:rsid w:val="007B5EE5"/>
    <w:rsid w:val="007B5F4A"/>
    <w:rsid w:val="007B6146"/>
    <w:rsid w:val="007B638B"/>
    <w:rsid w:val="007B6606"/>
    <w:rsid w:val="007B680A"/>
    <w:rsid w:val="007B687D"/>
    <w:rsid w:val="007B6BAB"/>
    <w:rsid w:val="007B6BF6"/>
    <w:rsid w:val="007B6C07"/>
    <w:rsid w:val="007B72BB"/>
    <w:rsid w:val="007B7349"/>
    <w:rsid w:val="007B7413"/>
    <w:rsid w:val="007B744E"/>
    <w:rsid w:val="007B74D2"/>
    <w:rsid w:val="007B7540"/>
    <w:rsid w:val="007B76A0"/>
    <w:rsid w:val="007B77F3"/>
    <w:rsid w:val="007B780D"/>
    <w:rsid w:val="007B7C30"/>
    <w:rsid w:val="007B7C48"/>
    <w:rsid w:val="007B7FFD"/>
    <w:rsid w:val="007C0122"/>
    <w:rsid w:val="007C023A"/>
    <w:rsid w:val="007C02A7"/>
    <w:rsid w:val="007C041F"/>
    <w:rsid w:val="007C0B17"/>
    <w:rsid w:val="007C0E81"/>
    <w:rsid w:val="007C0ECD"/>
    <w:rsid w:val="007C1266"/>
    <w:rsid w:val="007C1302"/>
    <w:rsid w:val="007C13FC"/>
    <w:rsid w:val="007C1577"/>
    <w:rsid w:val="007C1CE5"/>
    <w:rsid w:val="007C207E"/>
    <w:rsid w:val="007C2098"/>
    <w:rsid w:val="007C2309"/>
    <w:rsid w:val="007C23D2"/>
    <w:rsid w:val="007C2860"/>
    <w:rsid w:val="007C2ADD"/>
    <w:rsid w:val="007C2BC3"/>
    <w:rsid w:val="007C2C4A"/>
    <w:rsid w:val="007C2DC7"/>
    <w:rsid w:val="007C2DF4"/>
    <w:rsid w:val="007C2E62"/>
    <w:rsid w:val="007C31D1"/>
    <w:rsid w:val="007C3387"/>
    <w:rsid w:val="007C3671"/>
    <w:rsid w:val="007C36C8"/>
    <w:rsid w:val="007C3FCB"/>
    <w:rsid w:val="007C4086"/>
    <w:rsid w:val="007C4432"/>
    <w:rsid w:val="007C4519"/>
    <w:rsid w:val="007C4666"/>
    <w:rsid w:val="007C49F6"/>
    <w:rsid w:val="007C5009"/>
    <w:rsid w:val="007C5440"/>
    <w:rsid w:val="007C54BA"/>
    <w:rsid w:val="007C58FE"/>
    <w:rsid w:val="007C5D5B"/>
    <w:rsid w:val="007C619B"/>
    <w:rsid w:val="007C6284"/>
    <w:rsid w:val="007C6512"/>
    <w:rsid w:val="007C6565"/>
    <w:rsid w:val="007C6608"/>
    <w:rsid w:val="007C6844"/>
    <w:rsid w:val="007C6AFC"/>
    <w:rsid w:val="007C6B1A"/>
    <w:rsid w:val="007C6FF9"/>
    <w:rsid w:val="007C711D"/>
    <w:rsid w:val="007C734B"/>
    <w:rsid w:val="007C74C2"/>
    <w:rsid w:val="007C768E"/>
    <w:rsid w:val="007C7847"/>
    <w:rsid w:val="007C785C"/>
    <w:rsid w:val="007C7945"/>
    <w:rsid w:val="007C7BD0"/>
    <w:rsid w:val="007D0151"/>
    <w:rsid w:val="007D0157"/>
    <w:rsid w:val="007D019F"/>
    <w:rsid w:val="007D01D7"/>
    <w:rsid w:val="007D04A9"/>
    <w:rsid w:val="007D0779"/>
    <w:rsid w:val="007D093E"/>
    <w:rsid w:val="007D0B67"/>
    <w:rsid w:val="007D136E"/>
    <w:rsid w:val="007D1403"/>
    <w:rsid w:val="007D1462"/>
    <w:rsid w:val="007D1680"/>
    <w:rsid w:val="007D16C4"/>
    <w:rsid w:val="007D1C1E"/>
    <w:rsid w:val="007D223D"/>
    <w:rsid w:val="007D2493"/>
    <w:rsid w:val="007D25B7"/>
    <w:rsid w:val="007D28F5"/>
    <w:rsid w:val="007D2973"/>
    <w:rsid w:val="007D29B5"/>
    <w:rsid w:val="007D29E9"/>
    <w:rsid w:val="007D2A3A"/>
    <w:rsid w:val="007D2B83"/>
    <w:rsid w:val="007D2C72"/>
    <w:rsid w:val="007D2F2A"/>
    <w:rsid w:val="007D34B0"/>
    <w:rsid w:val="007D35CC"/>
    <w:rsid w:val="007D3898"/>
    <w:rsid w:val="007D43DF"/>
    <w:rsid w:val="007D4739"/>
    <w:rsid w:val="007D49DA"/>
    <w:rsid w:val="007D4BA0"/>
    <w:rsid w:val="007D4BCB"/>
    <w:rsid w:val="007D501C"/>
    <w:rsid w:val="007D5946"/>
    <w:rsid w:val="007D5A55"/>
    <w:rsid w:val="007D5DC8"/>
    <w:rsid w:val="007D63C3"/>
    <w:rsid w:val="007D640D"/>
    <w:rsid w:val="007D64B0"/>
    <w:rsid w:val="007D66F3"/>
    <w:rsid w:val="007D693B"/>
    <w:rsid w:val="007D69A5"/>
    <w:rsid w:val="007D6C4A"/>
    <w:rsid w:val="007D6C7A"/>
    <w:rsid w:val="007D6E87"/>
    <w:rsid w:val="007D712C"/>
    <w:rsid w:val="007D717D"/>
    <w:rsid w:val="007D7647"/>
    <w:rsid w:val="007D7BBC"/>
    <w:rsid w:val="007E011E"/>
    <w:rsid w:val="007E0290"/>
    <w:rsid w:val="007E047E"/>
    <w:rsid w:val="007E0EEC"/>
    <w:rsid w:val="007E0EF0"/>
    <w:rsid w:val="007E11EB"/>
    <w:rsid w:val="007E1455"/>
    <w:rsid w:val="007E16C8"/>
    <w:rsid w:val="007E1714"/>
    <w:rsid w:val="007E1A5B"/>
    <w:rsid w:val="007E2211"/>
    <w:rsid w:val="007E22BF"/>
    <w:rsid w:val="007E24C9"/>
    <w:rsid w:val="007E280B"/>
    <w:rsid w:val="007E2C19"/>
    <w:rsid w:val="007E2CC4"/>
    <w:rsid w:val="007E2DEB"/>
    <w:rsid w:val="007E2EEE"/>
    <w:rsid w:val="007E3208"/>
    <w:rsid w:val="007E3569"/>
    <w:rsid w:val="007E360B"/>
    <w:rsid w:val="007E3960"/>
    <w:rsid w:val="007E3A95"/>
    <w:rsid w:val="007E3BCD"/>
    <w:rsid w:val="007E3C61"/>
    <w:rsid w:val="007E3FB4"/>
    <w:rsid w:val="007E44BD"/>
    <w:rsid w:val="007E49BB"/>
    <w:rsid w:val="007E4A12"/>
    <w:rsid w:val="007E4C21"/>
    <w:rsid w:val="007E4EF6"/>
    <w:rsid w:val="007E5158"/>
    <w:rsid w:val="007E577D"/>
    <w:rsid w:val="007E57C1"/>
    <w:rsid w:val="007E5F68"/>
    <w:rsid w:val="007E650F"/>
    <w:rsid w:val="007E6654"/>
    <w:rsid w:val="007E6B4C"/>
    <w:rsid w:val="007E6BF0"/>
    <w:rsid w:val="007E6FD6"/>
    <w:rsid w:val="007E6FD9"/>
    <w:rsid w:val="007E7042"/>
    <w:rsid w:val="007E720A"/>
    <w:rsid w:val="007E72AA"/>
    <w:rsid w:val="007E7400"/>
    <w:rsid w:val="007E741D"/>
    <w:rsid w:val="007E746D"/>
    <w:rsid w:val="007E74F9"/>
    <w:rsid w:val="007E7501"/>
    <w:rsid w:val="007E7701"/>
    <w:rsid w:val="007E79EA"/>
    <w:rsid w:val="007E7E4B"/>
    <w:rsid w:val="007F01B8"/>
    <w:rsid w:val="007F0256"/>
    <w:rsid w:val="007F049F"/>
    <w:rsid w:val="007F0604"/>
    <w:rsid w:val="007F0C7A"/>
    <w:rsid w:val="007F0DC3"/>
    <w:rsid w:val="007F1514"/>
    <w:rsid w:val="007F15A7"/>
    <w:rsid w:val="007F172D"/>
    <w:rsid w:val="007F18F4"/>
    <w:rsid w:val="007F24AE"/>
    <w:rsid w:val="007F266A"/>
    <w:rsid w:val="007F2780"/>
    <w:rsid w:val="007F2948"/>
    <w:rsid w:val="007F2B14"/>
    <w:rsid w:val="007F2CB3"/>
    <w:rsid w:val="007F304B"/>
    <w:rsid w:val="007F30F0"/>
    <w:rsid w:val="007F39CE"/>
    <w:rsid w:val="007F39E7"/>
    <w:rsid w:val="007F3ACC"/>
    <w:rsid w:val="007F3B89"/>
    <w:rsid w:val="007F3BDD"/>
    <w:rsid w:val="007F3C4D"/>
    <w:rsid w:val="007F3DC9"/>
    <w:rsid w:val="007F411A"/>
    <w:rsid w:val="007F41A3"/>
    <w:rsid w:val="007F4572"/>
    <w:rsid w:val="007F45B1"/>
    <w:rsid w:val="007F4790"/>
    <w:rsid w:val="007F4A40"/>
    <w:rsid w:val="007F4AAF"/>
    <w:rsid w:val="007F4B39"/>
    <w:rsid w:val="007F55ED"/>
    <w:rsid w:val="007F5DE8"/>
    <w:rsid w:val="007F5E32"/>
    <w:rsid w:val="007F5F22"/>
    <w:rsid w:val="007F60B5"/>
    <w:rsid w:val="007F638A"/>
    <w:rsid w:val="007F65DF"/>
    <w:rsid w:val="007F6705"/>
    <w:rsid w:val="007F675E"/>
    <w:rsid w:val="007F6CBB"/>
    <w:rsid w:val="007F6D53"/>
    <w:rsid w:val="007F6E26"/>
    <w:rsid w:val="007F6E98"/>
    <w:rsid w:val="007F6E9F"/>
    <w:rsid w:val="007F70AB"/>
    <w:rsid w:val="007F7296"/>
    <w:rsid w:val="007F7AE2"/>
    <w:rsid w:val="007F7BCF"/>
    <w:rsid w:val="007F7FC6"/>
    <w:rsid w:val="00800040"/>
    <w:rsid w:val="008000F4"/>
    <w:rsid w:val="00800160"/>
    <w:rsid w:val="008003E7"/>
    <w:rsid w:val="00800BAC"/>
    <w:rsid w:val="00800D7D"/>
    <w:rsid w:val="00800D8A"/>
    <w:rsid w:val="008011D7"/>
    <w:rsid w:val="008011EA"/>
    <w:rsid w:val="008012A7"/>
    <w:rsid w:val="0080132F"/>
    <w:rsid w:val="0080147F"/>
    <w:rsid w:val="00801582"/>
    <w:rsid w:val="00801939"/>
    <w:rsid w:val="00802188"/>
    <w:rsid w:val="0080243C"/>
    <w:rsid w:val="008024B9"/>
    <w:rsid w:val="008027A2"/>
    <w:rsid w:val="00802C27"/>
    <w:rsid w:val="0080318A"/>
    <w:rsid w:val="00803324"/>
    <w:rsid w:val="0080345B"/>
    <w:rsid w:val="00803649"/>
    <w:rsid w:val="00803819"/>
    <w:rsid w:val="00803CF1"/>
    <w:rsid w:val="00804011"/>
    <w:rsid w:val="0080432C"/>
    <w:rsid w:val="00804440"/>
    <w:rsid w:val="0080475C"/>
    <w:rsid w:val="0080478B"/>
    <w:rsid w:val="00804A21"/>
    <w:rsid w:val="00804B5F"/>
    <w:rsid w:val="008052DC"/>
    <w:rsid w:val="00805662"/>
    <w:rsid w:val="008058D2"/>
    <w:rsid w:val="00805EB6"/>
    <w:rsid w:val="0080623E"/>
    <w:rsid w:val="008062B3"/>
    <w:rsid w:val="008062E1"/>
    <w:rsid w:val="00806636"/>
    <w:rsid w:val="0080670E"/>
    <w:rsid w:val="0080680B"/>
    <w:rsid w:val="00806819"/>
    <w:rsid w:val="00806BF7"/>
    <w:rsid w:val="00807393"/>
    <w:rsid w:val="00807DAF"/>
    <w:rsid w:val="00807E3D"/>
    <w:rsid w:val="00810EAA"/>
    <w:rsid w:val="0081101D"/>
    <w:rsid w:val="008110E2"/>
    <w:rsid w:val="008112B3"/>
    <w:rsid w:val="00811690"/>
    <w:rsid w:val="00811724"/>
    <w:rsid w:val="00811752"/>
    <w:rsid w:val="008117D5"/>
    <w:rsid w:val="00811BF2"/>
    <w:rsid w:val="00811D60"/>
    <w:rsid w:val="00811E46"/>
    <w:rsid w:val="008126ED"/>
    <w:rsid w:val="00812C22"/>
    <w:rsid w:val="00812F3D"/>
    <w:rsid w:val="00813184"/>
    <w:rsid w:val="00813254"/>
    <w:rsid w:val="0081335D"/>
    <w:rsid w:val="0081350F"/>
    <w:rsid w:val="00813DD8"/>
    <w:rsid w:val="00813ED0"/>
    <w:rsid w:val="008143CB"/>
    <w:rsid w:val="00814413"/>
    <w:rsid w:val="0081485B"/>
    <w:rsid w:val="008149BE"/>
    <w:rsid w:val="00814FC9"/>
    <w:rsid w:val="0081516E"/>
    <w:rsid w:val="00815326"/>
    <w:rsid w:val="008153AE"/>
    <w:rsid w:val="008158E0"/>
    <w:rsid w:val="00815AD8"/>
    <w:rsid w:val="0081695D"/>
    <w:rsid w:val="00816CFB"/>
    <w:rsid w:val="00816DCA"/>
    <w:rsid w:val="00817A63"/>
    <w:rsid w:val="00817B8E"/>
    <w:rsid w:val="00817D8A"/>
    <w:rsid w:val="00820879"/>
    <w:rsid w:val="00821178"/>
    <w:rsid w:val="00821238"/>
    <w:rsid w:val="00821311"/>
    <w:rsid w:val="008214F6"/>
    <w:rsid w:val="008215B6"/>
    <w:rsid w:val="00821622"/>
    <w:rsid w:val="008217E8"/>
    <w:rsid w:val="00821AAA"/>
    <w:rsid w:val="00821B30"/>
    <w:rsid w:val="00821CEE"/>
    <w:rsid w:val="00821F6B"/>
    <w:rsid w:val="0082203E"/>
    <w:rsid w:val="00822212"/>
    <w:rsid w:val="008223D5"/>
    <w:rsid w:val="008223F1"/>
    <w:rsid w:val="0082252D"/>
    <w:rsid w:val="008229F2"/>
    <w:rsid w:val="00822A8B"/>
    <w:rsid w:val="00822C9D"/>
    <w:rsid w:val="00822CBF"/>
    <w:rsid w:val="00822E96"/>
    <w:rsid w:val="00822FC5"/>
    <w:rsid w:val="008231C9"/>
    <w:rsid w:val="00823731"/>
    <w:rsid w:val="00823981"/>
    <w:rsid w:val="00823BCA"/>
    <w:rsid w:val="00823DCC"/>
    <w:rsid w:val="008242AE"/>
    <w:rsid w:val="008249AA"/>
    <w:rsid w:val="0082574B"/>
    <w:rsid w:val="0082587C"/>
    <w:rsid w:val="00825A47"/>
    <w:rsid w:val="00825C25"/>
    <w:rsid w:val="0082607B"/>
    <w:rsid w:val="008264F1"/>
    <w:rsid w:val="0082654D"/>
    <w:rsid w:val="008267AE"/>
    <w:rsid w:val="00826B0D"/>
    <w:rsid w:val="00826B75"/>
    <w:rsid w:val="00826B86"/>
    <w:rsid w:val="00826C96"/>
    <w:rsid w:val="00827198"/>
    <w:rsid w:val="00827242"/>
    <w:rsid w:val="00827464"/>
    <w:rsid w:val="00827476"/>
    <w:rsid w:val="00827941"/>
    <w:rsid w:val="00827DF7"/>
    <w:rsid w:val="008303D6"/>
    <w:rsid w:val="008304A8"/>
    <w:rsid w:val="00830653"/>
    <w:rsid w:val="008306D9"/>
    <w:rsid w:val="0083072B"/>
    <w:rsid w:val="00830733"/>
    <w:rsid w:val="00830B42"/>
    <w:rsid w:val="00830CE7"/>
    <w:rsid w:val="00830D6B"/>
    <w:rsid w:val="00830D9C"/>
    <w:rsid w:val="00830EA5"/>
    <w:rsid w:val="00830F72"/>
    <w:rsid w:val="00831217"/>
    <w:rsid w:val="008313EB"/>
    <w:rsid w:val="00831585"/>
    <w:rsid w:val="00831873"/>
    <w:rsid w:val="00831A20"/>
    <w:rsid w:val="00831A5E"/>
    <w:rsid w:val="00831BB5"/>
    <w:rsid w:val="00831C33"/>
    <w:rsid w:val="00831CCB"/>
    <w:rsid w:val="00831CF6"/>
    <w:rsid w:val="00831DB0"/>
    <w:rsid w:val="00832031"/>
    <w:rsid w:val="0083260C"/>
    <w:rsid w:val="00832B2F"/>
    <w:rsid w:val="008330ED"/>
    <w:rsid w:val="008332C8"/>
    <w:rsid w:val="008333CD"/>
    <w:rsid w:val="0083350D"/>
    <w:rsid w:val="00833705"/>
    <w:rsid w:val="008337F0"/>
    <w:rsid w:val="00833EC5"/>
    <w:rsid w:val="00833ED2"/>
    <w:rsid w:val="008342EB"/>
    <w:rsid w:val="00834671"/>
    <w:rsid w:val="00834868"/>
    <w:rsid w:val="00834883"/>
    <w:rsid w:val="00834A04"/>
    <w:rsid w:val="00834A62"/>
    <w:rsid w:val="00834BD2"/>
    <w:rsid w:val="00834D61"/>
    <w:rsid w:val="008351FA"/>
    <w:rsid w:val="008354F0"/>
    <w:rsid w:val="00835740"/>
    <w:rsid w:val="00835754"/>
    <w:rsid w:val="00835BBF"/>
    <w:rsid w:val="00835F5C"/>
    <w:rsid w:val="0083605A"/>
    <w:rsid w:val="00836112"/>
    <w:rsid w:val="00836757"/>
    <w:rsid w:val="00836FC7"/>
    <w:rsid w:val="00840019"/>
    <w:rsid w:val="008402EC"/>
    <w:rsid w:val="008409CA"/>
    <w:rsid w:val="00840ACA"/>
    <w:rsid w:val="00840D6F"/>
    <w:rsid w:val="008410ED"/>
    <w:rsid w:val="00841678"/>
    <w:rsid w:val="008416C7"/>
    <w:rsid w:val="0084196A"/>
    <w:rsid w:val="00841AD3"/>
    <w:rsid w:val="00841E16"/>
    <w:rsid w:val="008422CB"/>
    <w:rsid w:val="008423F5"/>
    <w:rsid w:val="00842C5F"/>
    <w:rsid w:val="0084315C"/>
    <w:rsid w:val="008431C7"/>
    <w:rsid w:val="008434C5"/>
    <w:rsid w:val="00843512"/>
    <w:rsid w:val="0084352A"/>
    <w:rsid w:val="0084357F"/>
    <w:rsid w:val="008436A1"/>
    <w:rsid w:val="008436CA"/>
    <w:rsid w:val="008438FF"/>
    <w:rsid w:val="00843AEB"/>
    <w:rsid w:val="00843C80"/>
    <w:rsid w:val="0084408F"/>
    <w:rsid w:val="00844189"/>
    <w:rsid w:val="00844246"/>
    <w:rsid w:val="00844251"/>
    <w:rsid w:val="00844578"/>
    <w:rsid w:val="00844694"/>
    <w:rsid w:val="008449B0"/>
    <w:rsid w:val="00844B47"/>
    <w:rsid w:val="00844CE3"/>
    <w:rsid w:val="0084511E"/>
    <w:rsid w:val="0084512C"/>
    <w:rsid w:val="008452D0"/>
    <w:rsid w:val="00845454"/>
    <w:rsid w:val="00845646"/>
    <w:rsid w:val="00845BD8"/>
    <w:rsid w:val="008462C3"/>
    <w:rsid w:val="008462FB"/>
    <w:rsid w:val="00846461"/>
    <w:rsid w:val="0084649A"/>
    <w:rsid w:val="008464DD"/>
    <w:rsid w:val="008465B9"/>
    <w:rsid w:val="00846957"/>
    <w:rsid w:val="00846978"/>
    <w:rsid w:val="00846A23"/>
    <w:rsid w:val="00846E1A"/>
    <w:rsid w:val="00847030"/>
    <w:rsid w:val="0084749E"/>
    <w:rsid w:val="008474D9"/>
    <w:rsid w:val="00847502"/>
    <w:rsid w:val="0084757B"/>
    <w:rsid w:val="0084759A"/>
    <w:rsid w:val="008476E7"/>
    <w:rsid w:val="00847913"/>
    <w:rsid w:val="00847CCB"/>
    <w:rsid w:val="00847DEA"/>
    <w:rsid w:val="00847F11"/>
    <w:rsid w:val="00847F25"/>
    <w:rsid w:val="008501FE"/>
    <w:rsid w:val="008502DA"/>
    <w:rsid w:val="008506C5"/>
    <w:rsid w:val="0085079D"/>
    <w:rsid w:val="00850823"/>
    <w:rsid w:val="008508DF"/>
    <w:rsid w:val="00850998"/>
    <w:rsid w:val="00850A64"/>
    <w:rsid w:val="00850C3F"/>
    <w:rsid w:val="00850D58"/>
    <w:rsid w:val="00850E53"/>
    <w:rsid w:val="00850F29"/>
    <w:rsid w:val="00850F67"/>
    <w:rsid w:val="0085105B"/>
    <w:rsid w:val="00851185"/>
    <w:rsid w:val="0085131B"/>
    <w:rsid w:val="00851525"/>
    <w:rsid w:val="00851D82"/>
    <w:rsid w:val="00851EE1"/>
    <w:rsid w:val="0085201A"/>
    <w:rsid w:val="008524E3"/>
    <w:rsid w:val="008526FB"/>
    <w:rsid w:val="00852C11"/>
    <w:rsid w:val="00852C86"/>
    <w:rsid w:val="00852EC6"/>
    <w:rsid w:val="00852F2A"/>
    <w:rsid w:val="00852FD6"/>
    <w:rsid w:val="0085307E"/>
    <w:rsid w:val="00853453"/>
    <w:rsid w:val="0085392E"/>
    <w:rsid w:val="00853ABF"/>
    <w:rsid w:val="008540B2"/>
    <w:rsid w:val="00854184"/>
    <w:rsid w:val="00854473"/>
    <w:rsid w:val="00854778"/>
    <w:rsid w:val="008549F8"/>
    <w:rsid w:val="00854A52"/>
    <w:rsid w:val="00854AB7"/>
    <w:rsid w:val="00854AFB"/>
    <w:rsid w:val="00854B95"/>
    <w:rsid w:val="00854E7E"/>
    <w:rsid w:val="0085542A"/>
    <w:rsid w:val="00855AF6"/>
    <w:rsid w:val="008563D7"/>
    <w:rsid w:val="0085644F"/>
    <w:rsid w:val="008566EC"/>
    <w:rsid w:val="00856877"/>
    <w:rsid w:val="008569BD"/>
    <w:rsid w:val="00856BD7"/>
    <w:rsid w:val="00856CCB"/>
    <w:rsid w:val="00856D9A"/>
    <w:rsid w:val="0085726A"/>
    <w:rsid w:val="008573A2"/>
    <w:rsid w:val="0085749A"/>
    <w:rsid w:val="008577BB"/>
    <w:rsid w:val="008578D5"/>
    <w:rsid w:val="008578FE"/>
    <w:rsid w:val="00857A78"/>
    <w:rsid w:val="00857CED"/>
    <w:rsid w:val="00857D01"/>
    <w:rsid w:val="00860190"/>
    <w:rsid w:val="008601BC"/>
    <w:rsid w:val="00860425"/>
    <w:rsid w:val="00860523"/>
    <w:rsid w:val="00860936"/>
    <w:rsid w:val="0086094D"/>
    <w:rsid w:val="0086117F"/>
    <w:rsid w:val="008611CD"/>
    <w:rsid w:val="008612D7"/>
    <w:rsid w:val="0086157C"/>
    <w:rsid w:val="0086199A"/>
    <w:rsid w:val="00861C1B"/>
    <w:rsid w:val="00861FDF"/>
    <w:rsid w:val="008620E6"/>
    <w:rsid w:val="0086253E"/>
    <w:rsid w:val="008627E1"/>
    <w:rsid w:val="0086296D"/>
    <w:rsid w:val="00862F19"/>
    <w:rsid w:val="00863044"/>
    <w:rsid w:val="008635F7"/>
    <w:rsid w:val="00864118"/>
    <w:rsid w:val="008645DB"/>
    <w:rsid w:val="0086479A"/>
    <w:rsid w:val="008647F3"/>
    <w:rsid w:val="00864A4C"/>
    <w:rsid w:val="00864D89"/>
    <w:rsid w:val="00865407"/>
    <w:rsid w:val="008654C3"/>
    <w:rsid w:val="008658CC"/>
    <w:rsid w:val="0086595A"/>
    <w:rsid w:val="00865AA0"/>
    <w:rsid w:val="00865B0E"/>
    <w:rsid w:val="00865B8B"/>
    <w:rsid w:val="0086610B"/>
    <w:rsid w:val="00866670"/>
    <w:rsid w:val="00866896"/>
    <w:rsid w:val="00866A73"/>
    <w:rsid w:val="00866B7A"/>
    <w:rsid w:val="00867255"/>
    <w:rsid w:val="008674A5"/>
    <w:rsid w:val="008678CB"/>
    <w:rsid w:val="0086798E"/>
    <w:rsid w:val="00867A0B"/>
    <w:rsid w:val="00867A40"/>
    <w:rsid w:val="00867D47"/>
    <w:rsid w:val="00867F89"/>
    <w:rsid w:val="008708F0"/>
    <w:rsid w:val="008709AC"/>
    <w:rsid w:val="00870B5F"/>
    <w:rsid w:val="008714BE"/>
    <w:rsid w:val="00871659"/>
    <w:rsid w:val="00871764"/>
    <w:rsid w:val="008717C0"/>
    <w:rsid w:val="00871F85"/>
    <w:rsid w:val="008720D4"/>
    <w:rsid w:val="0087217E"/>
    <w:rsid w:val="00872804"/>
    <w:rsid w:val="00872A46"/>
    <w:rsid w:val="00872B4F"/>
    <w:rsid w:val="00872D1A"/>
    <w:rsid w:val="00872E17"/>
    <w:rsid w:val="00872EC3"/>
    <w:rsid w:val="008731A7"/>
    <w:rsid w:val="00873309"/>
    <w:rsid w:val="00873544"/>
    <w:rsid w:val="00873633"/>
    <w:rsid w:val="00873BD5"/>
    <w:rsid w:val="00873CAB"/>
    <w:rsid w:val="008742AD"/>
    <w:rsid w:val="008743DE"/>
    <w:rsid w:val="008746DE"/>
    <w:rsid w:val="008749FA"/>
    <w:rsid w:val="00874D7A"/>
    <w:rsid w:val="008751E6"/>
    <w:rsid w:val="00875817"/>
    <w:rsid w:val="00875B2E"/>
    <w:rsid w:val="00875CDE"/>
    <w:rsid w:val="00875D46"/>
    <w:rsid w:val="00875D58"/>
    <w:rsid w:val="00875DD4"/>
    <w:rsid w:val="00875E11"/>
    <w:rsid w:val="00875FCA"/>
    <w:rsid w:val="00875FF2"/>
    <w:rsid w:val="0087618A"/>
    <w:rsid w:val="008765C9"/>
    <w:rsid w:val="008766DB"/>
    <w:rsid w:val="0087693A"/>
    <w:rsid w:val="00876984"/>
    <w:rsid w:val="00876BAC"/>
    <w:rsid w:val="00876CDC"/>
    <w:rsid w:val="00876D36"/>
    <w:rsid w:val="00876E7E"/>
    <w:rsid w:val="00877329"/>
    <w:rsid w:val="00877638"/>
    <w:rsid w:val="008776C0"/>
    <w:rsid w:val="00877844"/>
    <w:rsid w:val="00877901"/>
    <w:rsid w:val="00877F12"/>
    <w:rsid w:val="008802FD"/>
    <w:rsid w:val="00880528"/>
    <w:rsid w:val="00880A24"/>
    <w:rsid w:val="00880AFC"/>
    <w:rsid w:val="00880C99"/>
    <w:rsid w:val="00880F30"/>
    <w:rsid w:val="00880F3B"/>
    <w:rsid w:val="0088108F"/>
    <w:rsid w:val="008812BB"/>
    <w:rsid w:val="008812FB"/>
    <w:rsid w:val="00881433"/>
    <w:rsid w:val="00881637"/>
    <w:rsid w:val="00881707"/>
    <w:rsid w:val="008819AF"/>
    <w:rsid w:val="00881D66"/>
    <w:rsid w:val="00881E4E"/>
    <w:rsid w:val="00882205"/>
    <w:rsid w:val="00882249"/>
    <w:rsid w:val="00882521"/>
    <w:rsid w:val="008826F4"/>
    <w:rsid w:val="00882A24"/>
    <w:rsid w:val="00882A4B"/>
    <w:rsid w:val="00882E98"/>
    <w:rsid w:val="00882F77"/>
    <w:rsid w:val="00883487"/>
    <w:rsid w:val="0088355F"/>
    <w:rsid w:val="00883669"/>
    <w:rsid w:val="008837FB"/>
    <w:rsid w:val="00883980"/>
    <w:rsid w:val="00883A06"/>
    <w:rsid w:val="00883B5C"/>
    <w:rsid w:val="00883BDD"/>
    <w:rsid w:val="00883CF0"/>
    <w:rsid w:val="008841AF"/>
    <w:rsid w:val="00884410"/>
    <w:rsid w:val="00884840"/>
    <w:rsid w:val="00884B69"/>
    <w:rsid w:val="00884B75"/>
    <w:rsid w:val="00884E30"/>
    <w:rsid w:val="00884E6C"/>
    <w:rsid w:val="00885074"/>
    <w:rsid w:val="008853CA"/>
    <w:rsid w:val="008859EB"/>
    <w:rsid w:val="00885A41"/>
    <w:rsid w:val="00885BB6"/>
    <w:rsid w:val="00885C51"/>
    <w:rsid w:val="00885D1E"/>
    <w:rsid w:val="00885D2A"/>
    <w:rsid w:val="00885E50"/>
    <w:rsid w:val="008861F5"/>
    <w:rsid w:val="008869C7"/>
    <w:rsid w:val="00886E8A"/>
    <w:rsid w:val="008870AE"/>
    <w:rsid w:val="00887129"/>
    <w:rsid w:val="0088728A"/>
    <w:rsid w:val="008877C8"/>
    <w:rsid w:val="008900D9"/>
    <w:rsid w:val="008901DD"/>
    <w:rsid w:val="00890253"/>
    <w:rsid w:val="0089046F"/>
    <w:rsid w:val="0089058B"/>
    <w:rsid w:val="0089062F"/>
    <w:rsid w:val="0089089C"/>
    <w:rsid w:val="00890A04"/>
    <w:rsid w:val="00890A98"/>
    <w:rsid w:val="00890AB0"/>
    <w:rsid w:val="00890F6B"/>
    <w:rsid w:val="00891067"/>
    <w:rsid w:val="008910E5"/>
    <w:rsid w:val="00891487"/>
    <w:rsid w:val="00891B06"/>
    <w:rsid w:val="008926C6"/>
    <w:rsid w:val="00892787"/>
    <w:rsid w:val="008927D2"/>
    <w:rsid w:val="008927D9"/>
    <w:rsid w:val="0089295F"/>
    <w:rsid w:val="00892C3E"/>
    <w:rsid w:val="00892F75"/>
    <w:rsid w:val="00893137"/>
    <w:rsid w:val="0089355D"/>
    <w:rsid w:val="00893E9F"/>
    <w:rsid w:val="008940AE"/>
    <w:rsid w:val="00894234"/>
    <w:rsid w:val="0089429D"/>
    <w:rsid w:val="008942D5"/>
    <w:rsid w:val="008943CA"/>
    <w:rsid w:val="00894421"/>
    <w:rsid w:val="00894847"/>
    <w:rsid w:val="008948FB"/>
    <w:rsid w:val="008952B1"/>
    <w:rsid w:val="008952CF"/>
    <w:rsid w:val="0089534A"/>
    <w:rsid w:val="00895757"/>
    <w:rsid w:val="00895870"/>
    <w:rsid w:val="00895AC8"/>
    <w:rsid w:val="00895BB8"/>
    <w:rsid w:val="00895CD6"/>
    <w:rsid w:val="00895CDB"/>
    <w:rsid w:val="00896415"/>
    <w:rsid w:val="008966CF"/>
    <w:rsid w:val="00896902"/>
    <w:rsid w:val="00896A98"/>
    <w:rsid w:val="00896B23"/>
    <w:rsid w:val="00896CEC"/>
    <w:rsid w:val="00896F84"/>
    <w:rsid w:val="00897033"/>
    <w:rsid w:val="00897754"/>
    <w:rsid w:val="008977C2"/>
    <w:rsid w:val="00897D1E"/>
    <w:rsid w:val="00897E6C"/>
    <w:rsid w:val="008A033D"/>
    <w:rsid w:val="008A04B0"/>
    <w:rsid w:val="008A0888"/>
    <w:rsid w:val="008A0C28"/>
    <w:rsid w:val="008A1486"/>
    <w:rsid w:val="008A18C2"/>
    <w:rsid w:val="008A1957"/>
    <w:rsid w:val="008A1E5E"/>
    <w:rsid w:val="008A2288"/>
    <w:rsid w:val="008A298B"/>
    <w:rsid w:val="008A2C5E"/>
    <w:rsid w:val="008A2DE6"/>
    <w:rsid w:val="008A2FBA"/>
    <w:rsid w:val="008A3268"/>
    <w:rsid w:val="008A333F"/>
    <w:rsid w:val="008A3493"/>
    <w:rsid w:val="008A3614"/>
    <w:rsid w:val="008A3632"/>
    <w:rsid w:val="008A3F7A"/>
    <w:rsid w:val="008A4040"/>
    <w:rsid w:val="008A40A4"/>
    <w:rsid w:val="008A40CE"/>
    <w:rsid w:val="008A41F1"/>
    <w:rsid w:val="008A4390"/>
    <w:rsid w:val="008A494F"/>
    <w:rsid w:val="008A49D2"/>
    <w:rsid w:val="008A4A14"/>
    <w:rsid w:val="008A4A50"/>
    <w:rsid w:val="008A4B2C"/>
    <w:rsid w:val="008A4D18"/>
    <w:rsid w:val="008A4FAC"/>
    <w:rsid w:val="008A4FD7"/>
    <w:rsid w:val="008A5102"/>
    <w:rsid w:val="008A5360"/>
    <w:rsid w:val="008A5435"/>
    <w:rsid w:val="008A5AAE"/>
    <w:rsid w:val="008A5B7E"/>
    <w:rsid w:val="008A5EF5"/>
    <w:rsid w:val="008A5FB7"/>
    <w:rsid w:val="008A6187"/>
    <w:rsid w:val="008A6219"/>
    <w:rsid w:val="008A622F"/>
    <w:rsid w:val="008A6369"/>
    <w:rsid w:val="008A6555"/>
    <w:rsid w:val="008A6731"/>
    <w:rsid w:val="008A677D"/>
    <w:rsid w:val="008A6858"/>
    <w:rsid w:val="008A6A4C"/>
    <w:rsid w:val="008A6BBA"/>
    <w:rsid w:val="008A6BEA"/>
    <w:rsid w:val="008A6CCE"/>
    <w:rsid w:val="008A7163"/>
    <w:rsid w:val="008A71DB"/>
    <w:rsid w:val="008A73EF"/>
    <w:rsid w:val="008A797F"/>
    <w:rsid w:val="008A7DBB"/>
    <w:rsid w:val="008A7E86"/>
    <w:rsid w:val="008A7F6F"/>
    <w:rsid w:val="008B0264"/>
    <w:rsid w:val="008B03E5"/>
    <w:rsid w:val="008B071C"/>
    <w:rsid w:val="008B09EE"/>
    <w:rsid w:val="008B0F72"/>
    <w:rsid w:val="008B1416"/>
    <w:rsid w:val="008B1636"/>
    <w:rsid w:val="008B18C3"/>
    <w:rsid w:val="008B18CE"/>
    <w:rsid w:val="008B19CA"/>
    <w:rsid w:val="008B1B0F"/>
    <w:rsid w:val="008B1B90"/>
    <w:rsid w:val="008B1B93"/>
    <w:rsid w:val="008B20B2"/>
    <w:rsid w:val="008B2509"/>
    <w:rsid w:val="008B269F"/>
    <w:rsid w:val="008B2860"/>
    <w:rsid w:val="008B2E78"/>
    <w:rsid w:val="008B3376"/>
    <w:rsid w:val="008B3397"/>
    <w:rsid w:val="008B3631"/>
    <w:rsid w:val="008B36FE"/>
    <w:rsid w:val="008B3839"/>
    <w:rsid w:val="008B397D"/>
    <w:rsid w:val="008B3B1C"/>
    <w:rsid w:val="008B3BEB"/>
    <w:rsid w:val="008B3DD7"/>
    <w:rsid w:val="008B3E71"/>
    <w:rsid w:val="008B43A1"/>
    <w:rsid w:val="008B4764"/>
    <w:rsid w:val="008B4B4D"/>
    <w:rsid w:val="008B4C07"/>
    <w:rsid w:val="008B5BC4"/>
    <w:rsid w:val="008B6167"/>
    <w:rsid w:val="008B62F4"/>
    <w:rsid w:val="008B64CE"/>
    <w:rsid w:val="008B6C2B"/>
    <w:rsid w:val="008B6CF0"/>
    <w:rsid w:val="008B6D8C"/>
    <w:rsid w:val="008B6DE0"/>
    <w:rsid w:val="008B70FE"/>
    <w:rsid w:val="008B7142"/>
    <w:rsid w:val="008B7236"/>
    <w:rsid w:val="008B7339"/>
    <w:rsid w:val="008B75CE"/>
    <w:rsid w:val="008B7656"/>
    <w:rsid w:val="008B7B83"/>
    <w:rsid w:val="008B7BE0"/>
    <w:rsid w:val="008C0040"/>
    <w:rsid w:val="008C028A"/>
    <w:rsid w:val="008C03AB"/>
    <w:rsid w:val="008C05F3"/>
    <w:rsid w:val="008C0AA9"/>
    <w:rsid w:val="008C0B7F"/>
    <w:rsid w:val="008C0BA9"/>
    <w:rsid w:val="008C0E27"/>
    <w:rsid w:val="008C0F92"/>
    <w:rsid w:val="008C1080"/>
    <w:rsid w:val="008C1167"/>
    <w:rsid w:val="008C129E"/>
    <w:rsid w:val="008C131A"/>
    <w:rsid w:val="008C17EE"/>
    <w:rsid w:val="008C186F"/>
    <w:rsid w:val="008C1E1F"/>
    <w:rsid w:val="008C2590"/>
    <w:rsid w:val="008C25CC"/>
    <w:rsid w:val="008C28C7"/>
    <w:rsid w:val="008C2BBC"/>
    <w:rsid w:val="008C2CBA"/>
    <w:rsid w:val="008C2D29"/>
    <w:rsid w:val="008C2E49"/>
    <w:rsid w:val="008C2E69"/>
    <w:rsid w:val="008C3006"/>
    <w:rsid w:val="008C3279"/>
    <w:rsid w:val="008C372B"/>
    <w:rsid w:val="008C37BB"/>
    <w:rsid w:val="008C393A"/>
    <w:rsid w:val="008C39FA"/>
    <w:rsid w:val="008C3CFF"/>
    <w:rsid w:val="008C3DEC"/>
    <w:rsid w:val="008C3FF6"/>
    <w:rsid w:val="008C43E3"/>
    <w:rsid w:val="008C4839"/>
    <w:rsid w:val="008C4969"/>
    <w:rsid w:val="008C4A60"/>
    <w:rsid w:val="008C4C52"/>
    <w:rsid w:val="008C5809"/>
    <w:rsid w:val="008C5868"/>
    <w:rsid w:val="008C5BFC"/>
    <w:rsid w:val="008C5D1C"/>
    <w:rsid w:val="008C5D3F"/>
    <w:rsid w:val="008C5E29"/>
    <w:rsid w:val="008C6058"/>
    <w:rsid w:val="008C6485"/>
    <w:rsid w:val="008C6BB9"/>
    <w:rsid w:val="008C6DCD"/>
    <w:rsid w:val="008C706B"/>
    <w:rsid w:val="008C70AD"/>
    <w:rsid w:val="008C73FE"/>
    <w:rsid w:val="008C7405"/>
    <w:rsid w:val="008C7626"/>
    <w:rsid w:val="008C7832"/>
    <w:rsid w:val="008C7D55"/>
    <w:rsid w:val="008C7F10"/>
    <w:rsid w:val="008C7F4D"/>
    <w:rsid w:val="008D011E"/>
    <w:rsid w:val="008D04C1"/>
    <w:rsid w:val="008D0688"/>
    <w:rsid w:val="008D09F5"/>
    <w:rsid w:val="008D0A68"/>
    <w:rsid w:val="008D0C8A"/>
    <w:rsid w:val="008D0D2A"/>
    <w:rsid w:val="008D0FFB"/>
    <w:rsid w:val="008D12B6"/>
    <w:rsid w:val="008D1380"/>
    <w:rsid w:val="008D1444"/>
    <w:rsid w:val="008D1464"/>
    <w:rsid w:val="008D1721"/>
    <w:rsid w:val="008D1CA0"/>
    <w:rsid w:val="008D1FE9"/>
    <w:rsid w:val="008D21E1"/>
    <w:rsid w:val="008D2201"/>
    <w:rsid w:val="008D23C1"/>
    <w:rsid w:val="008D2413"/>
    <w:rsid w:val="008D2645"/>
    <w:rsid w:val="008D276E"/>
    <w:rsid w:val="008D2C9E"/>
    <w:rsid w:val="008D2FF0"/>
    <w:rsid w:val="008D3104"/>
    <w:rsid w:val="008D334B"/>
    <w:rsid w:val="008D3633"/>
    <w:rsid w:val="008D3941"/>
    <w:rsid w:val="008D3C1C"/>
    <w:rsid w:val="008D3E31"/>
    <w:rsid w:val="008D47D2"/>
    <w:rsid w:val="008D4B4B"/>
    <w:rsid w:val="008D4C85"/>
    <w:rsid w:val="008D4FC0"/>
    <w:rsid w:val="008D517C"/>
    <w:rsid w:val="008D539C"/>
    <w:rsid w:val="008D5541"/>
    <w:rsid w:val="008D56D9"/>
    <w:rsid w:val="008D5818"/>
    <w:rsid w:val="008D5851"/>
    <w:rsid w:val="008D5939"/>
    <w:rsid w:val="008D593B"/>
    <w:rsid w:val="008D59B7"/>
    <w:rsid w:val="008D5C81"/>
    <w:rsid w:val="008D5FAE"/>
    <w:rsid w:val="008D6339"/>
    <w:rsid w:val="008D6721"/>
    <w:rsid w:val="008D6DE3"/>
    <w:rsid w:val="008D7676"/>
    <w:rsid w:val="008D774E"/>
    <w:rsid w:val="008E009A"/>
    <w:rsid w:val="008E01AC"/>
    <w:rsid w:val="008E0421"/>
    <w:rsid w:val="008E063D"/>
    <w:rsid w:val="008E074A"/>
    <w:rsid w:val="008E10FD"/>
    <w:rsid w:val="008E11F7"/>
    <w:rsid w:val="008E14AC"/>
    <w:rsid w:val="008E1538"/>
    <w:rsid w:val="008E1DFD"/>
    <w:rsid w:val="008E1F97"/>
    <w:rsid w:val="008E274C"/>
    <w:rsid w:val="008E27B2"/>
    <w:rsid w:val="008E2CD8"/>
    <w:rsid w:val="008E2E26"/>
    <w:rsid w:val="008E3217"/>
    <w:rsid w:val="008E336D"/>
    <w:rsid w:val="008E354E"/>
    <w:rsid w:val="008E3773"/>
    <w:rsid w:val="008E38F8"/>
    <w:rsid w:val="008E3F09"/>
    <w:rsid w:val="008E3F0E"/>
    <w:rsid w:val="008E42F8"/>
    <w:rsid w:val="008E44F3"/>
    <w:rsid w:val="008E45B9"/>
    <w:rsid w:val="008E4A73"/>
    <w:rsid w:val="008E4AB0"/>
    <w:rsid w:val="008E4BCC"/>
    <w:rsid w:val="008E4EBC"/>
    <w:rsid w:val="008E5771"/>
    <w:rsid w:val="008E5985"/>
    <w:rsid w:val="008E5BC3"/>
    <w:rsid w:val="008E5C63"/>
    <w:rsid w:val="008E5E10"/>
    <w:rsid w:val="008E5EDC"/>
    <w:rsid w:val="008E5FBB"/>
    <w:rsid w:val="008E663C"/>
    <w:rsid w:val="008E679F"/>
    <w:rsid w:val="008E6A1E"/>
    <w:rsid w:val="008E6CB7"/>
    <w:rsid w:val="008E6DDA"/>
    <w:rsid w:val="008E6E00"/>
    <w:rsid w:val="008E70C8"/>
    <w:rsid w:val="008E722E"/>
    <w:rsid w:val="008E7653"/>
    <w:rsid w:val="008E793F"/>
    <w:rsid w:val="008E7DFA"/>
    <w:rsid w:val="008E7F21"/>
    <w:rsid w:val="008E7FB9"/>
    <w:rsid w:val="008E7FE7"/>
    <w:rsid w:val="008F0306"/>
    <w:rsid w:val="008F0540"/>
    <w:rsid w:val="008F0863"/>
    <w:rsid w:val="008F094B"/>
    <w:rsid w:val="008F097E"/>
    <w:rsid w:val="008F0E37"/>
    <w:rsid w:val="008F11B4"/>
    <w:rsid w:val="008F11C6"/>
    <w:rsid w:val="008F129E"/>
    <w:rsid w:val="008F135E"/>
    <w:rsid w:val="008F13AF"/>
    <w:rsid w:val="008F1655"/>
    <w:rsid w:val="008F1852"/>
    <w:rsid w:val="008F1859"/>
    <w:rsid w:val="008F1A87"/>
    <w:rsid w:val="008F1AB7"/>
    <w:rsid w:val="008F2D63"/>
    <w:rsid w:val="008F3218"/>
    <w:rsid w:val="008F347F"/>
    <w:rsid w:val="008F3564"/>
    <w:rsid w:val="008F397D"/>
    <w:rsid w:val="008F3EBC"/>
    <w:rsid w:val="008F3F61"/>
    <w:rsid w:val="008F41C7"/>
    <w:rsid w:val="008F4507"/>
    <w:rsid w:val="008F4541"/>
    <w:rsid w:val="008F477F"/>
    <w:rsid w:val="008F4F43"/>
    <w:rsid w:val="008F5605"/>
    <w:rsid w:val="008F563E"/>
    <w:rsid w:val="008F591D"/>
    <w:rsid w:val="008F5938"/>
    <w:rsid w:val="008F59A4"/>
    <w:rsid w:val="008F59FB"/>
    <w:rsid w:val="008F5A23"/>
    <w:rsid w:val="008F5DC9"/>
    <w:rsid w:val="008F5ED5"/>
    <w:rsid w:val="008F68A1"/>
    <w:rsid w:val="008F694A"/>
    <w:rsid w:val="008F6F30"/>
    <w:rsid w:val="008F705A"/>
    <w:rsid w:val="008F7289"/>
    <w:rsid w:val="008F737C"/>
    <w:rsid w:val="008F76B1"/>
    <w:rsid w:val="008F77CF"/>
    <w:rsid w:val="008F7900"/>
    <w:rsid w:val="008F7AE4"/>
    <w:rsid w:val="00900130"/>
    <w:rsid w:val="0090065D"/>
    <w:rsid w:val="009008FB"/>
    <w:rsid w:val="00900B6B"/>
    <w:rsid w:val="00900FB1"/>
    <w:rsid w:val="00900FC4"/>
    <w:rsid w:val="00901100"/>
    <w:rsid w:val="00901355"/>
    <w:rsid w:val="0090137A"/>
    <w:rsid w:val="0090159B"/>
    <w:rsid w:val="0090163F"/>
    <w:rsid w:val="00901A73"/>
    <w:rsid w:val="00901AA7"/>
    <w:rsid w:val="00901D9D"/>
    <w:rsid w:val="00901E71"/>
    <w:rsid w:val="00901F3F"/>
    <w:rsid w:val="009021CE"/>
    <w:rsid w:val="009025B8"/>
    <w:rsid w:val="009025E9"/>
    <w:rsid w:val="00902605"/>
    <w:rsid w:val="00902B99"/>
    <w:rsid w:val="00902C70"/>
    <w:rsid w:val="009030E0"/>
    <w:rsid w:val="00903A52"/>
    <w:rsid w:val="009040E6"/>
    <w:rsid w:val="00904480"/>
    <w:rsid w:val="009044C2"/>
    <w:rsid w:val="009045D2"/>
    <w:rsid w:val="00904A95"/>
    <w:rsid w:val="00904CD1"/>
    <w:rsid w:val="00904D2F"/>
    <w:rsid w:val="00904DF9"/>
    <w:rsid w:val="00905060"/>
    <w:rsid w:val="0090561D"/>
    <w:rsid w:val="009056C8"/>
    <w:rsid w:val="00905A2C"/>
    <w:rsid w:val="00905C5E"/>
    <w:rsid w:val="00905F28"/>
    <w:rsid w:val="00906060"/>
    <w:rsid w:val="009060E6"/>
    <w:rsid w:val="00906299"/>
    <w:rsid w:val="009062D6"/>
    <w:rsid w:val="00906508"/>
    <w:rsid w:val="00906A61"/>
    <w:rsid w:val="00906C20"/>
    <w:rsid w:val="00906E3C"/>
    <w:rsid w:val="00906E5D"/>
    <w:rsid w:val="00907156"/>
    <w:rsid w:val="009071D4"/>
    <w:rsid w:val="009071FC"/>
    <w:rsid w:val="0090744B"/>
    <w:rsid w:val="00907520"/>
    <w:rsid w:val="00907566"/>
    <w:rsid w:val="00907648"/>
    <w:rsid w:val="00907862"/>
    <w:rsid w:val="00907A54"/>
    <w:rsid w:val="00907CF5"/>
    <w:rsid w:val="00907D5B"/>
    <w:rsid w:val="00907F59"/>
    <w:rsid w:val="00910582"/>
    <w:rsid w:val="00910611"/>
    <w:rsid w:val="00910892"/>
    <w:rsid w:val="00910D61"/>
    <w:rsid w:val="00910E7C"/>
    <w:rsid w:val="00910E8B"/>
    <w:rsid w:val="009113C8"/>
    <w:rsid w:val="0091159C"/>
    <w:rsid w:val="00911672"/>
    <w:rsid w:val="00911711"/>
    <w:rsid w:val="009117A2"/>
    <w:rsid w:val="0091180A"/>
    <w:rsid w:val="00911822"/>
    <w:rsid w:val="00911859"/>
    <w:rsid w:val="009118EA"/>
    <w:rsid w:val="009118F9"/>
    <w:rsid w:val="00911CAC"/>
    <w:rsid w:val="00911DDE"/>
    <w:rsid w:val="00911E5C"/>
    <w:rsid w:val="00912175"/>
    <w:rsid w:val="00912654"/>
    <w:rsid w:val="0091271B"/>
    <w:rsid w:val="0091289A"/>
    <w:rsid w:val="009128BD"/>
    <w:rsid w:val="00912948"/>
    <w:rsid w:val="00912A9D"/>
    <w:rsid w:val="00912B03"/>
    <w:rsid w:val="00912C12"/>
    <w:rsid w:val="00912D26"/>
    <w:rsid w:val="00912DA6"/>
    <w:rsid w:val="009137FC"/>
    <w:rsid w:val="009138D5"/>
    <w:rsid w:val="00913977"/>
    <w:rsid w:val="00913CE1"/>
    <w:rsid w:val="00913D4C"/>
    <w:rsid w:val="00913FA0"/>
    <w:rsid w:val="00914203"/>
    <w:rsid w:val="009145EB"/>
    <w:rsid w:val="0091485A"/>
    <w:rsid w:val="00914925"/>
    <w:rsid w:val="009149DE"/>
    <w:rsid w:val="00914B9B"/>
    <w:rsid w:val="00914DC2"/>
    <w:rsid w:val="00915263"/>
    <w:rsid w:val="00915335"/>
    <w:rsid w:val="009157E9"/>
    <w:rsid w:val="00915B21"/>
    <w:rsid w:val="00915CE5"/>
    <w:rsid w:val="00915D36"/>
    <w:rsid w:val="00915DA9"/>
    <w:rsid w:val="00916037"/>
    <w:rsid w:val="009163C2"/>
    <w:rsid w:val="009163F2"/>
    <w:rsid w:val="00916875"/>
    <w:rsid w:val="00916ABF"/>
    <w:rsid w:val="00916FF0"/>
    <w:rsid w:val="0091760A"/>
    <w:rsid w:val="00917693"/>
    <w:rsid w:val="0091787D"/>
    <w:rsid w:val="00917AB4"/>
    <w:rsid w:val="00917F6F"/>
    <w:rsid w:val="00920531"/>
    <w:rsid w:val="009208FA"/>
    <w:rsid w:val="00921A9C"/>
    <w:rsid w:val="00921BBC"/>
    <w:rsid w:val="00921E91"/>
    <w:rsid w:val="00921E95"/>
    <w:rsid w:val="0092271F"/>
    <w:rsid w:val="009228DD"/>
    <w:rsid w:val="00922C52"/>
    <w:rsid w:val="00922DD0"/>
    <w:rsid w:val="009231AC"/>
    <w:rsid w:val="009231C2"/>
    <w:rsid w:val="0092328B"/>
    <w:rsid w:val="0092368A"/>
    <w:rsid w:val="00923E9A"/>
    <w:rsid w:val="00924108"/>
    <w:rsid w:val="009254AE"/>
    <w:rsid w:val="0092560D"/>
    <w:rsid w:val="00925867"/>
    <w:rsid w:val="00925CC3"/>
    <w:rsid w:val="00925DD5"/>
    <w:rsid w:val="00925FC9"/>
    <w:rsid w:val="009261A3"/>
    <w:rsid w:val="0092649C"/>
    <w:rsid w:val="00926E9D"/>
    <w:rsid w:val="00927245"/>
    <w:rsid w:val="0092738D"/>
    <w:rsid w:val="009273DA"/>
    <w:rsid w:val="0092752C"/>
    <w:rsid w:val="00927804"/>
    <w:rsid w:val="00927BF7"/>
    <w:rsid w:val="00927E27"/>
    <w:rsid w:val="00927F2D"/>
    <w:rsid w:val="00927F34"/>
    <w:rsid w:val="00930073"/>
    <w:rsid w:val="00930216"/>
    <w:rsid w:val="00930432"/>
    <w:rsid w:val="009309B0"/>
    <w:rsid w:val="00930A51"/>
    <w:rsid w:val="00930D5D"/>
    <w:rsid w:val="0093119E"/>
    <w:rsid w:val="00931329"/>
    <w:rsid w:val="009314B3"/>
    <w:rsid w:val="009315F6"/>
    <w:rsid w:val="009318E2"/>
    <w:rsid w:val="00931A98"/>
    <w:rsid w:val="00931C5E"/>
    <w:rsid w:val="00931DA6"/>
    <w:rsid w:val="00931F99"/>
    <w:rsid w:val="0093215F"/>
    <w:rsid w:val="009321E6"/>
    <w:rsid w:val="0093234D"/>
    <w:rsid w:val="00932B99"/>
    <w:rsid w:val="00932E15"/>
    <w:rsid w:val="00932E42"/>
    <w:rsid w:val="0093336C"/>
    <w:rsid w:val="00933413"/>
    <w:rsid w:val="0093359A"/>
    <w:rsid w:val="009335CA"/>
    <w:rsid w:val="009337B9"/>
    <w:rsid w:val="00933951"/>
    <w:rsid w:val="00933EAB"/>
    <w:rsid w:val="00934469"/>
    <w:rsid w:val="00934643"/>
    <w:rsid w:val="00934780"/>
    <w:rsid w:val="009348A1"/>
    <w:rsid w:val="00934ED1"/>
    <w:rsid w:val="00934F06"/>
    <w:rsid w:val="00935064"/>
    <w:rsid w:val="009357AC"/>
    <w:rsid w:val="00935871"/>
    <w:rsid w:val="00935D20"/>
    <w:rsid w:val="00935E33"/>
    <w:rsid w:val="00935F0E"/>
    <w:rsid w:val="00936012"/>
    <w:rsid w:val="0093608F"/>
    <w:rsid w:val="009360BA"/>
    <w:rsid w:val="00936291"/>
    <w:rsid w:val="009363F5"/>
    <w:rsid w:val="0093641F"/>
    <w:rsid w:val="00936C17"/>
    <w:rsid w:val="00936D36"/>
    <w:rsid w:val="00936ED8"/>
    <w:rsid w:val="009370E1"/>
    <w:rsid w:val="009370FC"/>
    <w:rsid w:val="009370FD"/>
    <w:rsid w:val="009374BA"/>
    <w:rsid w:val="00937B32"/>
    <w:rsid w:val="00937C62"/>
    <w:rsid w:val="00940600"/>
    <w:rsid w:val="0094080B"/>
    <w:rsid w:val="009408FC"/>
    <w:rsid w:val="00940BD8"/>
    <w:rsid w:val="00940BFA"/>
    <w:rsid w:val="00940DB8"/>
    <w:rsid w:val="00940E1A"/>
    <w:rsid w:val="00941058"/>
    <w:rsid w:val="00941155"/>
    <w:rsid w:val="00941181"/>
    <w:rsid w:val="00941447"/>
    <w:rsid w:val="00941815"/>
    <w:rsid w:val="00941C32"/>
    <w:rsid w:val="009423D8"/>
    <w:rsid w:val="009425F9"/>
    <w:rsid w:val="00942867"/>
    <w:rsid w:val="00942CF7"/>
    <w:rsid w:val="00942E4F"/>
    <w:rsid w:val="00942FC0"/>
    <w:rsid w:val="009432F7"/>
    <w:rsid w:val="0094335C"/>
    <w:rsid w:val="009434A7"/>
    <w:rsid w:val="009435B6"/>
    <w:rsid w:val="0094373F"/>
    <w:rsid w:val="009443D8"/>
    <w:rsid w:val="00944625"/>
    <w:rsid w:val="0094481F"/>
    <w:rsid w:val="00944B38"/>
    <w:rsid w:val="00944B96"/>
    <w:rsid w:val="00944BCB"/>
    <w:rsid w:val="00944DA7"/>
    <w:rsid w:val="00944E5E"/>
    <w:rsid w:val="00944F41"/>
    <w:rsid w:val="00945823"/>
    <w:rsid w:val="00945833"/>
    <w:rsid w:val="00945D36"/>
    <w:rsid w:val="00945E25"/>
    <w:rsid w:val="00945E30"/>
    <w:rsid w:val="00945FC0"/>
    <w:rsid w:val="009460BC"/>
    <w:rsid w:val="0094610A"/>
    <w:rsid w:val="009463E2"/>
    <w:rsid w:val="009464C8"/>
    <w:rsid w:val="0094654D"/>
    <w:rsid w:val="009465CB"/>
    <w:rsid w:val="0094660D"/>
    <w:rsid w:val="00946655"/>
    <w:rsid w:val="009467D8"/>
    <w:rsid w:val="009475A7"/>
    <w:rsid w:val="009475BD"/>
    <w:rsid w:val="0094760E"/>
    <w:rsid w:val="00947D52"/>
    <w:rsid w:val="00947F9B"/>
    <w:rsid w:val="00950499"/>
    <w:rsid w:val="009509FD"/>
    <w:rsid w:val="00950A82"/>
    <w:rsid w:val="00950CAA"/>
    <w:rsid w:val="00950CE7"/>
    <w:rsid w:val="00950DC5"/>
    <w:rsid w:val="00950E12"/>
    <w:rsid w:val="00950F6D"/>
    <w:rsid w:val="00951AE4"/>
    <w:rsid w:val="00951DBD"/>
    <w:rsid w:val="00951E40"/>
    <w:rsid w:val="009521BE"/>
    <w:rsid w:val="0095265E"/>
    <w:rsid w:val="00952E3E"/>
    <w:rsid w:val="009531B4"/>
    <w:rsid w:val="00953349"/>
    <w:rsid w:val="009537F3"/>
    <w:rsid w:val="009539DE"/>
    <w:rsid w:val="00953D63"/>
    <w:rsid w:val="00954518"/>
    <w:rsid w:val="00954A06"/>
    <w:rsid w:val="00954B89"/>
    <w:rsid w:val="00954B9B"/>
    <w:rsid w:val="00955481"/>
    <w:rsid w:val="009554A9"/>
    <w:rsid w:val="00955679"/>
    <w:rsid w:val="00955916"/>
    <w:rsid w:val="00955AEB"/>
    <w:rsid w:val="00955E9D"/>
    <w:rsid w:val="009565B0"/>
    <w:rsid w:val="009567A8"/>
    <w:rsid w:val="00956846"/>
    <w:rsid w:val="009568BC"/>
    <w:rsid w:val="00956A29"/>
    <w:rsid w:val="00956A54"/>
    <w:rsid w:val="00956C6A"/>
    <w:rsid w:val="00956CDF"/>
    <w:rsid w:val="00956CF6"/>
    <w:rsid w:val="00956D70"/>
    <w:rsid w:val="00956F18"/>
    <w:rsid w:val="009570D3"/>
    <w:rsid w:val="009572D6"/>
    <w:rsid w:val="009602B4"/>
    <w:rsid w:val="00960533"/>
    <w:rsid w:val="00960746"/>
    <w:rsid w:val="00960888"/>
    <w:rsid w:val="00960A46"/>
    <w:rsid w:val="00960E77"/>
    <w:rsid w:val="00961311"/>
    <w:rsid w:val="009614B0"/>
    <w:rsid w:val="00961651"/>
    <w:rsid w:val="009617A6"/>
    <w:rsid w:val="00961B6C"/>
    <w:rsid w:val="00961F3B"/>
    <w:rsid w:val="00961F4F"/>
    <w:rsid w:val="0096213D"/>
    <w:rsid w:val="00962395"/>
    <w:rsid w:val="00962856"/>
    <w:rsid w:val="00962A3E"/>
    <w:rsid w:val="00962A99"/>
    <w:rsid w:val="00963142"/>
    <w:rsid w:val="00963218"/>
    <w:rsid w:val="00963273"/>
    <w:rsid w:val="0096341A"/>
    <w:rsid w:val="00963453"/>
    <w:rsid w:val="00963867"/>
    <w:rsid w:val="00963DEF"/>
    <w:rsid w:val="009643EF"/>
    <w:rsid w:val="00964425"/>
    <w:rsid w:val="00964839"/>
    <w:rsid w:val="00964CBE"/>
    <w:rsid w:val="00964DBD"/>
    <w:rsid w:val="00965811"/>
    <w:rsid w:val="009658B2"/>
    <w:rsid w:val="00965A4C"/>
    <w:rsid w:val="00965BCA"/>
    <w:rsid w:val="00965C5D"/>
    <w:rsid w:val="00965E56"/>
    <w:rsid w:val="00965F20"/>
    <w:rsid w:val="00966232"/>
    <w:rsid w:val="009662B9"/>
    <w:rsid w:val="009664B1"/>
    <w:rsid w:val="009664C7"/>
    <w:rsid w:val="009665E0"/>
    <w:rsid w:val="00966614"/>
    <w:rsid w:val="009667B6"/>
    <w:rsid w:val="00966AE1"/>
    <w:rsid w:val="00967167"/>
    <w:rsid w:val="009672E1"/>
    <w:rsid w:val="0096763E"/>
    <w:rsid w:val="00967978"/>
    <w:rsid w:val="00967B05"/>
    <w:rsid w:val="009701F8"/>
    <w:rsid w:val="0097047F"/>
    <w:rsid w:val="009709D4"/>
    <w:rsid w:val="00970A22"/>
    <w:rsid w:val="00970A89"/>
    <w:rsid w:val="00970EB2"/>
    <w:rsid w:val="00970ED9"/>
    <w:rsid w:val="00970F09"/>
    <w:rsid w:val="00970F83"/>
    <w:rsid w:val="00971187"/>
    <w:rsid w:val="009711DC"/>
    <w:rsid w:val="009713FC"/>
    <w:rsid w:val="00971443"/>
    <w:rsid w:val="00971558"/>
    <w:rsid w:val="00971820"/>
    <w:rsid w:val="009718DD"/>
    <w:rsid w:val="0097193E"/>
    <w:rsid w:val="00971957"/>
    <w:rsid w:val="00971DB8"/>
    <w:rsid w:val="0097209A"/>
    <w:rsid w:val="009720BA"/>
    <w:rsid w:val="00972B2B"/>
    <w:rsid w:val="00972CD0"/>
    <w:rsid w:val="009732A9"/>
    <w:rsid w:val="009732AB"/>
    <w:rsid w:val="00973329"/>
    <w:rsid w:val="00973784"/>
    <w:rsid w:val="00973F31"/>
    <w:rsid w:val="0097427C"/>
    <w:rsid w:val="0097442A"/>
    <w:rsid w:val="00974958"/>
    <w:rsid w:val="00974FBD"/>
    <w:rsid w:val="00975113"/>
    <w:rsid w:val="009753AA"/>
    <w:rsid w:val="00975A70"/>
    <w:rsid w:val="00975D63"/>
    <w:rsid w:val="0097699E"/>
    <w:rsid w:val="00976AF8"/>
    <w:rsid w:val="00976C71"/>
    <w:rsid w:val="009774B0"/>
    <w:rsid w:val="00977863"/>
    <w:rsid w:val="00977A61"/>
    <w:rsid w:val="00977B61"/>
    <w:rsid w:val="00977CA9"/>
    <w:rsid w:val="00977D86"/>
    <w:rsid w:val="009808BE"/>
    <w:rsid w:val="00980FD5"/>
    <w:rsid w:val="009814BA"/>
    <w:rsid w:val="00981AB3"/>
    <w:rsid w:val="00981B3B"/>
    <w:rsid w:val="00981C18"/>
    <w:rsid w:val="00981CE3"/>
    <w:rsid w:val="00981DF3"/>
    <w:rsid w:val="00982092"/>
    <w:rsid w:val="00982786"/>
    <w:rsid w:val="00982AAE"/>
    <w:rsid w:val="00982BE2"/>
    <w:rsid w:val="00982C3A"/>
    <w:rsid w:val="00982DB2"/>
    <w:rsid w:val="00982FB9"/>
    <w:rsid w:val="009832BA"/>
    <w:rsid w:val="009832C1"/>
    <w:rsid w:val="0098338E"/>
    <w:rsid w:val="00983A4F"/>
    <w:rsid w:val="00983E3E"/>
    <w:rsid w:val="009840A8"/>
    <w:rsid w:val="009845A3"/>
    <w:rsid w:val="00984BC2"/>
    <w:rsid w:val="00984C26"/>
    <w:rsid w:val="00984CEF"/>
    <w:rsid w:val="0098522D"/>
    <w:rsid w:val="0098524B"/>
    <w:rsid w:val="0098525B"/>
    <w:rsid w:val="00985717"/>
    <w:rsid w:val="00985770"/>
    <w:rsid w:val="009857D5"/>
    <w:rsid w:val="00985880"/>
    <w:rsid w:val="00985B40"/>
    <w:rsid w:val="00985C1E"/>
    <w:rsid w:val="00985D75"/>
    <w:rsid w:val="009863BF"/>
    <w:rsid w:val="00986491"/>
    <w:rsid w:val="00986579"/>
    <w:rsid w:val="00986712"/>
    <w:rsid w:val="00986AF8"/>
    <w:rsid w:val="00986BDD"/>
    <w:rsid w:val="00986D96"/>
    <w:rsid w:val="00987542"/>
    <w:rsid w:val="009875CD"/>
    <w:rsid w:val="00987E8E"/>
    <w:rsid w:val="009903AF"/>
    <w:rsid w:val="0099046B"/>
    <w:rsid w:val="009906F8"/>
    <w:rsid w:val="009907E0"/>
    <w:rsid w:val="009908CD"/>
    <w:rsid w:val="00990B79"/>
    <w:rsid w:val="00990DFF"/>
    <w:rsid w:val="0099124F"/>
    <w:rsid w:val="0099140B"/>
    <w:rsid w:val="0099163D"/>
    <w:rsid w:val="0099183C"/>
    <w:rsid w:val="00991884"/>
    <w:rsid w:val="00991AAF"/>
    <w:rsid w:val="00991C61"/>
    <w:rsid w:val="00992042"/>
    <w:rsid w:val="00992522"/>
    <w:rsid w:val="009927BE"/>
    <w:rsid w:val="00992AEB"/>
    <w:rsid w:val="00992ECB"/>
    <w:rsid w:val="00992FFB"/>
    <w:rsid w:val="0099302D"/>
    <w:rsid w:val="0099305B"/>
    <w:rsid w:val="009935EC"/>
    <w:rsid w:val="009935F2"/>
    <w:rsid w:val="009937DA"/>
    <w:rsid w:val="00993870"/>
    <w:rsid w:val="009939A1"/>
    <w:rsid w:val="009939D8"/>
    <w:rsid w:val="00993ACC"/>
    <w:rsid w:val="00993B0F"/>
    <w:rsid w:val="00993E62"/>
    <w:rsid w:val="00993FCA"/>
    <w:rsid w:val="00994642"/>
    <w:rsid w:val="00994811"/>
    <w:rsid w:val="00994EDA"/>
    <w:rsid w:val="0099500C"/>
    <w:rsid w:val="009958E9"/>
    <w:rsid w:val="009959FA"/>
    <w:rsid w:val="00995EC2"/>
    <w:rsid w:val="00995F9A"/>
    <w:rsid w:val="009960F3"/>
    <w:rsid w:val="00996149"/>
    <w:rsid w:val="009966DC"/>
    <w:rsid w:val="00996CC2"/>
    <w:rsid w:val="00996D27"/>
    <w:rsid w:val="00996D3C"/>
    <w:rsid w:val="009973AC"/>
    <w:rsid w:val="00997536"/>
    <w:rsid w:val="00997801"/>
    <w:rsid w:val="00997862"/>
    <w:rsid w:val="00997957"/>
    <w:rsid w:val="009A00C5"/>
    <w:rsid w:val="009A0169"/>
    <w:rsid w:val="009A0411"/>
    <w:rsid w:val="009A0427"/>
    <w:rsid w:val="009A0550"/>
    <w:rsid w:val="009A067B"/>
    <w:rsid w:val="009A0733"/>
    <w:rsid w:val="009A0A42"/>
    <w:rsid w:val="009A0BA8"/>
    <w:rsid w:val="009A0D7E"/>
    <w:rsid w:val="009A0FC1"/>
    <w:rsid w:val="009A1383"/>
    <w:rsid w:val="009A19F9"/>
    <w:rsid w:val="009A1CF8"/>
    <w:rsid w:val="009A20DA"/>
    <w:rsid w:val="009A25C8"/>
    <w:rsid w:val="009A2D35"/>
    <w:rsid w:val="009A3042"/>
    <w:rsid w:val="009A327F"/>
    <w:rsid w:val="009A38D8"/>
    <w:rsid w:val="009A39E3"/>
    <w:rsid w:val="009A3C9D"/>
    <w:rsid w:val="009A4154"/>
    <w:rsid w:val="009A4214"/>
    <w:rsid w:val="009A48CE"/>
    <w:rsid w:val="009A497C"/>
    <w:rsid w:val="009A4A53"/>
    <w:rsid w:val="009A4C12"/>
    <w:rsid w:val="009A4E11"/>
    <w:rsid w:val="009A4F48"/>
    <w:rsid w:val="009A4F7F"/>
    <w:rsid w:val="009A4FAB"/>
    <w:rsid w:val="009A4FDC"/>
    <w:rsid w:val="009A519B"/>
    <w:rsid w:val="009A5411"/>
    <w:rsid w:val="009A55B7"/>
    <w:rsid w:val="009A572D"/>
    <w:rsid w:val="009A58D0"/>
    <w:rsid w:val="009A5AD5"/>
    <w:rsid w:val="009A5AF6"/>
    <w:rsid w:val="009A5FBA"/>
    <w:rsid w:val="009A62EE"/>
    <w:rsid w:val="009A63E5"/>
    <w:rsid w:val="009A6611"/>
    <w:rsid w:val="009A6E18"/>
    <w:rsid w:val="009A7032"/>
    <w:rsid w:val="009A70CF"/>
    <w:rsid w:val="009A7203"/>
    <w:rsid w:val="009A7272"/>
    <w:rsid w:val="009A78ED"/>
    <w:rsid w:val="009A7B00"/>
    <w:rsid w:val="009A7BC5"/>
    <w:rsid w:val="009B03AF"/>
    <w:rsid w:val="009B03B7"/>
    <w:rsid w:val="009B04B0"/>
    <w:rsid w:val="009B05DD"/>
    <w:rsid w:val="009B0606"/>
    <w:rsid w:val="009B0731"/>
    <w:rsid w:val="009B0794"/>
    <w:rsid w:val="009B0996"/>
    <w:rsid w:val="009B09ED"/>
    <w:rsid w:val="009B0B4D"/>
    <w:rsid w:val="009B0BF5"/>
    <w:rsid w:val="009B0C1C"/>
    <w:rsid w:val="009B0E41"/>
    <w:rsid w:val="009B0FFF"/>
    <w:rsid w:val="009B112D"/>
    <w:rsid w:val="009B1294"/>
    <w:rsid w:val="009B14E0"/>
    <w:rsid w:val="009B163B"/>
    <w:rsid w:val="009B1DB9"/>
    <w:rsid w:val="009B1EF8"/>
    <w:rsid w:val="009B1F99"/>
    <w:rsid w:val="009B2018"/>
    <w:rsid w:val="009B23CE"/>
    <w:rsid w:val="009B2875"/>
    <w:rsid w:val="009B2C60"/>
    <w:rsid w:val="009B2C6F"/>
    <w:rsid w:val="009B2DF5"/>
    <w:rsid w:val="009B31D1"/>
    <w:rsid w:val="009B3212"/>
    <w:rsid w:val="009B33B3"/>
    <w:rsid w:val="009B34D2"/>
    <w:rsid w:val="009B35DD"/>
    <w:rsid w:val="009B3697"/>
    <w:rsid w:val="009B36A6"/>
    <w:rsid w:val="009B3B79"/>
    <w:rsid w:val="009B420C"/>
    <w:rsid w:val="009B4480"/>
    <w:rsid w:val="009B4635"/>
    <w:rsid w:val="009B4A4A"/>
    <w:rsid w:val="009B4B6E"/>
    <w:rsid w:val="009B4CB4"/>
    <w:rsid w:val="009B4E54"/>
    <w:rsid w:val="009B51C7"/>
    <w:rsid w:val="009B5328"/>
    <w:rsid w:val="009B5413"/>
    <w:rsid w:val="009B5638"/>
    <w:rsid w:val="009B5978"/>
    <w:rsid w:val="009B5A77"/>
    <w:rsid w:val="009B6C37"/>
    <w:rsid w:val="009B6CD8"/>
    <w:rsid w:val="009B7451"/>
    <w:rsid w:val="009B7721"/>
    <w:rsid w:val="009B79B5"/>
    <w:rsid w:val="009B7C02"/>
    <w:rsid w:val="009C000B"/>
    <w:rsid w:val="009C0043"/>
    <w:rsid w:val="009C0097"/>
    <w:rsid w:val="009C02B7"/>
    <w:rsid w:val="009C0377"/>
    <w:rsid w:val="009C0842"/>
    <w:rsid w:val="009C08CD"/>
    <w:rsid w:val="009C093E"/>
    <w:rsid w:val="009C0C35"/>
    <w:rsid w:val="009C0E00"/>
    <w:rsid w:val="009C10DB"/>
    <w:rsid w:val="009C122F"/>
    <w:rsid w:val="009C1243"/>
    <w:rsid w:val="009C1262"/>
    <w:rsid w:val="009C150A"/>
    <w:rsid w:val="009C189C"/>
    <w:rsid w:val="009C1B7D"/>
    <w:rsid w:val="009C1B9C"/>
    <w:rsid w:val="009C1D6A"/>
    <w:rsid w:val="009C1DF2"/>
    <w:rsid w:val="009C1EAB"/>
    <w:rsid w:val="009C1F45"/>
    <w:rsid w:val="009C202B"/>
    <w:rsid w:val="009C2060"/>
    <w:rsid w:val="009C2755"/>
    <w:rsid w:val="009C2CDD"/>
    <w:rsid w:val="009C2E47"/>
    <w:rsid w:val="009C32C7"/>
    <w:rsid w:val="009C32E5"/>
    <w:rsid w:val="009C33AD"/>
    <w:rsid w:val="009C3687"/>
    <w:rsid w:val="009C392E"/>
    <w:rsid w:val="009C3B5D"/>
    <w:rsid w:val="009C412F"/>
    <w:rsid w:val="009C4377"/>
    <w:rsid w:val="009C458C"/>
    <w:rsid w:val="009C458E"/>
    <w:rsid w:val="009C478B"/>
    <w:rsid w:val="009C4A36"/>
    <w:rsid w:val="009C4A49"/>
    <w:rsid w:val="009C4D99"/>
    <w:rsid w:val="009C5175"/>
    <w:rsid w:val="009C519E"/>
    <w:rsid w:val="009C52CB"/>
    <w:rsid w:val="009C5587"/>
    <w:rsid w:val="009C57F8"/>
    <w:rsid w:val="009C58B4"/>
    <w:rsid w:val="009C5A97"/>
    <w:rsid w:val="009C5AC0"/>
    <w:rsid w:val="009C5F02"/>
    <w:rsid w:val="009C6139"/>
    <w:rsid w:val="009C6397"/>
    <w:rsid w:val="009C643E"/>
    <w:rsid w:val="009C649D"/>
    <w:rsid w:val="009C6543"/>
    <w:rsid w:val="009C678F"/>
    <w:rsid w:val="009C6955"/>
    <w:rsid w:val="009C6A3A"/>
    <w:rsid w:val="009C6BAB"/>
    <w:rsid w:val="009C6DA6"/>
    <w:rsid w:val="009C76FD"/>
    <w:rsid w:val="009C770E"/>
    <w:rsid w:val="009C7963"/>
    <w:rsid w:val="009C7BCD"/>
    <w:rsid w:val="009C7CE7"/>
    <w:rsid w:val="009D01BF"/>
    <w:rsid w:val="009D09C4"/>
    <w:rsid w:val="009D0A75"/>
    <w:rsid w:val="009D0C19"/>
    <w:rsid w:val="009D1000"/>
    <w:rsid w:val="009D111E"/>
    <w:rsid w:val="009D17C1"/>
    <w:rsid w:val="009D1D04"/>
    <w:rsid w:val="009D1E2A"/>
    <w:rsid w:val="009D1E92"/>
    <w:rsid w:val="009D214A"/>
    <w:rsid w:val="009D2563"/>
    <w:rsid w:val="009D2576"/>
    <w:rsid w:val="009D261A"/>
    <w:rsid w:val="009D26DF"/>
    <w:rsid w:val="009D2B4A"/>
    <w:rsid w:val="009D301C"/>
    <w:rsid w:val="009D310F"/>
    <w:rsid w:val="009D31BB"/>
    <w:rsid w:val="009D32C7"/>
    <w:rsid w:val="009D348A"/>
    <w:rsid w:val="009D34E1"/>
    <w:rsid w:val="009D3654"/>
    <w:rsid w:val="009D3CB4"/>
    <w:rsid w:val="009D3D5C"/>
    <w:rsid w:val="009D3EF2"/>
    <w:rsid w:val="009D4164"/>
    <w:rsid w:val="009D46A2"/>
    <w:rsid w:val="009D48DA"/>
    <w:rsid w:val="009D4DD7"/>
    <w:rsid w:val="009D4FD5"/>
    <w:rsid w:val="009D51CD"/>
    <w:rsid w:val="009D5B00"/>
    <w:rsid w:val="009D5B07"/>
    <w:rsid w:val="009D5F4D"/>
    <w:rsid w:val="009D657B"/>
    <w:rsid w:val="009D66E2"/>
    <w:rsid w:val="009D69DA"/>
    <w:rsid w:val="009D6D5E"/>
    <w:rsid w:val="009D7219"/>
    <w:rsid w:val="009D75B8"/>
    <w:rsid w:val="009D7793"/>
    <w:rsid w:val="009D791B"/>
    <w:rsid w:val="009D7C71"/>
    <w:rsid w:val="009D7CF3"/>
    <w:rsid w:val="009D7F68"/>
    <w:rsid w:val="009E08C5"/>
    <w:rsid w:val="009E0D72"/>
    <w:rsid w:val="009E118B"/>
    <w:rsid w:val="009E12EA"/>
    <w:rsid w:val="009E1AB9"/>
    <w:rsid w:val="009E1B20"/>
    <w:rsid w:val="009E1B8B"/>
    <w:rsid w:val="009E2096"/>
    <w:rsid w:val="009E222A"/>
    <w:rsid w:val="009E2269"/>
    <w:rsid w:val="009E260E"/>
    <w:rsid w:val="009E2BB1"/>
    <w:rsid w:val="009E2BBE"/>
    <w:rsid w:val="009E2EEB"/>
    <w:rsid w:val="009E2F5A"/>
    <w:rsid w:val="009E2FC0"/>
    <w:rsid w:val="009E3807"/>
    <w:rsid w:val="009E3A37"/>
    <w:rsid w:val="009E3B76"/>
    <w:rsid w:val="009E3D9D"/>
    <w:rsid w:val="009E3EC6"/>
    <w:rsid w:val="009E3EDD"/>
    <w:rsid w:val="009E3FBA"/>
    <w:rsid w:val="009E403B"/>
    <w:rsid w:val="009E42FE"/>
    <w:rsid w:val="009E447D"/>
    <w:rsid w:val="009E459F"/>
    <w:rsid w:val="009E46BC"/>
    <w:rsid w:val="009E4B3D"/>
    <w:rsid w:val="009E520A"/>
    <w:rsid w:val="009E52A1"/>
    <w:rsid w:val="009E58F9"/>
    <w:rsid w:val="009E5B6D"/>
    <w:rsid w:val="009E5EC8"/>
    <w:rsid w:val="009E6300"/>
    <w:rsid w:val="009E6552"/>
    <w:rsid w:val="009E66EC"/>
    <w:rsid w:val="009E6884"/>
    <w:rsid w:val="009E6951"/>
    <w:rsid w:val="009E6BB2"/>
    <w:rsid w:val="009E6BD8"/>
    <w:rsid w:val="009E6D81"/>
    <w:rsid w:val="009E7172"/>
    <w:rsid w:val="009E71A0"/>
    <w:rsid w:val="009E75C1"/>
    <w:rsid w:val="009E75DA"/>
    <w:rsid w:val="009E76F7"/>
    <w:rsid w:val="009E775E"/>
    <w:rsid w:val="009E79AD"/>
    <w:rsid w:val="009E7F6E"/>
    <w:rsid w:val="009F010C"/>
    <w:rsid w:val="009F0333"/>
    <w:rsid w:val="009F0423"/>
    <w:rsid w:val="009F0961"/>
    <w:rsid w:val="009F0AC5"/>
    <w:rsid w:val="009F0F41"/>
    <w:rsid w:val="009F1068"/>
    <w:rsid w:val="009F1325"/>
    <w:rsid w:val="009F13EE"/>
    <w:rsid w:val="009F15B7"/>
    <w:rsid w:val="009F1601"/>
    <w:rsid w:val="009F19A3"/>
    <w:rsid w:val="009F1A8A"/>
    <w:rsid w:val="009F1CCA"/>
    <w:rsid w:val="009F1D19"/>
    <w:rsid w:val="009F1E29"/>
    <w:rsid w:val="009F226F"/>
    <w:rsid w:val="009F2287"/>
    <w:rsid w:val="009F22FB"/>
    <w:rsid w:val="009F26B9"/>
    <w:rsid w:val="009F340D"/>
    <w:rsid w:val="009F3584"/>
    <w:rsid w:val="009F3635"/>
    <w:rsid w:val="009F36C9"/>
    <w:rsid w:val="009F3895"/>
    <w:rsid w:val="009F3991"/>
    <w:rsid w:val="009F3A05"/>
    <w:rsid w:val="009F3FBC"/>
    <w:rsid w:val="009F40A4"/>
    <w:rsid w:val="009F438A"/>
    <w:rsid w:val="009F43BF"/>
    <w:rsid w:val="009F452E"/>
    <w:rsid w:val="009F464C"/>
    <w:rsid w:val="009F4A0D"/>
    <w:rsid w:val="009F505E"/>
    <w:rsid w:val="009F52A5"/>
    <w:rsid w:val="009F5452"/>
    <w:rsid w:val="009F5471"/>
    <w:rsid w:val="009F55EF"/>
    <w:rsid w:val="009F5848"/>
    <w:rsid w:val="009F5916"/>
    <w:rsid w:val="009F5ADC"/>
    <w:rsid w:val="009F5E3E"/>
    <w:rsid w:val="009F5FE7"/>
    <w:rsid w:val="009F60FF"/>
    <w:rsid w:val="009F690C"/>
    <w:rsid w:val="009F6B98"/>
    <w:rsid w:val="009F71FB"/>
    <w:rsid w:val="009F75B3"/>
    <w:rsid w:val="009F7961"/>
    <w:rsid w:val="009F7A82"/>
    <w:rsid w:val="009F7B77"/>
    <w:rsid w:val="00A00486"/>
    <w:rsid w:val="00A009FA"/>
    <w:rsid w:val="00A00CE6"/>
    <w:rsid w:val="00A01440"/>
    <w:rsid w:val="00A01552"/>
    <w:rsid w:val="00A01658"/>
    <w:rsid w:val="00A0170C"/>
    <w:rsid w:val="00A01716"/>
    <w:rsid w:val="00A017BB"/>
    <w:rsid w:val="00A017DE"/>
    <w:rsid w:val="00A01A77"/>
    <w:rsid w:val="00A01C14"/>
    <w:rsid w:val="00A026EC"/>
    <w:rsid w:val="00A028AB"/>
    <w:rsid w:val="00A029D0"/>
    <w:rsid w:val="00A02BE8"/>
    <w:rsid w:val="00A030EC"/>
    <w:rsid w:val="00A03657"/>
    <w:rsid w:val="00A036B8"/>
    <w:rsid w:val="00A03952"/>
    <w:rsid w:val="00A040B3"/>
    <w:rsid w:val="00A043F7"/>
    <w:rsid w:val="00A045D1"/>
    <w:rsid w:val="00A04675"/>
    <w:rsid w:val="00A046DB"/>
    <w:rsid w:val="00A04859"/>
    <w:rsid w:val="00A048B5"/>
    <w:rsid w:val="00A049C1"/>
    <w:rsid w:val="00A049F0"/>
    <w:rsid w:val="00A04C85"/>
    <w:rsid w:val="00A04C92"/>
    <w:rsid w:val="00A05821"/>
    <w:rsid w:val="00A05DFB"/>
    <w:rsid w:val="00A05EB5"/>
    <w:rsid w:val="00A062FE"/>
    <w:rsid w:val="00A0637F"/>
    <w:rsid w:val="00A06460"/>
    <w:rsid w:val="00A0658F"/>
    <w:rsid w:val="00A06B4A"/>
    <w:rsid w:val="00A06B6F"/>
    <w:rsid w:val="00A06B71"/>
    <w:rsid w:val="00A06DCB"/>
    <w:rsid w:val="00A06E73"/>
    <w:rsid w:val="00A070DA"/>
    <w:rsid w:val="00A072F3"/>
    <w:rsid w:val="00A074C6"/>
    <w:rsid w:val="00A0750E"/>
    <w:rsid w:val="00A0760F"/>
    <w:rsid w:val="00A076BD"/>
    <w:rsid w:val="00A07784"/>
    <w:rsid w:val="00A0778F"/>
    <w:rsid w:val="00A0786D"/>
    <w:rsid w:val="00A07FBB"/>
    <w:rsid w:val="00A10082"/>
    <w:rsid w:val="00A100C0"/>
    <w:rsid w:val="00A101FF"/>
    <w:rsid w:val="00A102C4"/>
    <w:rsid w:val="00A10408"/>
    <w:rsid w:val="00A10568"/>
    <w:rsid w:val="00A108B1"/>
    <w:rsid w:val="00A10A99"/>
    <w:rsid w:val="00A10AA1"/>
    <w:rsid w:val="00A11078"/>
    <w:rsid w:val="00A1131E"/>
    <w:rsid w:val="00A11B5B"/>
    <w:rsid w:val="00A11C35"/>
    <w:rsid w:val="00A12539"/>
    <w:rsid w:val="00A125D4"/>
    <w:rsid w:val="00A126CD"/>
    <w:rsid w:val="00A12D24"/>
    <w:rsid w:val="00A13193"/>
    <w:rsid w:val="00A131CB"/>
    <w:rsid w:val="00A13360"/>
    <w:rsid w:val="00A133D0"/>
    <w:rsid w:val="00A13623"/>
    <w:rsid w:val="00A13768"/>
    <w:rsid w:val="00A137F2"/>
    <w:rsid w:val="00A1395F"/>
    <w:rsid w:val="00A13C36"/>
    <w:rsid w:val="00A13CA2"/>
    <w:rsid w:val="00A13E05"/>
    <w:rsid w:val="00A13E69"/>
    <w:rsid w:val="00A1436B"/>
    <w:rsid w:val="00A144FC"/>
    <w:rsid w:val="00A14792"/>
    <w:rsid w:val="00A149F5"/>
    <w:rsid w:val="00A15855"/>
    <w:rsid w:val="00A15910"/>
    <w:rsid w:val="00A15970"/>
    <w:rsid w:val="00A15CF1"/>
    <w:rsid w:val="00A16575"/>
    <w:rsid w:val="00A17A17"/>
    <w:rsid w:val="00A17B41"/>
    <w:rsid w:val="00A17BC5"/>
    <w:rsid w:val="00A17CA2"/>
    <w:rsid w:val="00A17D8B"/>
    <w:rsid w:val="00A17D8E"/>
    <w:rsid w:val="00A17D93"/>
    <w:rsid w:val="00A17DF3"/>
    <w:rsid w:val="00A17E6F"/>
    <w:rsid w:val="00A17F9C"/>
    <w:rsid w:val="00A20177"/>
    <w:rsid w:val="00A20BE0"/>
    <w:rsid w:val="00A2137F"/>
    <w:rsid w:val="00A21915"/>
    <w:rsid w:val="00A21A20"/>
    <w:rsid w:val="00A21EF6"/>
    <w:rsid w:val="00A22487"/>
    <w:rsid w:val="00A224A7"/>
    <w:rsid w:val="00A2265B"/>
    <w:rsid w:val="00A226BC"/>
    <w:rsid w:val="00A229B3"/>
    <w:rsid w:val="00A22FF2"/>
    <w:rsid w:val="00A23017"/>
    <w:rsid w:val="00A23133"/>
    <w:rsid w:val="00A231B6"/>
    <w:rsid w:val="00A23221"/>
    <w:rsid w:val="00A2359B"/>
    <w:rsid w:val="00A236AC"/>
    <w:rsid w:val="00A2389A"/>
    <w:rsid w:val="00A239EB"/>
    <w:rsid w:val="00A23BAD"/>
    <w:rsid w:val="00A23D48"/>
    <w:rsid w:val="00A23D71"/>
    <w:rsid w:val="00A23EB1"/>
    <w:rsid w:val="00A2400F"/>
    <w:rsid w:val="00A24077"/>
    <w:rsid w:val="00A2435B"/>
    <w:rsid w:val="00A24463"/>
    <w:rsid w:val="00A2494A"/>
    <w:rsid w:val="00A24AD4"/>
    <w:rsid w:val="00A24BC4"/>
    <w:rsid w:val="00A24CA7"/>
    <w:rsid w:val="00A2509F"/>
    <w:rsid w:val="00A2564C"/>
    <w:rsid w:val="00A25835"/>
    <w:rsid w:val="00A26006"/>
    <w:rsid w:val="00A2677B"/>
    <w:rsid w:val="00A26789"/>
    <w:rsid w:val="00A26DA9"/>
    <w:rsid w:val="00A272EF"/>
    <w:rsid w:val="00A27360"/>
    <w:rsid w:val="00A27858"/>
    <w:rsid w:val="00A27967"/>
    <w:rsid w:val="00A279AE"/>
    <w:rsid w:val="00A27AD9"/>
    <w:rsid w:val="00A27AE1"/>
    <w:rsid w:val="00A27B91"/>
    <w:rsid w:val="00A27F02"/>
    <w:rsid w:val="00A30497"/>
    <w:rsid w:val="00A307A5"/>
    <w:rsid w:val="00A30E1B"/>
    <w:rsid w:val="00A31376"/>
    <w:rsid w:val="00A314E8"/>
    <w:rsid w:val="00A318B8"/>
    <w:rsid w:val="00A31F4B"/>
    <w:rsid w:val="00A323F7"/>
    <w:rsid w:val="00A32B52"/>
    <w:rsid w:val="00A32CCB"/>
    <w:rsid w:val="00A3311F"/>
    <w:rsid w:val="00A33456"/>
    <w:rsid w:val="00A339EA"/>
    <w:rsid w:val="00A33D88"/>
    <w:rsid w:val="00A34010"/>
    <w:rsid w:val="00A340DE"/>
    <w:rsid w:val="00A342B2"/>
    <w:rsid w:val="00A348FF"/>
    <w:rsid w:val="00A34BBD"/>
    <w:rsid w:val="00A34DBE"/>
    <w:rsid w:val="00A34DE7"/>
    <w:rsid w:val="00A34EFF"/>
    <w:rsid w:val="00A34F97"/>
    <w:rsid w:val="00A34FD7"/>
    <w:rsid w:val="00A35242"/>
    <w:rsid w:val="00A352DC"/>
    <w:rsid w:val="00A354A5"/>
    <w:rsid w:val="00A35520"/>
    <w:rsid w:val="00A35737"/>
    <w:rsid w:val="00A35788"/>
    <w:rsid w:val="00A35799"/>
    <w:rsid w:val="00A3588C"/>
    <w:rsid w:val="00A35AC9"/>
    <w:rsid w:val="00A35D43"/>
    <w:rsid w:val="00A363DF"/>
    <w:rsid w:val="00A368B7"/>
    <w:rsid w:val="00A369F4"/>
    <w:rsid w:val="00A36EA5"/>
    <w:rsid w:val="00A36EF2"/>
    <w:rsid w:val="00A371DD"/>
    <w:rsid w:val="00A37331"/>
    <w:rsid w:val="00A37931"/>
    <w:rsid w:val="00A37BD2"/>
    <w:rsid w:val="00A400EE"/>
    <w:rsid w:val="00A4058D"/>
    <w:rsid w:val="00A4063D"/>
    <w:rsid w:val="00A406D8"/>
    <w:rsid w:val="00A40756"/>
    <w:rsid w:val="00A40947"/>
    <w:rsid w:val="00A40951"/>
    <w:rsid w:val="00A40C5B"/>
    <w:rsid w:val="00A40F96"/>
    <w:rsid w:val="00A412BC"/>
    <w:rsid w:val="00A414A5"/>
    <w:rsid w:val="00A4155F"/>
    <w:rsid w:val="00A4160F"/>
    <w:rsid w:val="00A4161C"/>
    <w:rsid w:val="00A41B0B"/>
    <w:rsid w:val="00A41B46"/>
    <w:rsid w:val="00A41B73"/>
    <w:rsid w:val="00A41E94"/>
    <w:rsid w:val="00A41EFC"/>
    <w:rsid w:val="00A41F76"/>
    <w:rsid w:val="00A42C70"/>
    <w:rsid w:val="00A42CBD"/>
    <w:rsid w:val="00A43212"/>
    <w:rsid w:val="00A432EA"/>
    <w:rsid w:val="00A43558"/>
    <w:rsid w:val="00A4362B"/>
    <w:rsid w:val="00A43B30"/>
    <w:rsid w:val="00A43D0E"/>
    <w:rsid w:val="00A43D37"/>
    <w:rsid w:val="00A4462B"/>
    <w:rsid w:val="00A44993"/>
    <w:rsid w:val="00A44E62"/>
    <w:rsid w:val="00A4531F"/>
    <w:rsid w:val="00A4537B"/>
    <w:rsid w:val="00A453D2"/>
    <w:rsid w:val="00A45826"/>
    <w:rsid w:val="00A4582C"/>
    <w:rsid w:val="00A45CE6"/>
    <w:rsid w:val="00A45D21"/>
    <w:rsid w:val="00A46019"/>
    <w:rsid w:val="00A466FB"/>
    <w:rsid w:val="00A46765"/>
    <w:rsid w:val="00A46823"/>
    <w:rsid w:val="00A46F5D"/>
    <w:rsid w:val="00A473D3"/>
    <w:rsid w:val="00A47560"/>
    <w:rsid w:val="00A47623"/>
    <w:rsid w:val="00A47672"/>
    <w:rsid w:val="00A4777A"/>
    <w:rsid w:val="00A47844"/>
    <w:rsid w:val="00A47C4F"/>
    <w:rsid w:val="00A5010C"/>
    <w:rsid w:val="00A50247"/>
    <w:rsid w:val="00A503F0"/>
    <w:rsid w:val="00A508D6"/>
    <w:rsid w:val="00A508FD"/>
    <w:rsid w:val="00A50E1B"/>
    <w:rsid w:val="00A50E38"/>
    <w:rsid w:val="00A513F8"/>
    <w:rsid w:val="00A5141C"/>
    <w:rsid w:val="00A5177E"/>
    <w:rsid w:val="00A518E2"/>
    <w:rsid w:val="00A518EA"/>
    <w:rsid w:val="00A51961"/>
    <w:rsid w:val="00A51BC8"/>
    <w:rsid w:val="00A52111"/>
    <w:rsid w:val="00A521D3"/>
    <w:rsid w:val="00A52380"/>
    <w:rsid w:val="00A523FD"/>
    <w:rsid w:val="00A524A9"/>
    <w:rsid w:val="00A524D1"/>
    <w:rsid w:val="00A526ED"/>
    <w:rsid w:val="00A52B17"/>
    <w:rsid w:val="00A52E13"/>
    <w:rsid w:val="00A52EBE"/>
    <w:rsid w:val="00A52F42"/>
    <w:rsid w:val="00A53209"/>
    <w:rsid w:val="00A533D0"/>
    <w:rsid w:val="00A533FC"/>
    <w:rsid w:val="00A53A12"/>
    <w:rsid w:val="00A53A55"/>
    <w:rsid w:val="00A53A90"/>
    <w:rsid w:val="00A540E1"/>
    <w:rsid w:val="00A54195"/>
    <w:rsid w:val="00A544AD"/>
    <w:rsid w:val="00A549C9"/>
    <w:rsid w:val="00A54B96"/>
    <w:rsid w:val="00A54E7B"/>
    <w:rsid w:val="00A54E96"/>
    <w:rsid w:val="00A55525"/>
    <w:rsid w:val="00A5556B"/>
    <w:rsid w:val="00A5556F"/>
    <w:rsid w:val="00A5576C"/>
    <w:rsid w:val="00A55C1C"/>
    <w:rsid w:val="00A55F60"/>
    <w:rsid w:val="00A56008"/>
    <w:rsid w:val="00A56316"/>
    <w:rsid w:val="00A56356"/>
    <w:rsid w:val="00A5656D"/>
    <w:rsid w:val="00A56C34"/>
    <w:rsid w:val="00A5709D"/>
    <w:rsid w:val="00A57737"/>
    <w:rsid w:val="00A57B44"/>
    <w:rsid w:val="00A57FF7"/>
    <w:rsid w:val="00A600CC"/>
    <w:rsid w:val="00A601F0"/>
    <w:rsid w:val="00A603ED"/>
    <w:rsid w:val="00A60957"/>
    <w:rsid w:val="00A60B6E"/>
    <w:rsid w:val="00A60E0A"/>
    <w:rsid w:val="00A610B2"/>
    <w:rsid w:val="00A61265"/>
    <w:rsid w:val="00A61613"/>
    <w:rsid w:val="00A620A1"/>
    <w:rsid w:val="00A621AC"/>
    <w:rsid w:val="00A625DF"/>
    <w:rsid w:val="00A62672"/>
    <w:rsid w:val="00A62688"/>
    <w:rsid w:val="00A627E0"/>
    <w:rsid w:val="00A62986"/>
    <w:rsid w:val="00A62A3E"/>
    <w:rsid w:val="00A62B88"/>
    <w:rsid w:val="00A62C37"/>
    <w:rsid w:val="00A62C6C"/>
    <w:rsid w:val="00A62E1A"/>
    <w:rsid w:val="00A630AE"/>
    <w:rsid w:val="00A631D8"/>
    <w:rsid w:val="00A63325"/>
    <w:rsid w:val="00A6356C"/>
    <w:rsid w:val="00A6363A"/>
    <w:rsid w:val="00A63E70"/>
    <w:rsid w:val="00A644F3"/>
    <w:rsid w:val="00A64537"/>
    <w:rsid w:val="00A6459E"/>
    <w:rsid w:val="00A648F1"/>
    <w:rsid w:val="00A64A1A"/>
    <w:rsid w:val="00A64B26"/>
    <w:rsid w:val="00A64B36"/>
    <w:rsid w:val="00A64F12"/>
    <w:rsid w:val="00A651FE"/>
    <w:rsid w:val="00A654A6"/>
    <w:rsid w:val="00A658CE"/>
    <w:rsid w:val="00A66020"/>
    <w:rsid w:val="00A6608B"/>
    <w:rsid w:val="00A663A8"/>
    <w:rsid w:val="00A667C4"/>
    <w:rsid w:val="00A67147"/>
    <w:rsid w:val="00A671C5"/>
    <w:rsid w:val="00A6757B"/>
    <w:rsid w:val="00A677C0"/>
    <w:rsid w:val="00A6796D"/>
    <w:rsid w:val="00A67A97"/>
    <w:rsid w:val="00A67AF2"/>
    <w:rsid w:val="00A67B9E"/>
    <w:rsid w:val="00A67CED"/>
    <w:rsid w:val="00A67F2F"/>
    <w:rsid w:val="00A70041"/>
    <w:rsid w:val="00A70683"/>
    <w:rsid w:val="00A7096D"/>
    <w:rsid w:val="00A70A7E"/>
    <w:rsid w:val="00A70ED7"/>
    <w:rsid w:val="00A71007"/>
    <w:rsid w:val="00A710C3"/>
    <w:rsid w:val="00A710CD"/>
    <w:rsid w:val="00A71286"/>
    <w:rsid w:val="00A71498"/>
    <w:rsid w:val="00A717F8"/>
    <w:rsid w:val="00A718FE"/>
    <w:rsid w:val="00A71B9D"/>
    <w:rsid w:val="00A71F15"/>
    <w:rsid w:val="00A71FCE"/>
    <w:rsid w:val="00A7297C"/>
    <w:rsid w:val="00A72E1D"/>
    <w:rsid w:val="00A72FBC"/>
    <w:rsid w:val="00A7315C"/>
    <w:rsid w:val="00A735BD"/>
    <w:rsid w:val="00A735CE"/>
    <w:rsid w:val="00A738B2"/>
    <w:rsid w:val="00A739B3"/>
    <w:rsid w:val="00A73ECA"/>
    <w:rsid w:val="00A741D7"/>
    <w:rsid w:val="00A74203"/>
    <w:rsid w:val="00A74261"/>
    <w:rsid w:val="00A742CF"/>
    <w:rsid w:val="00A74476"/>
    <w:rsid w:val="00A7498F"/>
    <w:rsid w:val="00A74A62"/>
    <w:rsid w:val="00A74D6D"/>
    <w:rsid w:val="00A74FAD"/>
    <w:rsid w:val="00A7533E"/>
    <w:rsid w:val="00A75431"/>
    <w:rsid w:val="00A75637"/>
    <w:rsid w:val="00A75DD3"/>
    <w:rsid w:val="00A75F6D"/>
    <w:rsid w:val="00A7601A"/>
    <w:rsid w:val="00A7619A"/>
    <w:rsid w:val="00A761C3"/>
    <w:rsid w:val="00A7645C"/>
    <w:rsid w:val="00A7650E"/>
    <w:rsid w:val="00A7692F"/>
    <w:rsid w:val="00A76DA0"/>
    <w:rsid w:val="00A77222"/>
    <w:rsid w:val="00A77595"/>
    <w:rsid w:val="00A775A9"/>
    <w:rsid w:val="00A77E21"/>
    <w:rsid w:val="00A77E71"/>
    <w:rsid w:val="00A8011C"/>
    <w:rsid w:val="00A8052D"/>
    <w:rsid w:val="00A8063A"/>
    <w:rsid w:val="00A80945"/>
    <w:rsid w:val="00A80DB4"/>
    <w:rsid w:val="00A80F2B"/>
    <w:rsid w:val="00A81418"/>
    <w:rsid w:val="00A81480"/>
    <w:rsid w:val="00A81602"/>
    <w:rsid w:val="00A816EF"/>
    <w:rsid w:val="00A81894"/>
    <w:rsid w:val="00A81A07"/>
    <w:rsid w:val="00A81A84"/>
    <w:rsid w:val="00A81D65"/>
    <w:rsid w:val="00A81DA6"/>
    <w:rsid w:val="00A81F83"/>
    <w:rsid w:val="00A8207F"/>
    <w:rsid w:val="00A82100"/>
    <w:rsid w:val="00A823E7"/>
    <w:rsid w:val="00A826D6"/>
    <w:rsid w:val="00A82893"/>
    <w:rsid w:val="00A82AA8"/>
    <w:rsid w:val="00A82BDB"/>
    <w:rsid w:val="00A82CE0"/>
    <w:rsid w:val="00A83806"/>
    <w:rsid w:val="00A83825"/>
    <w:rsid w:val="00A83831"/>
    <w:rsid w:val="00A8396D"/>
    <w:rsid w:val="00A83990"/>
    <w:rsid w:val="00A83E07"/>
    <w:rsid w:val="00A83FDF"/>
    <w:rsid w:val="00A840AD"/>
    <w:rsid w:val="00A8459F"/>
    <w:rsid w:val="00A84A29"/>
    <w:rsid w:val="00A84CC8"/>
    <w:rsid w:val="00A84DCE"/>
    <w:rsid w:val="00A859C9"/>
    <w:rsid w:val="00A85C2E"/>
    <w:rsid w:val="00A85CE6"/>
    <w:rsid w:val="00A8643C"/>
    <w:rsid w:val="00A8645B"/>
    <w:rsid w:val="00A86561"/>
    <w:rsid w:val="00A86596"/>
    <w:rsid w:val="00A8671F"/>
    <w:rsid w:val="00A86EF7"/>
    <w:rsid w:val="00A8763B"/>
    <w:rsid w:val="00A877AD"/>
    <w:rsid w:val="00A87875"/>
    <w:rsid w:val="00A87987"/>
    <w:rsid w:val="00A87B07"/>
    <w:rsid w:val="00A9044E"/>
    <w:rsid w:val="00A904CE"/>
    <w:rsid w:val="00A9062C"/>
    <w:rsid w:val="00A90B7E"/>
    <w:rsid w:val="00A90CBA"/>
    <w:rsid w:val="00A913C7"/>
    <w:rsid w:val="00A91941"/>
    <w:rsid w:val="00A91A55"/>
    <w:rsid w:val="00A91EAC"/>
    <w:rsid w:val="00A9217C"/>
    <w:rsid w:val="00A9231D"/>
    <w:rsid w:val="00A92507"/>
    <w:rsid w:val="00A92604"/>
    <w:rsid w:val="00A92AB8"/>
    <w:rsid w:val="00A92DB6"/>
    <w:rsid w:val="00A93446"/>
    <w:rsid w:val="00A937F7"/>
    <w:rsid w:val="00A93C56"/>
    <w:rsid w:val="00A94091"/>
    <w:rsid w:val="00A943E2"/>
    <w:rsid w:val="00A944A4"/>
    <w:rsid w:val="00A94797"/>
    <w:rsid w:val="00A95113"/>
    <w:rsid w:val="00A95E04"/>
    <w:rsid w:val="00A960DD"/>
    <w:rsid w:val="00A962B0"/>
    <w:rsid w:val="00A96439"/>
    <w:rsid w:val="00A9660E"/>
    <w:rsid w:val="00A96694"/>
    <w:rsid w:val="00A966C3"/>
    <w:rsid w:val="00A968A5"/>
    <w:rsid w:val="00A97385"/>
    <w:rsid w:val="00A97759"/>
    <w:rsid w:val="00A9795D"/>
    <w:rsid w:val="00A97A34"/>
    <w:rsid w:val="00A97B54"/>
    <w:rsid w:val="00A97B9A"/>
    <w:rsid w:val="00A97BE0"/>
    <w:rsid w:val="00A97FF2"/>
    <w:rsid w:val="00AA02D0"/>
    <w:rsid w:val="00AA0493"/>
    <w:rsid w:val="00AA0606"/>
    <w:rsid w:val="00AA06D5"/>
    <w:rsid w:val="00AA0B5B"/>
    <w:rsid w:val="00AA0D94"/>
    <w:rsid w:val="00AA0E4F"/>
    <w:rsid w:val="00AA0E78"/>
    <w:rsid w:val="00AA15A4"/>
    <w:rsid w:val="00AA178D"/>
    <w:rsid w:val="00AA19D0"/>
    <w:rsid w:val="00AA1AE4"/>
    <w:rsid w:val="00AA20CE"/>
    <w:rsid w:val="00AA20D6"/>
    <w:rsid w:val="00AA21BC"/>
    <w:rsid w:val="00AA238E"/>
    <w:rsid w:val="00AA23D7"/>
    <w:rsid w:val="00AA26DE"/>
    <w:rsid w:val="00AA2E97"/>
    <w:rsid w:val="00AA31DC"/>
    <w:rsid w:val="00AA3211"/>
    <w:rsid w:val="00AA3368"/>
    <w:rsid w:val="00AA347A"/>
    <w:rsid w:val="00AA3E0E"/>
    <w:rsid w:val="00AA3FA7"/>
    <w:rsid w:val="00AA4960"/>
    <w:rsid w:val="00AA4D19"/>
    <w:rsid w:val="00AA4ED2"/>
    <w:rsid w:val="00AA4EDA"/>
    <w:rsid w:val="00AA4FC9"/>
    <w:rsid w:val="00AA540B"/>
    <w:rsid w:val="00AA54B6"/>
    <w:rsid w:val="00AA580E"/>
    <w:rsid w:val="00AA5991"/>
    <w:rsid w:val="00AA5B6A"/>
    <w:rsid w:val="00AA5C4F"/>
    <w:rsid w:val="00AA6030"/>
    <w:rsid w:val="00AA66E7"/>
    <w:rsid w:val="00AA6860"/>
    <w:rsid w:val="00AA6941"/>
    <w:rsid w:val="00AA6967"/>
    <w:rsid w:val="00AA6DE7"/>
    <w:rsid w:val="00AA6FEE"/>
    <w:rsid w:val="00AA707B"/>
    <w:rsid w:val="00AA71F4"/>
    <w:rsid w:val="00AA73D7"/>
    <w:rsid w:val="00AA74E6"/>
    <w:rsid w:val="00AA7856"/>
    <w:rsid w:val="00AA788A"/>
    <w:rsid w:val="00AA7B67"/>
    <w:rsid w:val="00AA7BA2"/>
    <w:rsid w:val="00AA7DF3"/>
    <w:rsid w:val="00AA7EFA"/>
    <w:rsid w:val="00AB00D2"/>
    <w:rsid w:val="00AB0517"/>
    <w:rsid w:val="00AB0C8B"/>
    <w:rsid w:val="00AB0FCC"/>
    <w:rsid w:val="00AB141A"/>
    <w:rsid w:val="00AB1449"/>
    <w:rsid w:val="00AB1588"/>
    <w:rsid w:val="00AB1660"/>
    <w:rsid w:val="00AB1814"/>
    <w:rsid w:val="00AB185C"/>
    <w:rsid w:val="00AB1943"/>
    <w:rsid w:val="00AB1B7A"/>
    <w:rsid w:val="00AB1D7D"/>
    <w:rsid w:val="00AB2045"/>
    <w:rsid w:val="00AB21A2"/>
    <w:rsid w:val="00AB2229"/>
    <w:rsid w:val="00AB26F9"/>
    <w:rsid w:val="00AB2869"/>
    <w:rsid w:val="00AB2C40"/>
    <w:rsid w:val="00AB2E70"/>
    <w:rsid w:val="00AB2F5E"/>
    <w:rsid w:val="00AB30D5"/>
    <w:rsid w:val="00AB351C"/>
    <w:rsid w:val="00AB3927"/>
    <w:rsid w:val="00AB3CC4"/>
    <w:rsid w:val="00AB3D57"/>
    <w:rsid w:val="00AB4250"/>
    <w:rsid w:val="00AB42B4"/>
    <w:rsid w:val="00AB4423"/>
    <w:rsid w:val="00AB4782"/>
    <w:rsid w:val="00AB4792"/>
    <w:rsid w:val="00AB479D"/>
    <w:rsid w:val="00AB47B1"/>
    <w:rsid w:val="00AB4865"/>
    <w:rsid w:val="00AB4C44"/>
    <w:rsid w:val="00AB4D2A"/>
    <w:rsid w:val="00AB4DCC"/>
    <w:rsid w:val="00AB5123"/>
    <w:rsid w:val="00AB56B1"/>
    <w:rsid w:val="00AB5A4E"/>
    <w:rsid w:val="00AB5B37"/>
    <w:rsid w:val="00AB5C01"/>
    <w:rsid w:val="00AB5D5F"/>
    <w:rsid w:val="00AB61F8"/>
    <w:rsid w:val="00AB62A1"/>
    <w:rsid w:val="00AB670F"/>
    <w:rsid w:val="00AB6A6E"/>
    <w:rsid w:val="00AB6BFF"/>
    <w:rsid w:val="00AB6C76"/>
    <w:rsid w:val="00AB710F"/>
    <w:rsid w:val="00AC0119"/>
    <w:rsid w:val="00AC0750"/>
    <w:rsid w:val="00AC0B5A"/>
    <w:rsid w:val="00AC0BA3"/>
    <w:rsid w:val="00AC0D3A"/>
    <w:rsid w:val="00AC1008"/>
    <w:rsid w:val="00AC19F9"/>
    <w:rsid w:val="00AC209C"/>
    <w:rsid w:val="00AC238C"/>
    <w:rsid w:val="00AC24FB"/>
    <w:rsid w:val="00AC2544"/>
    <w:rsid w:val="00AC26A9"/>
    <w:rsid w:val="00AC2798"/>
    <w:rsid w:val="00AC28A3"/>
    <w:rsid w:val="00AC28AB"/>
    <w:rsid w:val="00AC2B59"/>
    <w:rsid w:val="00AC2D4B"/>
    <w:rsid w:val="00AC3265"/>
    <w:rsid w:val="00AC3269"/>
    <w:rsid w:val="00AC36F8"/>
    <w:rsid w:val="00AC3737"/>
    <w:rsid w:val="00AC3772"/>
    <w:rsid w:val="00AC3C6A"/>
    <w:rsid w:val="00AC3C72"/>
    <w:rsid w:val="00AC41C6"/>
    <w:rsid w:val="00AC423B"/>
    <w:rsid w:val="00AC434B"/>
    <w:rsid w:val="00AC486E"/>
    <w:rsid w:val="00AC4D20"/>
    <w:rsid w:val="00AC4DE2"/>
    <w:rsid w:val="00AC52C2"/>
    <w:rsid w:val="00AC52DA"/>
    <w:rsid w:val="00AC53C8"/>
    <w:rsid w:val="00AC5535"/>
    <w:rsid w:val="00AC5769"/>
    <w:rsid w:val="00AC591B"/>
    <w:rsid w:val="00AC5D47"/>
    <w:rsid w:val="00AC5D9A"/>
    <w:rsid w:val="00AC5DE1"/>
    <w:rsid w:val="00AC6094"/>
    <w:rsid w:val="00AC6161"/>
    <w:rsid w:val="00AC62E4"/>
    <w:rsid w:val="00AC6423"/>
    <w:rsid w:val="00AC65CE"/>
    <w:rsid w:val="00AC66BA"/>
    <w:rsid w:val="00AC66BF"/>
    <w:rsid w:val="00AC66CD"/>
    <w:rsid w:val="00AC66FB"/>
    <w:rsid w:val="00AC674E"/>
    <w:rsid w:val="00AC69B3"/>
    <w:rsid w:val="00AC6D33"/>
    <w:rsid w:val="00AC6EFD"/>
    <w:rsid w:val="00AC7070"/>
    <w:rsid w:val="00AC7469"/>
    <w:rsid w:val="00AC7712"/>
    <w:rsid w:val="00AC7964"/>
    <w:rsid w:val="00AC79C8"/>
    <w:rsid w:val="00AC7D33"/>
    <w:rsid w:val="00AD02BF"/>
    <w:rsid w:val="00AD04E0"/>
    <w:rsid w:val="00AD0931"/>
    <w:rsid w:val="00AD0ADA"/>
    <w:rsid w:val="00AD0B56"/>
    <w:rsid w:val="00AD1109"/>
    <w:rsid w:val="00AD125D"/>
    <w:rsid w:val="00AD1681"/>
    <w:rsid w:val="00AD1FD0"/>
    <w:rsid w:val="00AD20D0"/>
    <w:rsid w:val="00AD2100"/>
    <w:rsid w:val="00AD220B"/>
    <w:rsid w:val="00AD2507"/>
    <w:rsid w:val="00AD2521"/>
    <w:rsid w:val="00AD25E8"/>
    <w:rsid w:val="00AD2729"/>
    <w:rsid w:val="00AD2872"/>
    <w:rsid w:val="00AD29C0"/>
    <w:rsid w:val="00AD29D8"/>
    <w:rsid w:val="00AD2A4E"/>
    <w:rsid w:val="00AD2A72"/>
    <w:rsid w:val="00AD2B53"/>
    <w:rsid w:val="00AD2C6D"/>
    <w:rsid w:val="00AD300B"/>
    <w:rsid w:val="00AD3376"/>
    <w:rsid w:val="00AD3B38"/>
    <w:rsid w:val="00AD3BD8"/>
    <w:rsid w:val="00AD41EA"/>
    <w:rsid w:val="00AD4207"/>
    <w:rsid w:val="00AD45A0"/>
    <w:rsid w:val="00AD4B79"/>
    <w:rsid w:val="00AD545D"/>
    <w:rsid w:val="00AD5A35"/>
    <w:rsid w:val="00AD5A73"/>
    <w:rsid w:val="00AD5B84"/>
    <w:rsid w:val="00AD5CD2"/>
    <w:rsid w:val="00AD5F5A"/>
    <w:rsid w:val="00AD607D"/>
    <w:rsid w:val="00AD62D3"/>
    <w:rsid w:val="00AD65BB"/>
    <w:rsid w:val="00AD733A"/>
    <w:rsid w:val="00AD741B"/>
    <w:rsid w:val="00AD7437"/>
    <w:rsid w:val="00AD751D"/>
    <w:rsid w:val="00AD77A5"/>
    <w:rsid w:val="00AD7A74"/>
    <w:rsid w:val="00AD7CC0"/>
    <w:rsid w:val="00AE0042"/>
    <w:rsid w:val="00AE0204"/>
    <w:rsid w:val="00AE0270"/>
    <w:rsid w:val="00AE0274"/>
    <w:rsid w:val="00AE0C1F"/>
    <w:rsid w:val="00AE0D47"/>
    <w:rsid w:val="00AE0DB0"/>
    <w:rsid w:val="00AE118A"/>
    <w:rsid w:val="00AE1295"/>
    <w:rsid w:val="00AE1383"/>
    <w:rsid w:val="00AE1403"/>
    <w:rsid w:val="00AE148B"/>
    <w:rsid w:val="00AE16DA"/>
    <w:rsid w:val="00AE18F5"/>
    <w:rsid w:val="00AE1F80"/>
    <w:rsid w:val="00AE21B4"/>
    <w:rsid w:val="00AE246C"/>
    <w:rsid w:val="00AE2515"/>
    <w:rsid w:val="00AE2C54"/>
    <w:rsid w:val="00AE2C65"/>
    <w:rsid w:val="00AE2E84"/>
    <w:rsid w:val="00AE32A0"/>
    <w:rsid w:val="00AE3AC0"/>
    <w:rsid w:val="00AE3C13"/>
    <w:rsid w:val="00AE3D6D"/>
    <w:rsid w:val="00AE3F39"/>
    <w:rsid w:val="00AE425D"/>
    <w:rsid w:val="00AE4342"/>
    <w:rsid w:val="00AE44D5"/>
    <w:rsid w:val="00AE465E"/>
    <w:rsid w:val="00AE472A"/>
    <w:rsid w:val="00AE53E7"/>
    <w:rsid w:val="00AE543D"/>
    <w:rsid w:val="00AE55A1"/>
    <w:rsid w:val="00AE56A1"/>
    <w:rsid w:val="00AE586B"/>
    <w:rsid w:val="00AE5CC7"/>
    <w:rsid w:val="00AE61F7"/>
    <w:rsid w:val="00AE66DA"/>
    <w:rsid w:val="00AE670A"/>
    <w:rsid w:val="00AE6994"/>
    <w:rsid w:val="00AE6F1A"/>
    <w:rsid w:val="00AE76DF"/>
    <w:rsid w:val="00AE7BA7"/>
    <w:rsid w:val="00AE7C1C"/>
    <w:rsid w:val="00AF0145"/>
    <w:rsid w:val="00AF02A0"/>
    <w:rsid w:val="00AF042E"/>
    <w:rsid w:val="00AF0609"/>
    <w:rsid w:val="00AF068F"/>
    <w:rsid w:val="00AF06C2"/>
    <w:rsid w:val="00AF0703"/>
    <w:rsid w:val="00AF0A4A"/>
    <w:rsid w:val="00AF0F0A"/>
    <w:rsid w:val="00AF1007"/>
    <w:rsid w:val="00AF1165"/>
    <w:rsid w:val="00AF15B8"/>
    <w:rsid w:val="00AF16D1"/>
    <w:rsid w:val="00AF186B"/>
    <w:rsid w:val="00AF19F2"/>
    <w:rsid w:val="00AF1D3D"/>
    <w:rsid w:val="00AF2065"/>
    <w:rsid w:val="00AF23BE"/>
    <w:rsid w:val="00AF24B4"/>
    <w:rsid w:val="00AF282B"/>
    <w:rsid w:val="00AF2AF0"/>
    <w:rsid w:val="00AF2F3A"/>
    <w:rsid w:val="00AF322A"/>
    <w:rsid w:val="00AF33F6"/>
    <w:rsid w:val="00AF3529"/>
    <w:rsid w:val="00AF38FE"/>
    <w:rsid w:val="00AF3A2C"/>
    <w:rsid w:val="00AF3B98"/>
    <w:rsid w:val="00AF3BA1"/>
    <w:rsid w:val="00AF3BD7"/>
    <w:rsid w:val="00AF405D"/>
    <w:rsid w:val="00AF42FD"/>
    <w:rsid w:val="00AF4587"/>
    <w:rsid w:val="00AF4C90"/>
    <w:rsid w:val="00AF4DA6"/>
    <w:rsid w:val="00AF5142"/>
    <w:rsid w:val="00AF5313"/>
    <w:rsid w:val="00AF5DA7"/>
    <w:rsid w:val="00AF5FA7"/>
    <w:rsid w:val="00AF623E"/>
    <w:rsid w:val="00AF62F1"/>
    <w:rsid w:val="00AF6440"/>
    <w:rsid w:val="00AF6491"/>
    <w:rsid w:val="00AF6531"/>
    <w:rsid w:val="00AF685B"/>
    <w:rsid w:val="00AF6939"/>
    <w:rsid w:val="00AF6B13"/>
    <w:rsid w:val="00AF700F"/>
    <w:rsid w:val="00AF7564"/>
    <w:rsid w:val="00AF764A"/>
    <w:rsid w:val="00AF78F7"/>
    <w:rsid w:val="00AF7D01"/>
    <w:rsid w:val="00AF7D87"/>
    <w:rsid w:val="00B0036B"/>
    <w:rsid w:val="00B006E8"/>
    <w:rsid w:val="00B00853"/>
    <w:rsid w:val="00B011A3"/>
    <w:rsid w:val="00B01482"/>
    <w:rsid w:val="00B01574"/>
    <w:rsid w:val="00B01619"/>
    <w:rsid w:val="00B0167C"/>
    <w:rsid w:val="00B017B4"/>
    <w:rsid w:val="00B017D8"/>
    <w:rsid w:val="00B0188B"/>
    <w:rsid w:val="00B01A50"/>
    <w:rsid w:val="00B01A64"/>
    <w:rsid w:val="00B022FC"/>
    <w:rsid w:val="00B02631"/>
    <w:rsid w:val="00B02636"/>
    <w:rsid w:val="00B0279E"/>
    <w:rsid w:val="00B0289D"/>
    <w:rsid w:val="00B02B6D"/>
    <w:rsid w:val="00B03086"/>
    <w:rsid w:val="00B0324F"/>
    <w:rsid w:val="00B03616"/>
    <w:rsid w:val="00B0363D"/>
    <w:rsid w:val="00B03CD6"/>
    <w:rsid w:val="00B04261"/>
    <w:rsid w:val="00B04780"/>
    <w:rsid w:val="00B0479E"/>
    <w:rsid w:val="00B048D5"/>
    <w:rsid w:val="00B04AF6"/>
    <w:rsid w:val="00B04B09"/>
    <w:rsid w:val="00B04BB4"/>
    <w:rsid w:val="00B04C7F"/>
    <w:rsid w:val="00B050C5"/>
    <w:rsid w:val="00B0531D"/>
    <w:rsid w:val="00B054BB"/>
    <w:rsid w:val="00B05764"/>
    <w:rsid w:val="00B05DCF"/>
    <w:rsid w:val="00B05EB5"/>
    <w:rsid w:val="00B06187"/>
    <w:rsid w:val="00B06278"/>
    <w:rsid w:val="00B06437"/>
    <w:rsid w:val="00B069FC"/>
    <w:rsid w:val="00B06DFC"/>
    <w:rsid w:val="00B072D1"/>
    <w:rsid w:val="00B07356"/>
    <w:rsid w:val="00B0743E"/>
    <w:rsid w:val="00B07454"/>
    <w:rsid w:val="00B07618"/>
    <w:rsid w:val="00B078B4"/>
    <w:rsid w:val="00B07A1C"/>
    <w:rsid w:val="00B07A2C"/>
    <w:rsid w:val="00B07CDD"/>
    <w:rsid w:val="00B10413"/>
    <w:rsid w:val="00B10A21"/>
    <w:rsid w:val="00B10CFA"/>
    <w:rsid w:val="00B10EC0"/>
    <w:rsid w:val="00B11052"/>
    <w:rsid w:val="00B11375"/>
    <w:rsid w:val="00B113DD"/>
    <w:rsid w:val="00B11AF5"/>
    <w:rsid w:val="00B12315"/>
    <w:rsid w:val="00B123C9"/>
    <w:rsid w:val="00B1252E"/>
    <w:rsid w:val="00B12FCE"/>
    <w:rsid w:val="00B132C3"/>
    <w:rsid w:val="00B133D2"/>
    <w:rsid w:val="00B13479"/>
    <w:rsid w:val="00B135EE"/>
    <w:rsid w:val="00B1390E"/>
    <w:rsid w:val="00B13F9E"/>
    <w:rsid w:val="00B13FB0"/>
    <w:rsid w:val="00B14144"/>
    <w:rsid w:val="00B14163"/>
    <w:rsid w:val="00B14BBF"/>
    <w:rsid w:val="00B14BFB"/>
    <w:rsid w:val="00B14C1A"/>
    <w:rsid w:val="00B14EE8"/>
    <w:rsid w:val="00B15097"/>
    <w:rsid w:val="00B1521D"/>
    <w:rsid w:val="00B1526E"/>
    <w:rsid w:val="00B152CB"/>
    <w:rsid w:val="00B15672"/>
    <w:rsid w:val="00B15920"/>
    <w:rsid w:val="00B1593E"/>
    <w:rsid w:val="00B15C8A"/>
    <w:rsid w:val="00B15CD7"/>
    <w:rsid w:val="00B15D8C"/>
    <w:rsid w:val="00B15DB1"/>
    <w:rsid w:val="00B15DF0"/>
    <w:rsid w:val="00B1600F"/>
    <w:rsid w:val="00B1695B"/>
    <w:rsid w:val="00B16D78"/>
    <w:rsid w:val="00B17334"/>
    <w:rsid w:val="00B17815"/>
    <w:rsid w:val="00B17D65"/>
    <w:rsid w:val="00B2013C"/>
    <w:rsid w:val="00B2065F"/>
    <w:rsid w:val="00B20859"/>
    <w:rsid w:val="00B208C2"/>
    <w:rsid w:val="00B215FF"/>
    <w:rsid w:val="00B2173A"/>
    <w:rsid w:val="00B21996"/>
    <w:rsid w:val="00B21B77"/>
    <w:rsid w:val="00B21BE0"/>
    <w:rsid w:val="00B21C2E"/>
    <w:rsid w:val="00B21F52"/>
    <w:rsid w:val="00B21FD6"/>
    <w:rsid w:val="00B22084"/>
    <w:rsid w:val="00B22208"/>
    <w:rsid w:val="00B2256F"/>
    <w:rsid w:val="00B22748"/>
    <w:rsid w:val="00B22998"/>
    <w:rsid w:val="00B22AC8"/>
    <w:rsid w:val="00B22E11"/>
    <w:rsid w:val="00B22E33"/>
    <w:rsid w:val="00B230A0"/>
    <w:rsid w:val="00B233F0"/>
    <w:rsid w:val="00B23776"/>
    <w:rsid w:val="00B2391B"/>
    <w:rsid w:val="00B23987"/>
    <w:rsid w:val="00B23A16"/>
    <w:rsid w:val="00B23A86"/>
    <w:rsid w:val="00B23DB3"/>
    <w:rsid w:val="00B23F2F"/>
    <w:rsid w:val="00B242BE"/>
    <w:rsid w:val="00B242C2"/>
    <w:rsid w:val="00B247AB"/>
    <w:rsid w:val="00B24953"/>
    <w:rsid w:val="00B24DEF"/>
    <w:rsid w:val="00B24F10"/>
    <w:rsid w:val="00B251C4"/>
    <w:rsid w:val="00B2539D"/>
    <w:rsid w:val="00B25660"/>
    <w:rsid w:val="00B25AB0"/>
    <w:rsid w:val="00B25B3F"/>
    <w:rsid w:val="00B25BD1"/>
    <w:rsid w:val="00B25F14"/>
    <w:rsid w:val="00B25F56"/>
    <w:rsid w:val="00B26078"/>
    <w:rsid w:val="00B26183"/>
    <w:rsid w:val="00B263FB"/>
    <w:rsid w:val="00B264B6"/>
    <w:rsid w:val="00B267D9"/>
    <w:rsid w:val="00B2681E"/>
    <w:rsid w:val="00B26AEA"/>
    <w:rsid w:val="00B26D31"/>
    <w:rsid w:val="00B26FDE"/>
    <w:rsid w:val="00B27454"/>
    <w:rsid w:val="00B27546"/>
    <w:rsid w:val="00B27732"/>
    <w:rsid w:val="00B2791E"/>
    <w:rsid w:val="00B27C76"/>
    <w:rsid w:val="00B27DE2"/>
    <w:rsid w:val="00B27F08"/>
    <w:rsid w:val="00B27FFE"/>
    <w:rsid w:val="00B30499"/>
    <w:rsid w:val="00B304EC"/>
    <w:rsid w:val="00B305A8"/>
    <w:rsid w:val="00B30AF2"/>
    <w:rsid w:val="00B30E89"/>
    <w:rsid w:val="00B30FF1"/>
    <w:rsid w:val="00B315F5"/>
    <w:rsid w:val="00B316B7"/>
    <w:rsid w:val="00B3172B"/>
    <w:rsid w:val="00B31766"/>
    <w:rsid w:val="00B31ADB"/>
    <w:rsid w:val="00B31CC5"/>
    <w:rsid w:val="00B31D3E"/>
    <w:rsid w:val="00B31DDE"/>
    <w:rsid w:val="00B31E35"/>
    <w:rsid w:val="00B32008"/>
    <w:rsid w:val="00B32297"/>
    <w:rsid w:val="00B3279D"/>
    <w:rsid w:val="00B3287C"/>
    <w:rsid w:val="00B32AB0"/>
    <w:rsid w:val="00B32C4D"/>
    <w:rsid w:val="00B32EBC"/>
    <w:rsid w:val="00B32EE8"/>
    <w:rsid w:val="00B3351F"/>
    <w:rsid w:val="00B33783"/>
    <w:rsid w:val="00B3409D"/>
    <w:rsid w:val="00B343A8"/>
    <w:rsid w:val="00B34B0B"/>
    <w:rsid w:val="00B34DFA"/>
    <w:rsid w:val="00B34F8D"/>
    <w:rsid w:val="00B34FAE"/>
    <w:rsid w:val="00B350D9"/>
    <w:rsid w:val="00B3522C"/>
    <w:rsid w:val="00B35590"/>
    <w:rsid w:val="00B35731"/>
    <w:rsid w:val="00B35775"/>
    <w:rsid w:val="00B358DA"/>
    <w:rsid w:val="00B35A03"/>
    <w:rsid w:val="00B35A9B"/>
    <w:rsid w:val="00B35D92"/>
    <w:rsid w:val="00B364EC"/>
    <w:rsid w:val="00B366BB"/>
    <w:rsid w:val="00B36887"/>
    <w:rsid w:val="00B36B7E"/>
    <w:rsid w:val="00B36D7A"/>
    <w:rsid w:val="00B36D7E"/>
    <w:rsid w:val="00B36DDB"/>
    <w:rsid w:val="00B3705D"/>
    <w:rsid w:val="00B374B7"/>
    <w:rsid w:val="00B37B59"/>
    <w:rsid w:val="00B37EDC"/>
    <w:rsid w:val="00B37F5F"/>
    <w:rsid w:val="00B4027F"/>
    <w:rsid w:val="00B40398"/>
    <w:rsid w:val="00B407D3"/>
    <w:rsid w:val="00B40B01"/>
    <w:rsid w:val="00B40F77"/>
    <w:rsid w:val="00B41052"/>
    <w:rsid w:val="00B41060"/>
    <w:rsid w:val="00B41070"/>
    <w:rsid w:val="00B41291"/>
    <w:rsid w:val="00B4131F"/>
    <w:rsid w:val="00B416F3"/>
    <w:rsid w:val="00B4196E"/>
    <w:rsid w:val="00B41AAC"/>
    <w:rsid w:val="00B41BBD"/>
    <w:rsid w:val="00B41C04"/>
    <w:rsid w:val="00B41D2A"/>
    <w:rsid w:val="00B41E36"/>
    <w:rsid w:val="00B41FDE"/>
    <w:rsid w:val="00B420D8"/>
    <w:rsid w:val="00B425A5"/>
    <w:rsid w:val="00B42942"/>
    <w:rsid w:val="00B42ABC"/>
    <w:rsid w:val="00B42B01"/>
    <w:rsid w:val="00B42B85"/>
    <w:rsid w:val="00B430BB"/>
    <w:rsid w:val="00B43158"/>
    <w:rsid w:val="00B432D7"/>
    <w:rsid w:val="00B43318"/>
    <w:rsid w:val="00B43396"/>
    <w:rsid w:val="00B433BF"/>
    <w:rsid w:val="00B43C29"/>
    <w:rsid w:val="00B43E99"/>
    <w:rsid w:val="00B44090"/>
    <w:rsid w:val="00B441EF"/>
    <w:rsid w:val="00B44332"/>
    <w:rsid w:val="00B44407"/>
    <w:rsid w:val="00B4459C"/>
    <w:rsid w:val="00B445E5"/>
    <w:rsid w:val="00B446C4"/>
    <w:rsid w:val="00B44789"/>
    <w:rsid w:val="00B44C53"/>
    <w:rsid w:val="00B44C82"/>
    <w:rsid w:val="00B44D6D"/>
    <w:rsid w:val="00B45377"/>
    <w:rsid w:val="00B45430"/>
    <w:rsid w:val="00B4599F"/>
    <w:rsid w:val="00B45A94"/>
    <w:rsid w:val="00B45F54"/>
    <w:rsid w:val="00B4609B"/>
    <w:rsid w:val="00B46279"/>
    <w:rsid w:val="00B464E2"/>
    <w:rsid w:val="00B46634"/>
    <w:rsid w:val="00B4670B"/>
    <w:rsid w:val="00B46A92"/>
    <w:rsid w:val="00B46AA7"/>
    <w:rsid w:val="00B46B83"/>
    <w:rsid w:val="00B473F6"/>
    <w:rsid w:val="00B4764C"/>
    <w:rsid w:val="00B476D1"/>
    <w:rsid w:val="00B47903"/>
    <w:rsid w:val="00B47967"/>
    <w:rsid w:val="00B479E9"/>
    <w:rsid w:val="00B47A46"/>
    <w:rsid w:val="00B47C5A"/>
    <w:rsid w:val="00B50084"/>
    <w:rsid w:val="00B50116"/>
    <w:rsid w:val="00B5048B"/>
    <w:rsid w:val="00B50A7E"/>
    <w:rsid w:val="00B50C23"/>
    <w:rsid w:val="00B50D3B"/>
    <w:rsid w:val="00B50D93"/>
    <w:rsid w:val="00B51186"/>
    <w:rsid w:val="00B514F2"/>
    <w:rsid w:val="00B5162B"/>
    <w:rsid w:val="00B5171E"/>
    <w:rsid w:val="00B51BCC"/>
    <w:rsid w:val="00B51C31"/>
    <w:rsid w:val="00B522AD"/>
    <w:rsid w:val="00B52571"/>
    <w:rsid w:val="00B52A23"/>
    <w:rsid w:val="00B52CFB"/>
    <w:rsid w:val="00B5306F"/>
    <w:rsid w:val="00B53135"/>
    <w:rsid w:val="00B535B9"/>
    <w:rsid w:val="00B5369F"/>
    <w:rsid w:val="00B53796"/>
    <w:rsid w:val="00B539D3"/>
    <w:rsid w:val="00B53B29"/>
    <w:rsid w:val="00B53B9A"/>
    <w:rsid w:val="00B53C35"/>
    <w:rsid w:val="00B53CB3"/>
    <w:rsid w:val="00B53D30"/>
    <w:rsid w:val="00B53D45"/>
    <w:rsid w:val="00B542E9"/>
    <w:rsid w:val="00B544C8"/>
    <w:rsid w:val="00B54526"/>
    <w:rsid w:val="00B547C3"/>
    <w:rsid w:val="00B548BE"/>
    <w:rsid w:val="00B54A61"/>
    <w:rsid w:val="00B54B89"/>
    <w:rsid w:val="00B54C5A"/>
    <w:rsid w:val="00B54D16"/>
    <w:rsid w:val="00B54D50"/>
    <w:rsid w:val="00B54DF7"/>
    <w:rsid w:val="00B54FF8"/>
    <w:rsid w:val="00B55326"/>
    <w:rsid w:val="00B5551F"/>
    <w:rsid w:val="00B55A41"/>
    <w:rsid w:val="00B55D2F"/>
    <w:rsid w:val="00B55E70"/>
    <w:rsid w:val="00B55F2C"/>
    <w:rsid w:val="00B562B0"/>
    <w:rsid w:val="00B562F2"/>
    <w:rsid w:val="00B563A7"/>
    <w:rsid w:val="00B56750"/>
    <w:rsid w:val="00B56AB6"/>
    <w:rsid w:val="00B57477"/>
    <w:rsid w:val="00B574C7"/>
    <w:rsid w:val="00B5766C"/>
    <w:rsid w:val="00B57771"/>
    <w:rsid w:val="00B57BB2"/>
    <w:rsid w:val="00B57C3B"/>
    <w:rsid w:val="00B57D17"/>
    <w:rsid w:val="00B57DCA"/>
    <w:rsid w:val="00B6003A"/>
    <w:rsid w:val="00B60377"/>
    <w:rsid w:val="00B607F9"/>
    <w:rsid w:val="00B60B31"/>
    <w:rsid w:val="00B60B37"/>
    <w:rsid w:val="00B60D2D"/>
    <w:rsid w:val="00B61864"/>
    <w:rsid w:val="00B61DE8"/>
    <w:rsid w:val="00B61E7A"/>
    <w:rsid w:val="00B61F6B"/>
    <w:rsid w:val="00B623A0"/>
    <w:rsid w:val="00B624E5"/>
    <w:rsid w:val="00B625F6"/>
    <w:rsid w:val="00B62808"/>
    <w:rsid w:val="00B62984"/>
    <w:rsid w:val="00B62E9B"/>
    <w:rsid w:val="00B632AA"/>
    <w:rsid w:val="00B6332C"/>
    <w:rsid w:val="00B63538"/>
    <w:rsid w:val="00B63926"/>
    <w:rsid w:val="00B639B9"/>
    <w:rsid w:val="00B63AE0"/>
    <w:rsid w:val="00B63BBD"/>
    <w:rsid w:val="00B63DB5"/>
    <w:rsid w:val="00B6415C"/>
    <w:rsid w:val="00B641F9"/>
    <w:rsid w:val="00B64693"/>
    <w:rsid w:val="00B6550B"/>
    <w:rsid w:val="00B65939"/>
    <w:rsid w:val="00B65AE9"/>
    <w:rsid w:val="00B65C1B"/>
    <w:rsid w:val="00B65C44"/>
    <w:rsid w:val="00B65E98"/>
    <w:rsid w:val="00B6637B"/>
    <w:rsid w:val="00B6643A"/>
    <w:rsid w:val="00B66547"/>
    <w:rsid w:val="00B6657A"/>
    <w:rsid w:val="00B667E9"/>
    <w:rsid w:val="00B668D1"/>
    <w:rsid w:val="00B6699F"/>
    <w:rsid w:val="00B66C42"/>
    <w:rsid w:val="00B66D44"/>
    <w:rsid w:val="00B66F3B"/>
    <w:rsid w:val="00B66FD4"/>
    <w:rsid w:val="00B6712C"/>
    <w:rsid w:val="00B67293"/>
    <w:rsid w:val="00B67429"/>
    <w:rsid w:val="00B67460"/>
    <w:rsid w:val="00B67471"/>
    <w:rsid w:val="00B67CD3"/>
    <w:rsid w:val="00B700D1"/>
    <w:rsid w:val="00B702F3"/>
    <w:rsid w:val="00B705A0"/>
    <w:rsid w:val="00B70610"/>
    <w:rsid w:val="00B707E8"/>
    <w:rsid w:val="00B7092A"/>
    <w:rsid w:val="00B70C23"/>
    <w:rsid w:val="00B70C56"/>
    <w:rsid w:val="00B70E24"/>
    <w:rsid w:val="00B70F1E"/>
    <w:rsid w:val="00B7150B"/>
    <w:rsid w:val="00B719B9"/>
    <w:rsid w:val="00B71D92"/>
    <w:rsid w:val="00B71D9E"/>
    <w:rsid w:val="00B71F0C"/>
    <w:rsid w:val="00B720A6"/>
    <w:rsid w:val="00B720A9"/>
    <w:rsid w:val="00B7219D"/>
    <w:rsid w:val="00B721B3"/>
    <w:rsid w:val="00B72202"/>
    <w:rsid w:val="00B722CD"/>
    <w:rsid w:val="00B7247E"/>
    <w:rsid w:val="00B724FA"/>
    <w:rsid w:val="00B72740"/>
    <w:rsid w:val="00B7297D"/>
    <w:rsid w:val="00B72B80"/>
    <w:rsid w:val="00B72C04"/>
    <w:rsid w:val="00B72DC5"/>
    <w:rsid w:val="00B731F0"/>
    <w:rsid w:val="00B73629"/>
    <w:rsid w:val="00B736B5"/>
    <w:rsid w:val="00B73BA8"/>
    <w:rsid w:val="00B746D0"/>
    <w:rsid w:val="00B75419"/>
    <w:rsid w:val="00B755E5"/>
    <w:rsid w:val="00B75760"/>
    <w:rsid w:val="00B7595E"/>
    <w:rsid w:val="00B75A21"/>
    <w:rsid w:val="00B75A83"/>
    <w:rsid w:val="00B75A93"/>
    <w:rsid w:val="00B75BBD"/>
    <w:rsid w:val="00B75E08"/>
    <w:rsid w:val="00B75F4B"/>
    <w:rsid w:val="00B76041"/>
    <w:rsid w:val="00B76977"/>
    <w:rsid w:val="00B76D6C"/>
    <w:rsid w:val="00B76EC6"/>
    <w:rsid w:val="00B77099"/>
    <w:rsid w:val="00B7718E"/>
    <w:rsid w:val="00B77252"/>
    <w:rsid w:val="00B779E6"/>
    <w:rsid w:val="00B80095"/>
    <w:rsid w:val="00B80AAC"/>
    <w:rsid w:val="00B80B8F"/>
    <w:rsid w:val="00B80D97"/>
    <w:rsid w:val="00B81020"/>
    <w:rsid w:val="00B8104A"/>
    <w:rsid w:val="00B815C2"/>
    <w:rsid w:val="00B81907"/>
    <w:rsid w:val="00B81B31"/>
    <w:rsid w:val="00B81BE0"/>
    <w:rsid w:val="00B81F1C"/>
    <w:rsid w:val="00B82569"/>
    <w:rsid w:val="00B82596"/>
    <w:rsid w:val="00B82851"/>
    <w:rsid w:val="00B82CB6"/>
    <w:rsid w:val="00B82D77"/>
    <w:rsid w:val="00B82E79"/>
    <w:rsid w:val="00B834ED"/>
    <w:rsid w:val="00B8365A"/>
    <w:rsid w:val="00B8369D"/>
    <w:rsid w:val="00B83794"/>
    <w:rsid w:val="00B83924"/>
    <w:rsid w:val="00B83C07"/>
    <w:rsid w:val="00B83C33"/>
    <w:rsid w:val="00B83E33"/>
    <w:rsid w:val="00B840D4"/>
    <w:rsid w:val="00B843B5"/>
    <w:rsid w:val="00B8443A"/>
    <w:rsid w:val="00B845E7"/>
    <w:rsid w:val="00B84670"/>
    <w:rsid w:val="00B846A1"/>
    <w:rsid w:val="00B84F22"/>
    <w:rsid w:val="00B84F61"/>
    <w:rsid w:val="00B84F7D"/>
    <w:rsid w:val="00B85466"/>
    <w:rsid w:val="00B855C7"/>
    <w:rsid w:val="00B857EC"/>
    <w:rsid w:val="00B857F1"/>
    <w:rsid w:val="00B8582F"/>
    <w:rsid w:val="00B859A8"/>
    <w:rsid w:val="00B8654D"/>
    <w:rsid w:val="00B868B2"/>
    <w:rsid w:val="00B86C44"/>
    <w:rsid w:val="00B8713E"/>
    <w:rsid w:val="00B87285"/>
    <w:rsid w:val="00B872ED"/>
    <w:rsid w:val="00B87469"/>
    <w:rsid w:val="00B8750A"/>
    <w:rsid w:val="00B8782A"/>
    <w:rsid w:val="00B8794B"/>
    <w:rsid w:val="00B87A88"/>
    <w:rsid w:val="00B87ABC"/>
    <w:rsid w:val="00B87B40"/>
    <w:rsid w:val="00B87F1B"/>
    <w:rsid w:val="00B87FBC"/>
    <w:rsid w:val="00B90572"/>
    <w:rsid w:val="00B90CAC"/>
    <w:rsid w:val="00B911E7"/>
    <w:rsid w:val="00B914C1"/>
    <w:rsid w:val="00B91615"/>
    <w:rsid w:val="00B91841"/>
    <w:rsid w:val="00B91DB0"/>
    <w:rsid w:val="00B91DF3"/>
    <w:rsid w:val="00B92484"/>
    <w:rsid w:val="00B92728"/>
    <w:rsid w:val="00B92906"/>
    <w:rsid w:val="00B92F24"/>
    <w:rsid w:val="00B93329"/>
    <w:rsid w:val="00B93401"/>
    <w:rsid w:val="00B934AC"/>
    <w:rsid w:val="00B93886"/>
    <w:rsid w:val="00B938E5"/>
    <w:rsid w:val="00B93D4F"/>
    <w:rsid w:val="00B93F82"/>
    <w:rsid w:val="00B93FB1"/>
    <w:rsid w:val="00B9445C"/>
    <w:rsid w:val="00B946B7"/>
    <w:rsid w:val="00B9470E"/>
    <w:rsid w:val="00B9487E"/>
    <w:rsid w:val="00B9492A"/>
    <w:rsid w:val="00B94B7B"/>
    <w:rsid w:val="00B950E1"/>
    <w:rsid w:val="00B9511E"/>
    <w:rsid w:val="00B95A53"/>
    <w:rsid w:val="00B95C93"/>
    <w:rsid w:val="00B95EF4"/>
    <w:rsid w:val="00B961CB"/>
    <w:rsid w:val="00B9648B"/>
    <w:rsid w:val="00B964A1"/>
    <w:rsid w:val="00B9657B"/>
    <w:rsid w:val="00B9658F"/>
    <w:rsid w:val="00B968F8"/>
    <w:rsid w:val="00B96935"/>
    <w:rsid w:val="00B96AC8"/>
    <w:rsid w:val="00B96AF1"/>
    <w:rsid w:val="00B96FF1"/>
    <w:rsid w:val="00B97164"/>
    <w:rsid w:val="00B9729E"/>
    <w:rsid w:val="00B97438"/>
    <w:rsid w:val="00B9755B"/>
    <w:rsid w:val="00B9763A"/>
    <w:rsid w:val="00B976A7"/>
    <w:rsid w:val="00B97DFC"/>
    <w:rsid w:val="00B97FB7"/>
    <w:rsid w:val="00BA00FE"/>
    <w:rsid w:val="00BA0A20"/>
    <w:rsid w:val="00BA0A97"/>
    <w:rsid w:val="00BA0AD5"/>
    <w:rsid w:val="00BA10EB"/>
    <w:rsid w:val="00BA13A4"/>
    <w:rsid w:val="00BA14E5"/>
    <w:rsid w:val="00BA16E0"/>
    <w:rsid w:val="00BA1A8A"/>
    <w:rsid w:val="00BA1B3D"/>
    <w:rsid w:val="00BA212D"/>
    <w:rsid w:val="00BA2653"/>
    <w:rsid w:val="00BA278B"/>
    <w:rsid w:val="00BA2831"/>
    <w:rsid w:val="00BA297B"/>
    <w:rsid w:val="00BA2B52"/>
    <w:rsid w:val="00BA2F76"/>
    <w:rsid w:val="00BA316F"/>
    <w:rsid w:val="00BA3A00"/>
    <w:rsid w:val="00BA3E15"/>
    <w:rsid w:val="00BA4255"/>
    <w:rsid w:val="00BA4579"/>
    <w:rsid w:val="00BA459F"/>
    <w:rsid w:val="00BA483A"/>
    <w:rsid w:val="00BA4AF9"/>
    <w:rsid w:val="00BA5037"/>
    <w:rsid w:val="00BA50B6"/>
    <w:rsid w:val="00BA568D"/>
    <w:rsid w:val="00BA5BA1"/>
    <w:rsid w:val="00BA5CED"/>
    <w:rsid w:val="00BA5D40"/>
    <w:rsid w:val="00BA5ED0"/>
    <w:rsid w:val="00BA66E8"/>
    <w:rsid w:val="00BA6928"/>
    <w:rsid w:val="00BA6F2C"/>
    <w:rsid w:val="00BA6F69"/>
    <w:rsid w:val="00BA7133"/>
    <w:rsid w:val="00BA7367"/>
    <w:rsid w:val="00BA74B9"/>
    <w:rsid w:val="00BA74E8"/>
    <w:rsid w:val="00BA755B"/>
    <w:rsid w:val="00BA776B"/>
    <w:rsid w:val="00BA77B4"/>
    <w:rsid w:val="00BA7915"/>
    <w:rsid w:val="00BA7C12"/>
    <w:rsid w:val="00BA7D37"/>
    <w:rsid w:val="00BA7FC8"/>
    <w:rsid w:val="00BB0269"/>
    <w:rsid w:val="00BB0299"/>
    <w:rsid w:val="00BB06AF"/>
    <w:rsid w:val="00BB0836"/>
    <w:rsid w:val="00BB087E"/>
    <w:rsid w:val="00BB0A9D"/>
    <w:rsid w:val="00BB0D01"/>
    <w:rsid w:val="00BB0FFD"/>
    <w:rsid w:val="00BB1994"/>
    <w:rsid w:val="00BB1A50"/>
    <w:rsid w:val="00BB1DDD"/>
    <w:rsid w:val="00BB23AC"/>
    <w:rsid w:val="00BB2559"/>
    <w:rsid w:val="00BB25E6"/>
    <w:rsid w:val="00BB2ED8"/>
    <w:rsid w:val="00BB301D"/>
    <w:rsid w:val="00BB3206"/>
    <w:rsid w:val="00BB326A"/>
    <w:rsid w:val="00BB3488"/>
    <w:rsid w:val="00BB359A"/>
    <w:rsid w:val="00BB36DD"/>
    <w:rsid w:val="00BB36E3"/>
    <w:rsid w:val="00BB3802"/>
    <w:rsid w:val="00BB39C8"/>
    <w:rsid w:val="00BB3AF7"/>
    <w:rsid w:val="00BB3B54"/>
    <w:rsid w:val="00BB3D7A"/>
    <w:rsid w:val="00BB3F28"/>
    <w:rsid w:val="00BB3FE8"/>
    <w:rsid w:val="00BB474A"/>
    <w:rsid w:val="00BB4873"/>
    <w:rsid w:val="00BB48FE"/>
    <w:rsid w:val="00BB512A"/>
    <w:rsid w:val="00BB524E"/>
    <w:rsid w:val="00BB56CF"/>
    <w:rsid w:val="00BB58E7"/>
    <w:rsid w:val="00BB5B26"/>
    <w:rsid w:val="00BB5C56"/>
    <w:rsid w:val="00BB5C88"/>
    <w:rsid w:val="00BB5D41"/>
    <w:rsid w:val="00BB6175"/>
    <w:rsid w:val="00BB63AA"/>
    <w:rsid w:val="00BB63CF"/>
    <w:rsid w:val="00BB65D9"/>
    <w:rsid w:val="00BB685B"/>
    <w:rsid w:val="00BB6E82"/>
    <w:rsid w:val="00BB7070"/>
    <w:rsid w:val="00BB72DF"/>
    <w:rsid w:val="00BB742F"/>
    <w:rsid w:val="00BB77BD"/>
    <w:rsid w:val="00BB7CB8"/>
    <w:rsid w:val="00BB7D6C"/>
    <w:rsid w:val="00BB7FB0"/>
    <w:rsid w:val="00BC006E"/>
    <w:rsid w:val="00BC026D"/>
    <w:rsid w:val="00BC0348"/>
    <w:rsid w:val="00BC0388"/>
    <w:rsid w:val="00BC039B"/>
    <w:rsid w:val="00BC03EC"/>
    <w:rsid w:val="00BC0478"/>
    <w:rsid w:val="00BC06A2"/>
    <w:rsid w:val="00BC0733"/>
    <w:rsid w:val="00BC08E4"/>
    <w:rsid w:val="00BC093F"/>
    <w:rsid w:val="00BC0A1E"/>
    <w:rsid w:val="00BC0B8F"/>
    <w:rsid w:val="00BC0CDB"/>
    <w:rsid w:val="00BC13AE"/>
    <w:rsid w:val="00BC15A4"/>
    <w:rsid w:val="00BC16E8"/>
    <w:rsid w:val="00BC1786"/>
    <w:rsid w:val="00BC1B77"/>
    <w:rsid w:val="00BC1B96"/>
    <w:rsid w:val="00BC1D8A"/>
    <w:rsid w:val="00BC1E01"/>
    <w:rsid w:val="00BC20D8"/>
    <w:rsid w:val="00BC2265"/>
    <w:rsid w:val="00BC28CA"/>
    <w:rsid w:val="00BC2A1A"/>
    <w:rsid w:val="00BC2EC4"/>
    <w:rsid w:val="00BC2F32"/>
    <w:rsid w:val="00BC309C"/>
    <w:rsid w:val="00BC3116"/>
    <w:rsid w:val="00BC3208"/>
    <w:rsid w:val="00BC327B"/>
    <w:rsid w:val="00BC33CD"/>
    <w:rsid w:val="00BC35AF"/>
    <w:rsid w:val="00BC36F2"/>
    <w:rsid w:val="00BC3A2F"/>
    <w:rsid w:val="00BC3C86"/>
    <w:rsid w:val="00BC3E33"/>
    <w:rsid w:val="00BC454D"/>
    <w:rsid w:val="00BC4620"/>
    <w:rsid w:val="00BC48A7"/>
    <w:rsid w:val="00BC4AE7"/>
    <w:rsid w:val="00BC4D96"/>
    <w:rsid w:val="00BC4E3E"/>
    <w:rsid w:val="00BC4E4A"/>
    <w:rsid w:val="00BC508C"/>
    <w:rsid w:val="00BC51A6"/>
    <w:rsid w:val="00BC57F9"/>
    <w:rsid w:val="00BC5BAF"/>
    <w:rsid w:val="00BC5FAB"/>
    <w:rsid w:val="00BC62B8"/>
    <w:rsid w:val="00BC6368"/>
    <w:rsid w:val="00BC655F"/>
    <w:rsid w:val="00BC691C"/>
    <w:rsid w:val="00BC698A"/>
    <w:rsid w:val="00BC6DAA"/>
    <w:rsid w:val="00BC73AE"/>
    <w:rsid w:val="00BC73B4"/>
    <w:rsid w:val="00BC77E1"/>
    <w:rsid w:val="00BC7943"/>
    <w:rsid w:val="00BC7CC9"/>
    <w:rsid w:val="00BC7E7C"/>
    <w:rsid w:val="00BC7EB8"/>
    <w:rsid w:val="00BD0132"/>
    <w:rsid w:val="00BD0178"/>
    <w:rsid w:val="00BD09A8"/>
    <w:rsid w:val="00BD0B11"/>
    <w:rsid w:val="00BD0D89"/>
    <w:rsid w:val="00BD0D8A"/>
    <w:rsid w:val="00BD0DF2"/>
    <w:rsid w:val="00BD1123"/>
    <w:rsid w:val="00BD12AB"/>
    <w:rsid w:val="00BD1312"/>
    <w:rsid w:val="00BD14B5"/>
    <w:rsid w:val="00BD18DD"/>
    <w:rsid w:val="00BD1A68"/>
    <w:rsid w:val="00BD1B0C"/>
    <w:rsid w:val="00BD2253"/>
    <w:rsid w:val="00BD260E"/>
    <w:rsid w:val="00BD2C24"/>
    <w:rsid w:val="00BD2F31"/>
    <w:rsid w:val="00BD2FA7"/>
    <w:rsid w:val="00BD30CB"/>
    <w:rsid w:val="00BD32E8"/>
    <w:rsid w:val="00BD3428"/>
    <w:rsid w:val="00BD3738"/>
    <w:rsid w:val="00BD3C7F"/>
    <w:rsid w:val="00BD3CAB"/>
    <w:rsid w:val="00BD3E80"/>
    <w:rsid w:val="00BD3F7C"/>
    <w:rsid w:val="00BD41BC"/>
    <w:rsid w:val="00BD4372"/>
    <w:rsid w:val="00BD439C"/>
    <w:rsid w:val="00BD4455"/>
    <w:rsid w:val="00BD47CC"/>
    <w:rsid w:val="00BD4CB4"/>
    <w:rsid w:val="00BD4DB1"/>
    <w:rsid w:val="00BD4FFC"/>
    <w:rsid w:val="00BD5162"/>
    <w:rsid w:val="00BD5177"/>
    <w:rsid w:val="00BD5252"/>
    <w:rsid w:val="00BD5321"/>
    <w:rsid w:val="00BD5341"/>
    <w:rsid w:val="00BD567C"/>
    <w:rsid w:val="00BD5823"/>
    <w:rsid w:val="00BD5C92"/>
    <w:rsid w:val="00BD5C99"/>
    <w:rsid w:val="00BD603D"/>
    <w:rsid w:val="00BD604C"/>
    <w:rsid w:val="00BD61A3"/>
    <w:rsid w:val="00BD67E5"/>
    <w:rsid w:val="00BD6A7A"/>
    <w:rsid w:val="00BD6CBF"/>
    <w:rsid w:val="00BD7010"/>
    <w:rsid w:val="00BD71F4"/>
    <w:rsid w:val="00BD7530"/>
    <w:rsid w:val="00BD7578"/>
    <w:rsid w:val="00BD7659"/>
    <w:rsid w:val="00BD76AC"/>
    <w:rsid w:val="00BD774E"/>
    <w:rsid w:val="00BD77CE"/>
    <w:rsid w:val="00BD7ADD"/>
    <w:rsid w:val="00BD7BF0"/>
    <w:rsid w:val="00BD7CE1"/>
    <w:rsid w:val="00BD7EF3"/>
    <w:rsid w:val="00BE0002"/>
    <w:rsid w:val="00BE0145"/>
    <w:rsid w:val="00BE06C2"/>
    <w:rsid w:val="00BE071E"/>
    <w:rsid w:val="00BE09AD"/>
    <w:rsid w:val="00BE0CDB"/>
    <w:rsid w:val="00BE12D6"/>
    <w:rsid w:val="00BE1381"/>
    <w:rsid w:val="00BE14D7"/>
    <w:rsid w:val="00BE1B6C"/>
    <w:rsid w:val="00BE25F4"/>
    <w:rsid w:val="00BE264F"/>
    <w:rsid w:val="00BE2962"/>
    <w:rsid w:val="00BE2CB8"/>
    <w:rsid w:val="00BE2CEF"/>
    <w:rsid w:val="00BE2E6C"/>
    <w:rsid w:val="00BE3081"/>
    <w:rsid w:val="00BE3238"/>
    <w:rsid w:val="00BE3317"/>
    <w:rsid w:val="00BE345A"/>
    <w:rsid w:val="00BE38BD"/>
    <w:rsid w:val="00BE3A40"/>
    <w:rsid w:val="00BE3E97"/>
    <w:rsid w:val="00BE42B5"/>
    <w:rsid w:val="00BE434B"/>
    <w:rsid w:val="00BE45D1"/>
    <w:rsid w:val="00BE4817"/>
    <w:rsid w:val="00BE4D30"/>
    <w:rsid w:val="00BE54CA"/>
    <w:rsid w:val="00BE55DA"/>
    <w:rsid w:val="00BE5798"/>
    <w:rsid w:val="00BE58BB"/>
    <w:rsid w:val="00BE5950"/>
    <w:rsid w:val="00BE5D4C"/>
    <w:rsid w:val="00BE6124"/>
    <w:rsid w:val="00BE61A4"/>
    <w:rsid w:val="00BE630A"/>
    <w:rsid w:val="00BE664A"/>
    <w:rsid w:val="00BE68FA"/>
    <w:rsid w:val="00BE69F5"/>
    <w:rsid w:val="00BE6BA3"/>
    <w:rsid w:val="00BE6D31"/>
    <w:rsid w:val="00BE7089"/>
    <w:rsid w:val="00BE75FF"/>
    <w:rsid w:val="00BE7B6B"/>
    <w:rsid w:val="00BE7E0A"/>
    <w:rsid w:val="00BF0016"/>
    <w:rsid w:val="00BF02A5"/>
    <w:rsid w:val="00BF03E9"/>
    <w:rsid w:val="00BF0412"/>
    <w:rsid w:val="00BF0854"/>
    <w:rsid w:val="00BF094D"/>
    <w:rsid w:val="00BF09D9"/>
    <w:rsid w:val="00BF0AB9"/>
    <w:rsid w:val="00BF0BA6"/>
    <w:rsid w:val="00BF105D"/>
    <w:rsid w:val="00BF10F3"/>
    <w:rsid w:val="00BF12B9"/>
    <w:rsid w:val="00BF1442"/>
    <w:rsid w:val="00BF1529"/>
    <w:rsid w:val="00BF16CC"/>
    <w:rsid w:val="00BF1B57"/>
    <w:rsid w:val="00BF1BFD"/>
    <w:rsid w:val="00BF1CDB"/>
    <w:rsid w:val="00BF1E06"/>
    <w:rsid w:val="00BF1ED8"/>
    <w:rsid w:val="00BF242D"/>
    <w:rsid w:val="00BF25DF"/>
    <w:rsid w:val="00BF2711"/>
    <w:rsid w:val="00BF272D"/>
    <w:rsid w:val="00BF294B"/>
    <w:rsid w:val="00BF2AB1"/>
    <w:rsid w:val="00BF2B41"/>
    <w:rsid w:val="00BF2CF7"/>
    <w:rsid w:val="00BF2D38"/>
    <w:rsid w:val="00BF2DF0"/>
    <w:rsid w:val="00BF4004"/>
    <w:rsid w:val="00BF400D"/>
    <w:rsid w:val="00BF4290"/>
    <w:rsid w:val="00BF4436"/>
    <w:rsid w:val="00BF4462"/>
    <w:rsid w:val="00BF4BDA"/>
    <w:rsid w:val="00BF4D5B"/>
    <w:rsid w:val="00BF53B1"/>
    <w:rsid w:val="00BF5550"/>
    <w:rsid w:val="00BF5A43"/>
    <w:rsid w:val="00BF5F10"/>
    <w:rsid w:val="00BF611E"/>
    <w:rsid w:val="00BF6186"/>
    <w:rsid w:val="00BF6415"/>
    <w:rsid w:val="00BF66F3"/>
    <w:rsid w:val="00BF671E"/>
    <w:rsid w:val="00BF67C1"/>
    <w:rsid w:val="00BF68D8"/>
    <w:rsid w:val="00BF6A68"/>
    <w:rsid w:val="00BF6B8E"/>
    <w:rsid w:val="00BF70A6"/>
    <w:rsid w:val="00BF71D8"/>
    <w:rsid w:val="00BF72EE"/>
    <w:rsid w:val="00BF7409"/>
    <w:rsid w:val="00BF7A9D"/>
    <w:rsid w:val="00BF7B4F"/>
    <w:rsid w:val="00BF7CB7"/>
    <w:rsid w:val="00BF7FD9"/>
    <w:rsid w:val="00C0010A"/>
    <w:rsid w:val="00C001F5"/>
    <w:rsid w:val="00C004C6"/>
    <w:rsid w:val="00C00697"/>
    <w:rsid w:val="00C00750"/>
    <w:rsid w:val="00C0079E"/>
    <w:rsid w:val="00C007E0"/>
    <w:rsid w:val="00C0089E"/>
    <w:rsid w:val="00C00C3F"/>
    <w:rsid w:val="00C00E8B"/>
    <w:rsid w:val="00C01240"/>
    <w:rsid w:val="00C012A1"/>
    <w:rsid w:val="00C01323"/>
    <w:rsid w:val="00C013E8"/>
    <w:rsid w:val="00C01427"/>
    <w:rsid w:val="00C0176E"/>
    <w:rsid w:val="00C0192B"/>
    <w:rsid w:val="00C0196C"/>
    <w:rsid w:val="00C0197D"/>
    <w:rsid w:val="00C01987"/>
    <w:rsid w:val="00C01CD6"/>
    <w:rsid w:val="00C01CE1"/>
    <w:rsid w:val="00C01CF2"/>
    <w:rsid w:val="00C01EC8"/>
    <w:rsid w:val="00C02150"/>
    <w:rsid w:val="00C02174"/>
    <w:rsid w:val="00C0226D"/>
    <w:rsid w:val="00C029D5"/>
    <w:rsid w:val="00C029D8"/>
    <w:rsid w:val="00C02B67"/>
    <w:rsid w:val="00C02EE2"/>
    <w:rsid w:val="00C03095"/>
    <w:rsid w:val="00C03297"/>
    <w:rsid w:val="00C036C5"/>
    <w:rsid w:val="00C0372E"/>
    <w:rsid w:val="00C03779"/>
    <w:rsid w:val="00C037A3"/>
    <w:rsid w:val="00C03F8C"/>
    <w:rsid w:val="00C04089"/>
    <w:rsid w:val="00C04111"/>
    <w:rsid w:val="00C04291"/>
    <w:rsid w:val="00C0439C"/>
    <w:rsid w:val="00C04676"/>
    <w:rsid w:val="00C04AE5"/>
    <w:rsid w:val="00C04E0D"/>
    <w:rsid w:val="00C05141"/>
    <w:rsid w:val="00C0532D"/>
    <w:rsid w:val="00C055A1"/>
    <w:rsid w:val="00C055EE"/>
    <w:rsid w:val="00C0570B"/>
    <w:rsid w:val="00C05ABB"/>
    <w:rsid w:val="00C05F9C"/>
    <w:rsid w:val="00C0632B"/>
    <w:rsid w:val="00C06829"/>
    <w:rsid w:val="00C06972"/>
    <w:rsid w:val="00C06C2D"/>
    <w:rsid w:val="00C076D2"/>
    <w:rsid w:val="00C079F7"/>
    <w:rsid w:val="00C07F0B"/>
    <w:rsid w:val="00C100F0"/>
    <w:rsid w:val="00C108BC"/>
    <w:rsid w:val="00C109D2"/>
    <w:rsid w:val="00C10A9F"/>
    <w:rsid w:val="00C11049"/>
    <w:rsid w:val="00C117BE"/>
    <w:rsid w:val="00C11B66"/>
    <w:rsid w:val="00C11B86"/>
    <w:rsid w:val="00C11FB7"/>
    <w:rsid w:val="00C11FEF"/>
    <w:rsid w:val="00C126B6"/>
    <w:rsid w:val="00C128B9"/>
    <w:rsid w:val="00C13538"/>
    <w:rsid w:val="00C13565"/>
    <w:rsid w:val="00C13618"/>
    <w:rsid w:val="00C13B94"/>
    <w:rsid w:val="00C140A3"/>
    <w:rsid w:val="00C14145"/>
    <w:rsid w:val="00C141E6"/>
    <w:rsid w:val="00C14251"/>
    <w:rsid w:val="00C143B7"/>
    <w:rsid w:val="00C1441F"/>
    <w:rsid w:val="00C14714"/>
    <w:rsid w:val="00C14B32"/>
    <w:rsid w:val="00C14CAB"/>
    <w:rsid w:val="00C14D64"/>
    <w:rsid w:val="00C15022"/>
    <w:rsid w:val="00C153BF"/>
    <w:rsid w:val="00C15992"/>
    <w:rsid w:val="00C15AA3"/>
    <w:rsid w:val="00C15B3E"/>
    <w:rsid w:val="00C15F73"/>
    <w:rsid w:val="00C15FE7"/>
    <w:rsid w:val="00C16516"/>
    <w:rsid w:val="00C16B50"/>
    <w:rsid w:val="00C16E56"/>
    <w:rsid w:val="00C172C3"/>
    <w:rsid w:val="00C17311"/>
    <w:rsid w:val="00C173BD"/>
    <w:rsid w:val="00C17596"/>
    <w:rsid w:val="00C17AA0"/>
    <w:rsid w:val="00C17B39"/>
    <w:rsid w:val="00C17CFD"/>
    <w:rsid w:val="00C20347"/>
    <w:rsid w:val="00C204CF"/>
    <w:rsid w:val="00C20646"/>
    <w:rsid w:val="00C209E8"/>
    <w:rsid w:val="00C20AE5"/>
    <w:rsid w:val="00C20B41"/>
    <w:rsid w:val="00C20B7F"/>
    <w:rsid w:val="00C20CEE"/>
    <w:rsid w:val="00C21031"/>
    <w:rsid w:val="00C2105A"/>
    <w:rsid w:val="00C21185"/>
    <w:rsid w:val="00C214AB"/>
    <w:rsid w:val="00C214D0"/>
    <w:rsid w:val="00C2183C"/>
    <w:rsid w:val="00C219ED"/>
    <w:rsid w:val="00C21C63"/>
    <w:rsid w:val="00C22010"/>
    <w:rsid w:val="00C22122"/>
    <w:rsid w:val="00C2244B"/>
    <w:rsid w:val="00C22829"/>
    <w:rsid w:val="00C22C55"/>
    <w:rsid w:val="00C22D21"/>
    <w:rsid w:val="00C22E03"/>
    <w:rsid w:val="00C22FB2"/>
    <w:rsid w:val="00C23069"/>
    <w:rsid w:val="00C231F9"/>
    <w:rsid w:val="00C233B3"/>
    <w:rsid w:val="00C23518"/>
    <w:rsid w:val="00C23A10"/>
    <w:rsid w:val="00C241E3"/>
    <w:rsid w:val="00C244C9"/>
    <w:rsid w:val="00C24667"/>
    <w:rsid w:val="00C2479D"/>
    <w:rsid w:val="00C247A1"/>
    <w:rsid w:val="00C24AC1"/>
    <w:rsid w:val="00C24DEA"/>
    <w:rsid w:val="00C24F60"/>
    <w:rsid w:val="00C25517"/>
    <w:rsid w:val="00C259D5"/>
    <w:rsid w:val="00C25B5A"/>
    <w:rsid w:val="00C25CA6"/>
    <w:rsid w:val="00C25FFF"/>
    <w:rsid w:val="00C262D6"/>
    <w:rsid w:val="00C26576"/>
    <w:rsid w:val="00C265D9"/>
    <w:rsid w:val="00C26888"/>
    <w:rsid w:val="00C26962"/>
    <w:rsid w:val="00C26E59"/>
    <w:rsid w:val="00C26EAD"/>
    <w:rsid w:val="00C26ED6"/>
    <w:rsid w:val="00C272F2"/>
    <w:rsid w:val="00C27766"/>
    <w:rsid w:val="00C2777E"/>
    <w:rsid w:val="00C278FC"/>
    <w:rsid w:val="00C27D7B"/>
    <w:rsid w:val="00C27E0D"/>
    <w:rsid w:val="00C3004C"/>
    <w:rsid w:val="00C30246"/>
    <w:rsid w:val="00C30734"/>
    <w:rsid w:val="00C30849"/>
    <w:rsid w:val="00C30E64"/>
    <w:rsid w:val="00C31123"/>
    <w:rsid w:val="00C3114D"/>
    <w:rsid w:val="00C31212"/>
    <w:rsid w:val="00C313D4"/>
    <w:rsid w:val="00C31B76"/>
    <w:rsid w:val="00C31C91"/>
    <w:rsid w:val="00C31CA2"/>
    <w:rsid w:val="00C31CF3"/>
    <w:rsid w:val="00C324F0"/>
    <w:rsid w:val="00C324FD"/>
    <w:rsid w:val="00C325D0"/>
    <w:rsid w:val="00C32709"/>
    <w:rsid w:val="00C3278B"/>
    <w:rsid w:val="00C329C7"/>
    <w:rsid w:val="00C32AE4"/>
    <w:rsid w:val="00C335C3"/>
    <w:rsid w:val="00C3370B"/>
    <w:rsid w:val="00C33775"/>
    <w:rsid w:val="00C3384E"/>
    <w:rsid w:val="00C33AE6"/>
    <w:rsid w:val="00C33B1E"/>
    <w:rsid w:val="00C33C74"/>
    <w:rsid w:val="00C33D5D"/>
    <w:rsid w:val="00C341AE"/>
    <w:rsid w:val="00C34437"/>
    <w:rsid w:val="00C34680"/>
    <w:rsid w:val="00C3492B"/>
    <w:rsid w:val="00C34951"/>
    <w:rsid w:val="00C34A9A"/>
    <w:rsid w:val="00C34E7E"/>
    <w:rsid w:val="00C35159"/>
    <w:rsid w:val="00C35183"/>
    <w:rsid w:val="00C35517"/>
    <w:rsid w:val="00C3554F"/>
    <w:rsid w:val="00C35693"/>
    <w:rsid w:val="00C35842"/>
    <w:rsid w:val="00C36192"/>
    <w:rsid w:val="00C364C9"/>
    <w:rsid w:val="00C366CB"/>
    <w:rsid w:val="00C367A9"/>
    <w:rsid w:val="00C3689F"/>
    <w:rsid w:val="00C36A16"/>
    <w:rsid w:val="00C37A31"/>
    <w:rsid w:val="00C40902"/>
    <w:rsid w:val="00C410C6"/>
    <w:rsid w:val="00C410DF"/>
    <w:rsid w:val="00C4129C"/>
    <w:rsid w:val="00C415D1"/>
    <w:rsid w:val="00C417F8"/>
    <w:rsid w:val="00C419E4"/>
    <w:rsid w:val="00C41A0A"/>
    <w:rsid w:val="00C41D01"/>
    <w:rsid w:val="00C41F3E"/>
    <w:rsid w:val="00C421E8"/>
    <w:rsid w:val="00C4252E"/>
    <w:rsid w:val="00C425B4"/>
    <w:rsid w:val="00C42733"/>
    <w:rsid w:val="00C4299D"/>
    <w:rsid w:val="00C42BD8"/>
    <w:rsid w:val="00C42E8C"/>
    <w:rsid w:val="00C42E94"/>
    <w:rsid w:val="00C42FB4"/>
    <w:rsid w:val="00C4357C"/>
    <w:rsid w:val="00C435AB"/>
    <w:rsid w:val="00C4362E"/>
    <w:rsid w:val="00C436A0"/>
    <w:rsid w:val="00C43B4E"/>
    <w:rsid w:val="00C43BA2"/>
    <w:rsid w:val="00C43C0D"/>
    <w:rsid w:val="00C44002"/>
    <w:rsid w:val="00C44067"/>
    <w:rsid w:val="00C44588"/>
    <w:rsid w:val="00C447A2"/>
    <w:rsid w:val="00C44B7B"/>
    <w:rsid w:val="00C4549A"/>
    <w:rsid w:val="00C457E9"/>
    <w:rsid w:val="00C458F8"/>
    <w:rsid w:val="00C45A8C"/>
    <w:rsid w:val="00C462D3"/>
    <w:rsid w:val="00C4650D"/>
    <w:rsid w:val="00C46D33"/>
    <w:rsid w:val="00C46E0F"/>
    <w:rsid w:val="00C46E1B"/>
    <w:rsid w:val="00C4706D"/>
    <w:rsid w:val="00C47167"/>
    <w:rsid w:val="00C47604"/>
    <w:rsid w:val="00C476B3"/>
    <w:rsid w:val="00C47767"/>
    <w:rsid w:val="00C47922"/>
    <w:rsid w:val="00C47955"/>
    <w:rsid w:val="00C47CCF"/>
    <w:rsid w:val="00C47EA5"/>
    <w:rsid w:val="00C50161"/>
    <w:rsid w:val="00C503C3"/>
    <w:rsid w:val="00C50494"/>
    <w:rsid w:val="00C50D29"/>
    <w:rsid w:val="00C51906"/>
    <w:rsid w:val="00C51909"/>
    <w:rsid w:val="00C519B0"/>
    <w:rsid w:val="00C51D45"/>
    <w:rsid w:val="00C51ED4"/>
    <w:rsid w:val="00C51EE3"/>
    <w:rsid w:val="00C52066"/>
    <w:rsid w:val="00C52401"/>
    <w:rsid w:val="00C525A0"/>
    <w:rsid w:val="00C52993"/>
    <w:rsid w:val="00C529B7"/>
    <w:rsid w:val="00C52D1D"/>
    <w:rsid w:val="00C52D40"/>
    <w:rsid w:val="00C52D4C"/>
    <w:rsid w:val="00C52E95"/>
    <w:rsid w:val="00C53351"/>
    <w:rsid w:val="00C53517"/>
    <w:rsid w:val="00C53A29"/>
    <w:rsid w:val="00C53EAF"/>
    <w:rsid w:val="00C53EDE"/>
    <w:rsid w:val="00C53FD6"/>
    <w:rsid w:val="00C5412B"/>
    <w:rsid w:val="00C5435A"/>
    <w:rsid w:val="00C546DD"/>
    <w:rsid w:val="00C54719"/>
    <w:rsid w:val="00C54C1F"/>
    <w:rsid w:val="00C54E55"/>
    <w:rsid w:val="00C552C3"/>
    <w:rsid w:val="00C5539C"/>
    <w:rsid w:val="00C5541F"/>
    <w:rsid w:val="00C555A3"/>
    <w:rsid w:val="00C556FE"/>
    <w:rsid w:val="00C55809"/>
    <w:rsid w:val="00C559E2"/>
    <w:rsid w:val="00C559EF"/>
    <w:rsid w:val="00C55AE2"/>
    <w:rsid w:val="00C55EBE"/>
    <w:rsid w:val="00C56202"/>
    <w:rsid w:val="00C5633C"/>
    <w:rsid w:val="00C56850"/>
    <w:rsid w:val="00C56B9B"/>
    <w:rsid w:val="00C56BB4"/>
    <w:rsid w:val="00C56CCB"/>
    <w:rsid w:val="00C56DFA"/>
    <w:rsid w:val="00C56F4F"/>
    <w:rsid w:val="00C570C9"/>
    <w:rsid w:val="00C570F3"/>
    <w:rsid w:val="00C570F9"/>
    <w:rsid w:val="00C5732D"/>
    <w:rsid w:val="00C574B1"/>
    <w:rsid w:val="00C57889"/>
    <w:rsid w:val="00C578DB"/>
    <w:rsid w:val="00C57ACD"/>
    <w:rsid w:val="00C6015E"/>
    <w:rsid w:val="00C60479"/>
    <w:rsid w:val="00C60A80"/>
    <w:rsid w:val="00C61071"/>
    <w:rsid w:val="00C61085"/>
    <w:rsid w:val="00C61126"/>
    <w:rsid w:val="00C611B9"/>
    <w:rsid w:val="00C61266"/>
    <w:rsid w:val="00C61281"/>
    <w:rsid w:val="00C614C5"/>
    <w:rsid w:val="00C61767"/>
    <w:rsid w:val="00C61901"/>
    <w:rsid w:val="00C61998"/>
    <w:rsid w:val="00C619C4"/>
    <w:rsid w:val="00C61A4C"/>
    <w:rsid w:val="00C61BFB"/>
    <w:rsid w:val="00C6200C"/>
    <w:rsid w:val="00C6225F"/>
    <w:rsid w:val="00C624DD"/>
    <w:rsid w:val="00C62589"/>
    <w:rsid w:val="00C62673"/>
    <w:rsid w:val="00C62A19"/>
    <w:rsid w:val="00C62BF3"/>
    <w:rsid w:val="00C63234"/>
    <w:rsid w:val="00C633AA"/>
    <w:rsid w:val="00C6348C"/>
    <w:rsid w:val="00C634A8"/>
    <w:rsid w:val="00C636BD"/>
    <w:rsid w:val="00C638AE"/>
    <w:rsid w:val="00C63A32"/>
    <w:rsid w:val="00C63C2C"/>
    <w:rsid w:val="00C63D0D"/>
    <w:rsid w:val="00C63D42"/>
    <w:rsid w:val="00C63E41"/>
    <w:rsid w:val="00C63E60"/>
    <w:rsid w:val="00C640A5"/>
    <w:rsid w:val="00C641ED"/>
    <w:rsid w:val="00C64A25"/>
    <w:rsid w:val="00C64C2F"/>
    <w:rsid w:val="00C64E88"/>
    <w:rsid w:val="00C64E91"/>
    <w:rsid w:val="00C650B7"/>
    <w:rsid w:val="00C652EF"/>
    <w:rsid w:val="00C65686"/>
    <w:rsid w:val="00C656DA"/>
    <w:rsid w:val="00C658AB"/>
    <w:rsid w:val="00C65C75"/>
    <w:rsid w:val="00C65D40"/>
    <w:rsid w:val="00C65DA1"/>
    <w:rsid w:val="00C65DBD"/>
    <w:rsid w:val="00C65FDA"/>
    <w:rsid w:val="00C663BF"/>
    <w:rsid w:val="00C66534"/>
    <w:rsid w:val="00C666D9"/>
    <w:rsid w:val="00C66893"/>
    <w:rsid w:val="00C669EB"/>
    <w:rsid w:val="00C66CA4"/>
    <w:rsid w:val="00C66D09"/>
    <w:rsid w:val="00C67020"/>
    <w:rsid w:val="00C67E35"/>
    <w:rsid w:val="00C67EFD"/>
    <w:rsid w:val="00C70A64"/>
    <w:rsid w:val="00C71631"/>
    <w:rsid w:val="00C7169C"/>
    <w:rsid w:val="00C71906"/>
    <w:rsid w:val="00C719CB"/>
    <w:rsid w:val="00C71E0E"/>
    <w:rsid w:val="00C720AA"/>
    <w:rsid w:val="00C7227B"/>
    <w:rsid w:val="00C724E8"/>
    <w:rsid w:val="00C7279F"/>
    <w:rsid w:val="00C72AA4"/>
    <w:rsid w:val="00C72FA8"/>
    <w:rsid w:val="00C7301F"/>
    <w:rsid w:val="00C731F2"/>
    <w:rsid w:val="00C733E3"/>
    <w:rsid w:val="00C734E7"/>
    <w:rsid w:val="00C7354A"/>
    <w:rsid w:val="00C735EA"/>
    <w:rsid w:val="00C735EF"/>
    <w:rsid w:val="00C73727"/>
    <w:rsid w:val="00C73926"/>
    <w:rsid w:val="00C73AC3"/>
    <w:rsid w:val="00C73BFF"/>
    <w:rsid w:val="00C73C69"/>
    <w:rsid w:val="00C73F6F"/>
    <w:rsid w:val="00C7432E"/>
    <w:rsid w:val="00C743A9"/>
    <w:rsid w:val="00C74661"/>
    <w:rsid w:val="00C74908"/>
    <w:rsid w:val="00C749F2"/>
    <w:rsid w:val="00C7502B"/>
    <w:rsid w:val="00C75487"/>
    <w:rsid w:val="00C75861"/>
    <w:rsid w:val="00C75A33"/>
    <w:rsid w:val="00C75E98"/>
    <w:rsid w:val="00C75F20"/>
    <w:rsid w:val="00C75F80"/>
    <w:rsid w:val="00C75FC0"/>
    <w:rsid w:val="00C76952"/>
    <w:rsid w:val="00C77979"/>
    <w:rsid w:val="00C77CA2"/>
    <w:rsid w:val="00C77CA7"/>
    <w:rsid w:val="00C77F58"/>
    <w:rsid w:val="00C77FCD"/>
    <w:rsid w:val="00C80283"/>
    <w:rsid w:val="00C8033C"/>
    <w:rsid w:val="00C80BF5"/>
    <w:rsid w:val="00C811E7"/>
    <w:rsid w:val="00C81439"/>
    <w:rsid w:val="00C81470"/>
    <w:rsid w:val="00C8152B"/>
    <w:rsid w:val="00C816E3"/>
    <w:rsid w:val="00C818A9"/>
    <w:rsid w:val="00C819B6"/>
    <w:rsid w:val="00C81A31"/>
    <w:rsid w:val="00C81A63"/>
    <w:rsid w:val="00C81BEB"/>
    <w:rsid w:val="00C81E0F"/>
    <w:rsid w:val="00C82169"/>
    <w:rsid w:val="00C821BB"/>
    <w:rsid w:val="00C82312"/>
    <w:rsid w:val="00C82342"/>
    <w:rsid w:val="00C82374"/>
    <w:rsid w:val="00C82433"/>
    <w:rsid w:val="00C825E5"/>
    <w:rsid w:val="00C82753"/>
    <w:rsid w:val="00C828C5"/>
    <w:rsid w:val="00C82A17"/>
    <w:rsid w:val="00C82FE0"/>
    <w:rsid w:val="00C83093"/>
    <w:rsid w:val="00C8323A"/>
    <w:rsid w:val="00C83BEB"/>
    <w:rsid w:val="00C83D33"/>
    <w:rsid w:val="00C83D8D"/>
    <w:rsid w:val="00C83E5E"/>
    <w:rsid w:val="00C84185"/>
    <w:rsid w:val="00C842E5"/>
    <w:rsid w:val="00C843A0"/>
    <w:rsid w:val="00C847C1"/>
    <w:rsid w:val="00C84CAD"/>
    <w:rsid w:val="00C84E18"/>
    <w:rsid w:val="00C8509D"/>
    <w:rsid w:val="00C854F1"/>
    <w:rsid w:val="00C858C3"/>
    <w:rsid w:val="00C85A0C"/>
    <w:rsid w:val="00C85C15"/>
    <w:rsid w:val="00C85EC0"/>
    <w:rsid w:val="00C8622D"/>
    <w:rsid w:val="00C86840"/>
    <w:rsid w:val="00C86893"/>
    <w:rsid w:val="00C86EC0"/>
    <w:rsid w:val="00C8742F"/>
    <w:rsid w:val="00C87457"/>
    <w:rsid w:val="00C874A0"/>
    <w:rsid w:val="00C876B9"/>
    <w:rsid w:val="00C87763"/>
    <w:rsid w:val="00C87803"/>
    <w:rsid w:val="00C87969"/>
    <w:rsid w:val="00C87A36"/>
    <w:rsid w:val="00C87A76"/>
    <w:rsid w:val="00C87F89"/>
    <w:rsid w:val="00C9026F"/>
    <w:rsid w:val="00C90659"/>
    <w:rsid w:val="00C90955"/>
    <w:rsid w:val="00C90B29"/>
    <w:rsid w:val="00C90F2D"/>
    <w:rsid w:val="00C913AC"/>
    <w:rsid w:val="00C913C2"/>
    <w:rsid w:val="00C9145C"/>
    <w:rsid w:val="00C91777"/>
    <w:rsid w:val="00C91ADF"/>
    <w:rsid w:val="00C91B27"/>
    <w:rsid w:val="00C92255"/>
    <w:rsid w:val="00C926F4"/>
    <w:rsid w:val="00C92E70"/>
    <w:rsid w:val="00C93012"/>
    <w:rsid w:val="00C93302"/>
    <w:rsid w:val="00C936FC"/>
    <w:rsid w:val="00C93A2E"/>
    <w:rsid w:val="00C93D11"/>
    <w:rsid w:val="00C93D53"/>
    <w:rsid w:val="00C93DAC"/>
    <w:rsid w:val="00C942EC"/>
    <w:rsid w:val="00C94514"/>
    <w:rsid w:val="00C94799"/>
    <w:rsid w:val="00C94C70"/>
    <w:rsid w:val="00C94DB9"/>
    <w:rsid w:val="00C950A6"/>
    <w:rsid w:val="00C952F7"/>
    <w:rsid w:val="00C954A3"/>
    <w:rsid w:val="00C9589E"/>
    <w:rsid w:val="00C958A1"/>
    <w:rsid w:val="00C95B9C"/>
    <w:rsid w:val="00C96004"/>
    <w:rsid w:val="00C96C9C"/>
    <w:rsid w:val="00C96F27"/>
    <w:rsid w:val="00C96FC1"/>
    <w:rsid w:val="00C970A9"/>
    <w:rsid w:val="00C97426"/>
    <w:rsid w:val="00C97F7D"/>
    <w:rsid w:val="00CA02C9"/>
    <w:rsid w:val="00CA02E3"/>
    <w:rsid w:val="00CA060E"/>
    <w:rsid w:val="00CA06B9"/>
    <w:rsid w:val="00CA0849"/>
    <w:rsid w:val="00CA09EE"/>
    <w:rsid w:val="00CA0A76"/>
    <w:rsid w:val="00CA0A9E"/>
    <w:rsid w:val="00CA0B24"/>
    <w:rsid w:val="00CA0D2B"/>
    <w:rsid w:val="00CA0D8C"/>
    <w:rsid w:val="00CA0F79"/>
    <w:rsid w:val="00CA11D6"/>
    <w:rsid w:val="00CA1227"/>
    <w:rsid w:val="00CA1F67"/>
    <w:rsid w:val="00CA21D4"/>
    <w:rsid w:val="00CA2256"/>
    <w:rsid w:val="00CA23D9"/>
    <w:rsid w:val="00CA27B4"/>
    <w:rsid w:val="00CA2D2E"/>
    <w:rsid w:val="00CA2FC6"/>
    <w:rsid w:val="00CA3345"/>
    <w:rsid w:val="00CA34DF"/>
    <w:rsid w:val="00CA3581"/>
    <w:rsid w:val="00CA3919"/>
    <w:rsid w:val="00CA3B3B"/>
    <w:rsid w:val="00CA43C5"/>
    <w:rsid w:val="00CA43CA"/>
    <w:rsid w:val="00CA44F2"/>
    <w:rsid w:val="00CA4883"/>
    <w:rsid w:val="00CA4929"/>
    <w:rsid w:val="00CA49A8"/>
    <w:rsid w:val="00CA4E1C"/>
    <w:rsid w:val="00CA4FBC"/>
    <w:rsid w:val="00CA4FC2"/>
    <w:rsid w:val="00CA5184"/>
    <w:rsid w:val="00CA531A"/>
    <w:rsid w:val="00CA5414"/>
    <w:rsid w:val="00CA54D4"/>
    <w:rsid w:val="00CA56D3"/>
    <w:rsid w:val="00CA672A"/>
    <w:rsid w:val="00CA6CA7"/>
    <w:rsid w:val="00CA7472"/>
    <w:rsid w:val="00CA752A"/>
    <w:rsid w:val="00CA769D"/>
    <w:rsid w:val="00CA782C"/>
    <w:rsid w:val="00CB00A2"/>
    <w:rsid w:val="00CB0613"/>
    <w:rsid w:val="00CB0667"/>
    <w:rsid w:val="00CB071C"/>
    <w:rsid w:val="00CB0BEF"/>
    <w:rsid w:val="00CB0D67"/>
    <w:rsid w:val="00CB0D90"/>
    <w:rsid w:val="00CB0E4E"/>
    <w:rsid w:val="00CB0F05"/>
    <w:rsid w:val="00CB0F44"/>
    <w:rsid w:val="00CB1604"/>
    <w:rsid w:val="00CB1782"/>
    <w:rsid w:val="00CB1A3A"/>
    <w:rsid w:val="00CB21D8"/>
    <w:rsid w:val="00CB2377"/>
    <w:rsid w:val="00CB3192"/>
    <w:rsid w:val="00CB3B8E"/>
    <w:rsid w:val="00CB3CAC"/>
    <w:rsid w:val="00CB40DB"/>
    <w:rsid w:val="00CB418A"/>
    <w:rsid w:val="00CB41FF"/>
    <w:rsid w:val="00CB421F"/>
    <w:rsid w:val="00CB42D0"/>
    <w:rsid w:val="00CB4304"/>
    <w:rsid w:val="00CB450D"/>
    <w:rsid w:val="00CB46A3"/>
    <w:rsid w:val="00CB47BE"/>
    <w:rsid w:val="00CB4861"/>
    <w:rsid w:val="00CB4BF3"/>
    <w:rsid w:val="00CB5326"/>
    <w:rsid w:val="00CB53EB"/>
    <w:rsid w:val="00CB568B"/>
    <w:rsid w:val="00CB5B3F"/>
    <w:rsid w:val="00CB5E15"/>
    <w:rsid w:val="00CB5FCD"/>
    <w:rsid w:val="00CB6353"/>
    <w:rsid w:val="00CB6AF3"/>
    <w:rsid w:val="00CB6D27"/>
    <w:rsid w:val="00CB6E99"/>
    <w:rsid w:val="00CB70CF"/>
    <w:rsid w:val="00CB70E7"/>
    <w:rsid w:val="00CB7895"/>
    <w:rsid w:val="00CB7A14"/>
    <w:rsid w:val="00CB7A3D"/>
    <w:rsid w:val="00CB7E92"/>
    <w:rsid w:val="00CB7E9B"/>
    <w:rsid w:val="00CB7F96"/>
    <w:rsid w:val="00CC0203"/>
    <w:rsid w:val="00CC091C"/>
    <w:rsid w:val="00CC139C"/>
    <w:rsid w:val="00CC18EB"/>
    <w:rsid w:val="00CC19B5"/>
    <w:rsid w:val="00CC1BAE"/>
    <w:rsid w:val="00CC1E9E"/>
    <w:rsid w:val="00CC1EB7"/>
    <w:rsid w:val="00CC1FB3"/>
    <w:rsid w:val="00CC212F"/>
    <w:rsid w:val="00CC228B"/>
    <w:rsid w:val="00CC27CC"/>
    <w:rsid w:val="00CC2827"/>
    <w:rsid w:val="00CC2995"/>
    <w:rsid w:val="00CC2B67"/>
    <w:rsid w:val="00CC2CC2"/>
    <w:rsid w:val="00CC3374"/>
    <w:rsid w:val="00CC351C"/>
    <w:rsid w:val="00CC3550"/>
    <w:rsid w:val="00CC35B6"/>
    <w:rsid w:val="00CC3697"/>
    <w:rsid w:val="00CC3ADF"/>
    <w:rsid w:val="00CC3B2F"/>
    <w:rsid w:val="00CC3E48"/>
    <w:rsid w:val="00CC3F96"/>
    <w:rsid w:val="00CC43A7"/>
    <w:rsid w:val="00CC440D"/>
    <w:rsid w:val="00CC4584"/>
    <w:rsid w:val="00CC4658"/>
    <w:rsid w:val="00CC46B2"/>
    <w:rsid w:val="00CC4C5F"/>
    <w:rsid w:val="00CC4D26"/>
    <w:rsid w:val="00CC4DAA"/>
    <w:rsid w:val="00CC4F26"/>
    <w:rsid w:val="00CC4FDB"/>
    <w:rsid w:val="00CC502B"/>
    <w:rsid w:val="00CC525E"/>
    <w:rsid w:val="00CC5667"/>
    <w:rsid w:val="00CC5979"/>
    <w:rsid w:val="00CC5B0B"/>
    <w:rsid w:val="00CC5B87"/>
    <w:rsid w:val="00CC5F7A"/>
    <w:rsid w:val="00CC601C"/>
    <w:rsid w:val="00CC6028"/>
    <w:rsid w:val="00CC61E2"/>
    <w:rsid w:val="00CC6391"/>
    <w:rsid w:val="00CC6924"/>
    <w:rsid w:val="00CC692A"/>
    <w:rsid w:val="00CC7108"/>
    <w:rsid w:val="00CC76B6"/>
    <w:rsid w:val="00CC7853"/>
    <w:rsid w:val="00CC78C9"/>
    <w:rsid w:val="00CC78D4"/>
    <w:rsid w:val="00CC7F37"/>
    <w:rsid w:val="00CD00F4"/>
    <w:rsid w:val="00CD0445"/>
    <w:rsid w:val="00CD060E"/>
    <w:rsid w:val="00CD08BC"/>
    <w:rsid w:val="00CD0F4A"/>
    <w:rsid w:val="00CD1040"/>
    <w:rsid w:val="00CD1052"/>
    <w:rsid w:val="00CD106D"/>
    <w:rsid w:val="00CD107C"/>
    <w:rsid w:val="00CD10D5"/>
    <w:rsid w:val="00CD1267"/>
    <w:rsid w:val="00CD138E"/>
    <w:rsid w:val="00CD155D"/>
    <w:rsid w:val="00CD1A6D"/>
    <w:rsid w:val="00CD1B8A"/>
    <w:rsid w:val="00CD1D20"/>
    <w:rsid w:val="00CD1E0A"/>
    <w:rsid w:val="00CD1F9B"/>
    <w:rsid w:val="00CD2188"/>
    <w:rsid w:val="00CD22CB"/>
    <w:rsid w:val="00CD23E3"/>
    <w:rsid w:val="00CD2A89"/>
    <w:rsid w:val="00CD2ADF"/>
    <w:rsid w:val="00CD2C1D"/>
    <w:rsid w:val="00CD2E77"/>
    <w:rsid w:val="00CD31CE"/>
    <w:rsid w:val="00CD3749"/>
    <w:rsid w:val="00CD3848"/>
    <w:rsid w:val="00CD38C9"/>
    <w:rsid w:val="00CD3A68"/>
    <w:rsid w:val="00CD3ABB"/>
    <w:rsid w:val="00CD3BA1"/>
    <w:rsid w:val="00CD3CAB"/>
    <w:rsid w:val="00CD3F6C"/>
    <w:rsid w:val="00CD42D3"/>
    <w:rsid w:val="00CD4447"/>
    <w:rsid w:val="00CD4610"/>
    <w:rsid w:val="00CD46E8"/>
    <w:rsid w:val="00CD4819"/>
    <w:rsid w:val="00CD4B54"/>
    <w:rsid w:val="00CD5360"/>
    <w:rsid w:val="00CD5648"/>
    <w:rsid w:val="00CD5696"/>
    <w:rsid w:val="00CD58F5"/>
    <w:rsid w:val="00CD5E55"/>
    <w:rsid w:val="00CD5EB6"/>
    <w:rsid w:val="00CD6045"/>
    <w:rsid w:val="00CD6189"/>
    <w:rsid w:val="00CD6366"/>
    <w:rsid w:val="00CD661E"/>
    <w:rsid w:val="00CD684E"/>
    <w:rsid w:val="00CD6D3A"/>
    <w:rsid w:val="00CD71C9"/>
    <w:rsid w:val="00CD752A"/>
    <w:rsid w:val="00CD76BA"/>
    <w:rsid w:val="00CD77D8"/>
    <w:rsid w:val="00CE0413"/>
    <w:rsid w:val="00CE056F"/>
    <w:rsid w:val="00CE05F2"/>
    <w:rsid w:val="00CE0932"/>
    <w:rsid w:val="00CE0D51"/>
    <w:rsid w:val="00CE0F09"/>
    <w:rsid w:val="00CE0F85"/>
    <w:rsid w:val="00CE11D1"/>
    <w:rsid w:val="00CE13E0"/>
    <w:rsid w:val="00CE1865"/>
    <w:rsid w:val="00CE1B3D"/>
    <w:rsid w:val="00CE1B94"/>
    <w:rsid w:val="00CE1BA7"/>
    <w:rsid w:val="00CE1BCB"/>
    <w:rsid w:val="00CE1EF0"/>
    <w:rsid w:val="00CE1F7D"/>
    <w:rsid w:val="00CE21A3"/>
    <w:rsid w:val="00CE21FE"/>
    <w:rsid w:val="00CE222E"/>
    <w:rsid w:val="00CE229B"/>
    <w:rsid w:val="00CE2539"/>
    <w:rsid w:val="00CE281C"/>
    <w:rsid w:val="00CE2AFA"/>
    <w:rsid w:val="00CE2B8E"/>
    <w:rsid w:val="00CE2C07"/>
    <w:rsid w:val="00CE2E71"/>
    <w:rsid w:val="00CE3094"/>
    <w:rsid w:val="00CE3378"/>
    <w:rsid w:val="00CE3381"/>
    <w:rsid w:val="00CE34DC"/>
    <w:rsid w:val="00CE35C7"/>
    <w:rsid w:val="00CE3C53"/>
    <w:rsid w:val="00CE3D61"/>
    <w:rsid w:val="00CE3D8D"/>
    <w:rsid w:val="00CE4012"/>
    <w:rsid w:val="00CE4211"/>
    <w:rsid w:val="00CE430A"/>
    <w:rsid w:val="00CE445D"/>
    <w:rsid w:val="00CE4718"/>
    <w:rsid w:val="00CE48EE"/>
    <w:rsid w:val="00CE48FB"/>
    <w:rsid w:val="00CE4D0E"/>
    <w:rsid w:val="00CE4FC9"/>
    <w:rsid w:val="00CE5015"/>
    <w:rsid w:val="00CE53F7"/>
    <w:rsid w:val="00CE5A7B"/>
    <w:rsid w:val="00CE5CE8"/>
    <w:rsid w:val="00CE5D05"/>
    <w:rsid w:val="00CE5D29"/>
    <w:rsid w:val="00CE5F66"/>
    <w:rsid w:val="00CE607A"/>
    <w:rsid w:val="00CE6091"/>
    <w:rsid w:val="00CE60AD"/>
    <w:rsid w:val="00CE60C3"/>
    <w:rsid w:val="00CE6708"/>
    <w:rsid w:val="00CE67AE"/>
    <w:rsid w:val="00CE694C"/>
    <w:rsid w:val="00CE6C6A"/>
    <w:rsid w:val="00CE715B"/>
    <w:rsid w:val="00CE7308"/>
    <w:rsid w:val="00CE7978"/>
    <w:rsid w:val="00CE7A51"/>
    <w:rsid w:val="00CE7E16"/>
    <w:rsid w:val="00CF0081"/>
    <w:rsid w:val="00CF099F"/>
    <w:rsid w:val="00CF13D3"/>
    <w:rsid w:val="00CF13E4"/>
    <w:rsid w:val="00CF1467"/>
    <w:rsid w:val="00CF15C3"/>
    <w:rsid w:val="00CF1985"/>
    <w:rsid w:val="00CF1B22"/>
    <w:rsid w:val="00CF1C9C"/>
    <w:rsid w:val="00CF1FFF"/>
    <w:rsid w:val="00CF2432"/>
    <w:rsid w:val="00CF2466"/>
    <w:rsid w:val="00CF265D"/>
    <w:rsid w:val="00CF2A20"/>
    <w:rsid w:val="00CF2A6B"/>
    <w:rsid w:val="00CF2B20"/>
    <w:rsid w:val="00CF2BCE"/>
    <w:rsid w:val="00CF2E21"/>
    <w:rsid w:val="00CF2FD4"/>
    <w:rsid w:val="00CF3246"/>
    <w:rsid w:val="00CF3939"/>
    <w:rsid w:val="00CF3D3F"/>
    <w:rsid w:val="00CF421A"/>
    <w:rsid w:val="00CF42ED"/>
    <w:rsid w:val="00CF4871"/>
    <w:rsid w:val="00CF4946"/>
    <w:rsid w:val="00CF4AB5"/>
    <w:rsid w:val="00CF4E03"/>
    <w:rsid w:val="00CF52CC"/>
    <w:rsid w:val="00CF53B9"/>
    <w:rsid w:val="00CF5557"/>
    <w:rsid w:val="00CF55CD"/>
    <w:rsid w:val="00CF583F"/>
    <w:rsid w:val="00CF5B26"/>
    <w:rsid w:val="00CF5CA6"/>
    <w:rsid w:val="00CF5D52"/>
    <w:rsid w:val="00CF5D76"/>
    <w:rsid w:val="00CF61A8"/>
    <w:rsid w:val="00CF6471"/>
    <w:rsid w:val="00CF6596"/>
    <w:rsid w:val="00CF6782"/>
    <w:rsid w:val="00CF67AD"/>
    <w:rsid w:val="00CF67BC"/>
    <w:rsid w:val="00CF6931"/>
    <w:rsid w:val="00CF6CCB"/>
    <w:rsid w:val="00CF70A9"/>
    <w:rsid w:val="00CF70EB"/>
    <w:rsid w:val="00CF7452"/>
    <w:rsid w:val="00CF7475"/>
    <w:rsid w:val="00CF74D9"/>
    <w:rsid w:val="00CF7612"/>
    <w:rsid w:val="00CF78B9"/>
    <w:rsid w:val="00CF7AD8"/>
    <w:rsid w:val="00D0014F"/>
    <w:rsid w:val="00D0016A"/>
    <w:rsid w:val="00D0063C"/>
    <w:rsid w:val="00D007B5"/>
    <w:rsid w:val="00D00A23"/>
    <w:rsid w:val="00D00EE7"/>
    <w:rsid w:val="00D011F8"/>
    <w:rsid w:val="00D012D7"/>
    <w:rsid w:val="00D0134C"/>
    <w:rsid w:val="00D0138A"/>
    <w:rsid w:val="00D01FFE"/>
    <w:rsid w:val="00D021C1"/>
    <w:rsid w:val="00D0234E"/>
    <w:rsid w:val="00D025D6"/>
    <w:rsid w:val="00D026C1"/>
    <w:rsid w:val="00D02778"/>
    <w:rsid w:val="00D02F36"/>
    <w:rsid w:val="00D03051"/>
    <w:rsid w:val="00D034DA"/>
    <w:rsid w:val="00D034E1"/>
    <w:rsid w:val="00D0372C"/>
    <w:rsid w:val="00D038A0"/>
    <w:rsid w:val="00D03C49"/>
    <w:rsid w:val="00D03EAF"/>
    <w:rsid w:val="00D0401D"/>
    <w:rsid w:val="00D04A7A"/>
    <w:rsid w:val="00D04C40"/>
    <w:rsid w:val="00D05193"/>
    <w:rsid w:val="00D051EE"/>
    <w:rsid w:val="00D0545F"/>
    <w:rsid w:val="00D05548"/>
    <w:rsid w:val="00D059BB"/>
    <w:rsid w:val="00D05A46"/>
    <w:rsid w:val="00D05DFF"/>
    <w:rsid w:val="00D05E82"/>
    <w:rsid w:val="00D06060"/>
    <w:rsid w:val="00D06076"/>
    <w:rsid w:val="00D06447"/>
    <w:rsid w:val="00D06736"/>
    <w:rsid w:val="00D06750"/>
    <w:rsid w:val="00D06800"/>
    <w:rsid w:val="00D06A5D"/>
    <w:rsid w:val="00D06C30"/>
    <w:rsid w:val="00D06CC9"/>
    <w:rsid w:val="00D06F3E"/>
    <w:rsid w:val="00D07188"/>
    <w:rsid w:val="00D07220"/>
    <w:rsid w:val="00D0740D"/>
    <w:rsid w:val="00D0744C"/>
    <w:rsid w:val="00D07520"/>
    <w:rsid w:val="00D077E7"/>
    <w:rsid w:val="00D07A39"/>
    <w:rsid w:val="00D07B88"/>
    <w:rsid w:val="00D07BCD"/>
    <w:rsid w:val="00D07C90"/>
    <w:rsid w:val="00D07DBF"/>
    <w:rsid w:val="00D10017"/>
    <w:rsid w:val="00D101D2"/>
    <w:rsid w:val="00D10473"/>
    <w:rsid w:val="00D105A7"/>
    <w:rsid w:val="00D10753"/>
    <w:rsid w:val="00D11195"/>
    <w:rsid w:val="00D11308"/>
    <w:rsid w:val="00D1192F"/>
    <w:rsid w:val="00D11A99"/>
    <w:rsid w:val="00D1259D"/>
    <w:rsid w:val="00D12750"/>
    <w:rsid w:val="00D12912"/>
    <w:rsid w:val="00D1295E"/>
    <w:rsid w:val="00D12F51"/>
    <w:rsid w:val="00D130A5"/>
    <w:rsid w:val="00D1316B"/>
    <w:rsid w:val="00D133C6"/>
    <w:rsid w:val="00D1352D"/>
    <w:rsid w:val="00D137AC"/>
    <w:rsid w:val="00D13858"/>
    <w:rsid w:val="00D13914"/>
    <w:rsid w:val="00D1396B"/>
    <w:rsid w:val="00D13A0F"/>
    <w:rsid w:val="00D13A73"/>
    <w:rsid w:val="00D13AA0"/>
    <w:rsid w:val="00D13BDA"/>
    <w:rsid w:val="00D13D51"/>
    <w:rsid w:val="00D1454A"/>
    <w:rsid w:val="00D14595"/>
    <w:rsid w:val="00D14735"/>
    <w:rsid w:val="00D147E7"/>
    <w:rsid w:val="00D14918"/>
    <w:rsid w:val="00D14AD6"/>
    <w:rsid w:val="00D14C1D"/>
    <w:rsid w:val="00D151F7"/>
    <w:rsid w:val="00D155EB"/>
    <w:rsid w:val="00D157AC"/>
    <w:rsid w:val="00D1597D"/>
    <w:rsid w:val="00D15DD9"/>
    <w:rsid w:val="00D15FA6"/>
    <w:rsid w:val="00D1608C"/>
    <w:rsid w:val="00D1632B"/>
    <w:rsid w:val="00D165CF"/>
    <w:rsid w:val="00D16644"/>
    <w:rsid w:val="00D16BDC"/>
    <w:rsid w:val="00D16DC6"/>
    <w:rsid w:val="00D17295"/>
    <w:rsid w:val="00D17321"/>
    <w:rsid w:val="00D179CA"/>
    <w:rsid w:val="00D17ABE"/>
    <w:rsid w:val="00D20230"/>
    <w:rsid w:val="00D206AB"/>
    <w:rsid w:val="00D20FE5"/>
    <w:rsid w:val="00D2112A"/>
    <w:rsid w:val="00D2122F"/>
    <w:rsid w:val="00D21773"/>
    <w:rsid w:val="00D21917"/>
    <w:rsid w:val="00D222F9"/>
    <w:rsid w:val="00D223B9"/>
    <w:rsid w:val="00D22447"/>
    <w:rsid w:val="00D2250F"/>
    <w:rsid w:val="00D226A0"/>
    <w:rsid w:val="00D22798"/>
    <w:rsid w:val="00D227A6"/>
    <w:rsid w:val="00D22875"/>
    <w:rsid w:val="00D228CF"/>
    <w:rsid w:val="00D229DE"/>
    <w:rsid w:val="00D22A05"/>
    <w:rsid w:val="00D22F63"/>
    <w:rsid w:val="00D2303A"/>
    <w:rsid w:val="00D23060"/>
    <w:rsid w:val="00D23527"/>
    <w:rsid w:val="00D23ECC"/>
    <w:rsid w:val="00D242E9"/>
    <w:rsid w:val="00D2438E"/>
    <w:rsid w:val="00D2441A"/>
    <w:rsid w:val="00D2462A"/>
    <w:rsid w:val="00D249BA"/>
    <w:rsid w:val="00D24E68"/>
    <w:rsid w:val="00D24FAE"/>
    <w:rsid w:val="00D2540B"/>
    <w:rsid w:val="00D25758"/>
    <w:rsid w:val="00D25984"/>
    <w:rsid w:val="00D25C4F"/>
    <w:rsid w:val="00D2636A"/>
    <w:rsid w:val="00D2674D"/>
    <w:rsid w:val="00D268D0"/>
    <w:rsid w:val="00D26A6B"/>
    <w:rsid w:val="00D26D13"/>
    <w:rsid w:val="00D2706C"/>
    <w:rsid w:val="00D270A4"/>
    <w:rsid w:val="00D271E5"/>
    <w:rsid w:val="00D27AF1"/>
    <w:rsid w:val="00D27D99"/>
    <w:rsid w:val="00D307F1"/>
    <w:rsid w:val="00D30873"/>
    <w:rsid w:val="00D30C05"/>
    <w:rsid w:val="00D30E80"/>
    <w:rsid w:val="00D31026"/>
    <w:rsid w:val="00D3107A"/>
    <w:rsid w:val="00D313A0"/>
    <w:rsid w:val="00D3146F"/>
    <w:rsid w:val="00D31681"/>
    <w:rsid w:val="00D318E8"/>
    <w:rsid w:val="00D31E63"/>
    <w:rsid w:val="00D31FA1"/>
    <w:rsid w:val="00D32056"/>
    <w:rsid w:val="00D3298E"/>
    <w:rsid w:val="00D32A01"/>
    <w:rsid w:val="00D32B68"/>
    <w:rsid w:val="00D32F6A"/>
    <w:rsid w:val="00D333C9"/>
    <w:rsid w:val="00D3344B"/>
    <w:rsid w:val="00D3367D"/>
    <w:rsid w:val="00D33963"/>
    <w:rsid w:val="00D33A01"/>
    <w:rsid w:val="00D33B0F"/>
    <w:rsid w:val="00D33B69"/>
    <w:rsid w:val="00D341A4"/>
    <w:rsid w:val="00D34275"/>
    <w:rsid w:val="00D347A2"/>
    <w:rsid w:val="00D349A0"/>
    <w:rsid w:val="00D34BA2"/>
    <w:rsid w:val="00D34E6D"/>
    <w:rsid w:val="00D34FD4"/>
    <w:rsid w:val="00D3508E"/>
    <w:rsid w:val="00D350B4"/>
    <w:rsid w:val="00D35205"/>
    <w:rsid w:val="00D3537D"/>
    <w:rsid w:val="00D353A6"/>
    <w:rsid w:val="00D35438"/>
    <w:rsid w:val="00D35817"/>
    <w:rsid w:val="00D35F70"/>
    <w:rsid w:val="00D3615E"/>
    <w:rsid w:val="00D3649F"/>
    <w:rsid w:val="00D371D9"/>
    <w:rsid w:val="00D374F4"/>
    <w:rsid w:val="00D37602"/>
    <w:rsid w:val="00D3762C"/>
    <w:rsid w:val="00D378B5"/>
    <w:rsid w:val="00D37941"/>
    <w:rsid w:val="00D37BC3"/>
    <w:rsid w:val="00D37E73"/>
    <w:rsid w:val="00D40065"/>
    <w:rsid w:val="00D403BB"/>
    <w:rsid w:val="00D40762"/>
    <w:rsid w:val="00D407C1"/>
    <w:rsid w:val="00D40C6E"/>
    <w:rsid w:val="00D40E4B"/>
    <w:rsid w:val="00D41048"/>
    <w:rsid w:val="00D41094"/>
    <w:rsid w:val="00D411FE"/>
    <w:rsid w:val="00D4120C"/>
    <w:rsid w:val="00D41564"/>
    <w:rsid w:val="00D41652"/>
    <w:rsid w:val="00D419F4"/>
    <w:rsid w:val="00D41F6F"/>
    <w:rsid w:val="00D42130"/>
    <w:rsid w:val="00D422FF"/>
    <w:rsid w:val="00D42D6A"/>
    <w:rsid w:val="00D42D8B"/>
    <w:rsid w:val="00D42E38"/>
    <w:rsid w:val="00D430A0"/>
    <w:rsid w:val="00D430CE"/>
    <w:rsid w:val="00D430D6"/>
    <w:rsid w:val="00D431E1"/>
    <w:rsid w:val="00D4352B"/>
    <w:rsid w:val="00D435D2"/>
    <w:rsid w:val="00D4369E"/>
    <w:rsid w:val="00D436D3"/>
    <w:rsid w:val="00D438E1"/>
    <w:rsid w:val="00D439E1"/>
    <w:rsid w:val="00D43C2E"/>
    <w:rsid w:val="00D43F72"/>
    <w:rsid w:val="00D43F76"/>
    <w:rsid w:val="00D440D7"/>
    <w:rsid w:val="00D4423E"/>
    <w:rsid w:val="00D44A94"/>
    <w:rsid w:val="00D44D6F"/>
    <w:rsid w:val="00D44E5C"/>
    <w:rsid w:val="00D450E7"/>
    <w:rsid w:val="00D454AF"/>
    <w:rsid w:val="00D45547"/>
    <w:rsid w:val="00D45B31"/>
    <w:rsid w:val="00D45C5B"/>
    <w:rsid w:val="00D45F21"/>
    <w:rsid w:val="00D460A8"/>
    <w:rsid w:val="00D46398"/>
    <w:rsid w:val="00D463D4"/>
    <w:rsid w:val="00D46412"/>
    <w:rsid w:val="00D46571"/>
    <w:rsid w:val="00D46AAD"/>
    <w:rsid w:val="00D46BE2"/>
    <w:rsid w:val="00D47651"/>
    <w:rsid w:val="00D47C53"/>
    <w:rsid w:val="00D47D7E"/>
    <w:rsid w:val="00D5009A"/>
    <w:rsid w:val="00D500E0"/>
    <w:rsid w:val="00D5012A"/>
    <w:rsid w:val="00D5036E"/>
    <w:rsid w:val="00D50471"/>
    <w:rsid w:val="00D504AD"/>
    <w:rsid w:val="00D504C8"/>
    <w:rsid w:val="00D5053F"/>
    <w:rsid w:val="00D50E1B"/>
    <w:rsid w:val="00D5100F"/>
    <w:rsid w:val="00D511F9"/>
    <w:rsid w:val="00D512C8"/>
    <w:rsid w:val="00D515F4"/>
    <w:rsid w:val="00D51624"/>
    <w:rsid w:val="00D5173C"/>
    <w:rsid w:val="00D51956"/>
    <w:rsid w:val="00D519C9"/>
    <w:rsid w:val="00D51D7B"/>
    <w:rsid w:val="00D51DBE"/>
    <w:rsid w:val="00D51E6F"/>
    <w:rsid w:val="00D523FE"/>
    <w:rsid w:val="00D52B7C"/>
    <w:rsid w:val="00D52BAA"/>
    <w:rsid w:val="00D52E42"/>
    <w:rsid w:val="00D52F45"/>
    <w:rsid w:val="00D53038"/>
    <w:rsid w:val="00D53250"/>
    <w:rsid w:val="00D53348"/>
    <w:rsid w:val="00D53372"/>
    <w:rsid w:val="00D5344C"/>
    <w:rsid w:val="00D535B8"/>
    <w:rsid w:val="00D537A8"/>
    <w:rsid w:val="00D53960"/>
    <w:rsid w:val="00D53A22"/>
    <w:rsid w:val="00D53B4E"/>
    <w:rsid w:val="00D53DA1"/>
    <w:rsid w:val="00D53F07"/>
    <w:rsid w:val="00D541BE"/>
    <w:rsid w:val="00D545B5"/>
    <w:rsid w:val="00D547F5"/>
    <w:rsid w:val="00D54B93"/>
    <w:rsid w:val="00D55110"/>
    <w:rsid w:val="00D55240"/>
    <w:rsid w:val="00D552DE"/>
    <w:rsid w:val="00D556BA"/>
    <w:rsid w:val="00D558DB"/>
    <w:rsid w:val="00D559CC"/>
    <w:rsid w:val="00D55BDD"/>
    <w:rsid w:val="00D55EFE"/>
    <w:rsid w:val="00D55F25"/>
    <w:rsid w:val="00D56250"/>
    <w:rsid w:val="00D5633E"/>
    <w:rsid w:val="00D56458"/>
    <w:rsid w:val="00D569EF"/>
    <w:rsid w:val="00D56A1F"/>
    <w:rsid w:val="00D56B14"/>
    <w:rsid w:val="00D56B66"/>
    <w:rsid w:val="00D57246"/>
    <w:rsid w:val="00D572B9"/>
    <w:rsid w:val="00D5742A"/>
    <w:rsid w:val="00D577DD"/>
    <w:rsid w:val="00D57930"/>
    <w:rsid w:val="00D57B45"/>
    <w:rsid w:val="00D57F30"/>
    <w:rsid w:val="00D57FE6"/>
    <w:rsid w:val="00D600C2"/>
    <w:rsid w:val="00D601D0"/>
    <w:rsid w:val="00D603FF"/>
    <w:rsid w:val="00D6070B"/>
    <w:rsid w:val="00D60866"/>
    <w:rsid w:val="00D60B29"/>
    <w:rsid w:val="00D60F4B"/>
    <w:rsid w:val="00D61362"/>
    <w:rsid w:val="00D6157A"/>
    <w:rsid w:val="00D61844"/>
    <w:rsid w:val="00D61C25"/>
    <w:rsid w:val="00D61CB7"/>
    <w:rsid w:val="00D61E0A"/>
    <w:rsid w:val="00D6216C"/>
    <w:rsid w:val="00D62356"/>
    <w:rsid w:val="00D62359"/>
    <w:rsid w:val="00D625F8"/>
    <w:rsid w:val="00D626E1"/>
    <w:rsid w:val="00D62751"/>
    <w:rsid w:val="00D62C5E"/>
    <w:rsid w:val="00D62D92"/>
    <w:rsid w:val="00D62DBB"/>
    <w:rsid w:val="00D62DF1"/>
    <w:rsid w:val="00D630C3"/>
    <w:rsid w:val="00D634F1"/>
    <w:rsid w:val="00D638D9"/>
    <w:rsid w:val="00D639D2"/>
    <w:rsid w:val="00D63B59"/>
    <w:rsid w:val="00D63C3F"/>
    <w:rsid w:val="00D63DCF"/>
    <w:rsid w:val="00D63DF4"/>
    <w:rsid w:val="00D63F2C"/>
    <w:rsid w:val="00D63FF3"/>
    <w:rsid w:val="00D64544"/>
    <w:rsid w:val="00D64853"/>
    <w:rsid w:val="00D64AAD"/>
    <w:rsid w:val="00D64D4E"/>
    <w:rsid w:val="00D64FBE"/>
    <w:rsid w:val="00D650BC"/>
    <w:rsid w:val="00D652DA"/>
    <w:rsid w:val="00D65337"/>
    <w:rsid w:val="00D654DC"/>
    <w:rsid w:val="00D659A3"/>
    <w:rsid w:val="00D65B54"/>
    <w:rsid w:val="00D65EEE"/>
    <w:rsid w:val="00D65F71"/>
    <w:rsid w:val="00D65F8D"/>
    <w:rsid w:val="00D66344"/>
    <w:rsid w:val="00D66953"/>
    <w:rsid w:val="00D66BED"/>
    <w:rsid w:val="00D66DE6"/>
    <w:rsid w:val="00D66E01"/>
    <w:rsid w:val="00D66FDA"/>
    <w:rsid w:val="00D672DD"/>
    <w:rsid w:val="00D674AE"/>
    <w:rsid w:val="00D678F7"/>
    <w:rsid w:val="00D67A42"/>
    <w:rsid w:val="00D67DB1"/>
    <w:rsid w:val="00D67DDC"/>
    <w:rsid w:val="00D67F75"/>
    <w:rsid w:val="00D700B6"/>
    <w:rsid w:val="00D705BD"/>
    <w:rsid w:val="00D70650"/>
    <w:rsid w:val="00D7074A"/>
    <w:rsid w:val="00D707DD"/>
    <w:rsid w:val="00D70970"/>
    <w:rsid w:val="00D70F7A"/>
    <w:rsid w:val="00D70FC7"/>
    <w:rsid w:val="00D71425"/>
    <w:rsid w:val="00D7193B"/>
    <w:rsid w:val="00D71C77"/>
    <w:rsid w:val="00D71D3E"/>
    <w:rsid w:val="00D71D73"/>
    <w:rsid w:val="00D7210B"/>
    <w:rsid w:val="00D7210D"/>
    <w:rsid w:val="00D72243"/>
    <w:rsid w:val="00D723D7"/>
    <w:rsid w:val="00D726EE"/>
    <w:rsid w:val="00D72741"/>
    <w:rsid w:val="00D72CAA"/>
    <w:rsid w:val="00D731B2"/>
    <w:rsid w:val="00D73592"/>
    <w:rsid w:val="00D736DA"/>
    <w:rsid w:val="00D739FA"/>
    <w:rsid w:val="00D73E36"/>
    <w:rsid w:val="00D73FF9"/>
    <w:rsid w:val="00D74062"/>
    <w:rsid w:val="00D7430D"/>
    <w:rsid w:val="00D743FD"/>
    <w:rsid w:val="00D74907"/>
    <w:rsid w:val="00D74BED"/>
    <w:rsid w:val="00D74DA7"/>
    <w:rsid w:val="00D74F41"/>
    <w:rsid w:val="00D75106"/>
    <w:rsid w:val="00D75262"/>
    <w:rsid w:val="00D75386"/>
    <w:rsid w:val="00D75600"/>
    <w:rsid w:val="00D7589D"/>
    <w:rsid w:val="00D759AD"/>
    <w:rsid w:val="00D75BC2"/>
    <w:rsid w:val="00D75BF4"/>
    <w:rsid w:val="00D75C1F"/>
    <w:rsid w:val="00D75DAD"/>
    <w:rsid w:val="00D75DF5"/>
    <w:rsid w:val="00D75E09"/>
    <w:rsid w:val="00D75E85"/>
    <w:rsid w:val="00D75EC3"/>
    <w:rsid w:val="00D75F1F"/>
    <w:rsid w:val="00D76300"/>
    <w:rsid w:val="00D763E4"/>
    <w:rsid w:val="00D7646A"/>
    <w:rsid w:val="00D76768"/>
    <w:rsid w:val="00D76D9A"/>
    <w:rsid w:val="00D76F9F"/>
    <w:rsid w:val="00D7738B"/>
    <w:rsid w:val="00D7754C"/>
    <w:rsid w:val="00D775E6"/>
    <w:rsid w:val="00D77C05"/>
    <w:rsid w:val="00D8002A"/>
    <w:rsid w:val="00D80055"/>
    <w:rsid w:val="00D800C4"/>
    <w:rsid w:val="00D802F3"/>
    <w:rsid w:val="00D80837"/>
    <w:rsid w:val="00D80A1A"/>
    <w:rsid w:val="00D80B32"/>
    <w:rsid w:val="00D80E48"/>
    <w:rsid w:val="00D81470"/>
    <w:rsid w:val="00D81519"/>
    <w:rsid w:val="00D81ACA"/>
    <w:rsid w:val="00D81B15"/>
    <w:rsid w:val="00D81CDF"/>
    <w:rsid w:val="00D822FF"/>
    <w:rsid w:val="00D8235F"/>
    <w:rsid w:val="00D826FF"/>
    <w:rsid w:val="00D82853"/>
    <w:rsid w:val="00D82A36"/>
    <w:rsid w:val="00D82BC7"/>
    <w:rsid w:val="00D82BD9"/>
    <w:rsid w:val="00D82D71"/>
    <w:rsid w:val="00D82E90"/>
    <w:rsid w:val="00D83414"/>
    <w:rsid w:val="00D83442"/>
    <w:rsid w:val="00D8376B"/>
    <w:rsid w:val="00D8384F"/>
    <w:rsid w:val="00D838CE"/>
    <w:rsid w:val="00D839E6"/>
    <w:rsid w:val="00D83AC2"/>
    <w:rsid w:val="00D83B5E"/>
    <w:rsid w:val="00D840A8"/>
    <w:rsid w:val="00D84139"/>
    <w:rsid w:val="00D84543"/>
    <w:rsid w:val="00D845F3"/>
    <w:rsid w:val="00D84963"/>
    <w:rsid w:val="00D849AA"/>
    <w:rsid w:val="00D84A3D"/>
    <w:rsid w:val="00D84C74"/>
    <w:rsid w:val="00D84E4A"/>
    <w:rsid w:val="00D84E8C"/>
    <w:rsid w:val="00D84FC2"/>
    <w:rsid w:val="00D851FC"/>
    <w:rsid w:val="00D85602"/>
    <w:rsid w:val="00D85637"/>
    <w:rsid w:val="00D857BB"/>
    <w:rsid w:val="00D85C11"/>
    <w:rsid w:val="00D85D7C"/>
    <w:rsid w:val="00D85E87"/>
    <w:rsid w:val="00D86143"/>
    <w:rsid w:val="00D86447"/>
    <w:rsid w:val="00D865EC"/>
    <w:rsid w:val="00D86625"/>
    <w:rsid w:val="00D86A45"/>
    <w:rsid w:val="00D86D75"/>
    <w:rsid w:val="00D87064"/>
    <w:rsid w:val="00D870DD"/>
    <w:rsid w:val="00D8717F"/>
    <w:rsid w:val="00D87782"/>
    <w:rsid w:val="00D8778E"/>
    <w:rsid w:val="00D87849"/>
    <w:rsid w:val="00D87B62"/>
    <w:rsid w:val="00D9010D"/>
    <w:rsid w:val="00D90136"/>
    <w:rsid w:val="00D90326"/>
    <w:rsid w:val="00D90590"/>
    <w:rsid w:val="00D90C3E"/>
    <w:rsid w:val="00D90D0A"/>
    <w:rsid w:val="00D90EC9"/>
    <w:rsid w:val="00D9103F"/>
    <w:rsid w:val="00D91225"/>
    <w:rsid w:val="00D91763"/>
    <w:rsid w:val="00D91821"/>
    <w:rsid w:val="00D91954"/>
    <w:rsid w:val="00D92187"/>
    <w:rsid w:val="00D9235C"/>
    <w:rsid w:val="00D924BB"/>
    <w:rsid w:val="00D92519"/>
    <w:rsid w:val="00D92594"/>
    <w:rsid w:val="00D927FE"/>
    <w:rsid w:val="00D9287C"/>
    <w:rsid w:val="00D9294D"/>
    <w:rsid w:val="00D92B39"/>
    <w:rsid w:val="00D92CAF"/>
    <w:rsid w:val="00D9301E"/>
    <w:rsid w:val="00D93189"/>
    <w:rsid w:val="00D931C4"/>
    <w:rsid w:val="00D936AE"/>
    <w:rsid w:val="00D9396A"/>
    <w:rsid w:val="00D939E8"/>
    <w:rsid w:val="00D93F6C"/>
    <w:rsid w:val="00D94180"/>
    <w:rsid w:val="00D9470B"/>
    <w:rsid w:val="00D94748"/>
    <w:rsid w:val="00D9484D"/>
    <w:rsid w:val="00D94F1B"/>
    <w:rsid w:val="00D95382"/>
    <w:rsid w:val="00D955B6"/>
    <w:rsid w:val="00D95672"/>
    <w:rsid w:val="00D95731"/>
    <w:rsid w:val="00D95789"/>
    <w:rsid w:val="00D95982"/>
    <w:rsid w:val="00D95BF1"/>
    <w:rsid w:val="00D95D30"/>
    <w:rsid w:val="00D95D7E"/>
    <w:rsid w:val="00D95F9A"/>
    <w:rsid w:val="00D96377"/>
    <w:rsid w:val="00D963DB"/>
    <w:rsid w:val="00D963E7"/>
    <w:rsid w:val="00D96726"/>
    <w:rsid w:val="00D9692B"/>
    <w:rsid w:val="00D96EBC"/>
    <w:rsid w:val="00D9712F"/>
    <w:rsid w:val="00D971FA"/>
    <w:rsid w:val="00D97573"/>
    <w:rsid w:val="00D975E0"/>
    <w:rsid w:val="00D97833"/>
    <w:rsid w:val="00D97973"/>
    <w:rsid w:val="00D97A92"/>
    <w:rsid w:val="00D97ABA"/>
    <w:rsid w:val="00D97AF9"/>
    <w:rsid w:val="00D97BCA"/>
    <w:rsid w:val="00D97C23"/>
    <w:rsid w:val="00D97EAB"/>
    <w:rsid w:val="00D97F40"/>
    <w:rsid w:val="00DA009B"/>
    <w:rsid w:val="00DA01DD"/>
    <w:rsid w:val="00DA03FD"/>
    <w:rsid w:val="00DA041A"/>
    <w:rsid w:val="00DA050B"/>
    <w:rsid w:val="00DA0774"/>
    <w:rsid w:val="00DA0844"/>
    <w:rsid w:val="00DA0B97"/>
    <w:rsid w:val="00DA0C74"/>
    <w:rsid w:val="00DA0DC9"/>
    <w:rsid w:val="00DA0EC0"/>
    <w:rsid w:val="00DA0F41"/>
    <w:rsid w:val="00DA1191"/>
    <w:rsid w:val="00DA11F9"/>
    <w:rsid w:val="00DA12D6"/>
    <w:rsid w:val="00DA13BB"/>
    <w:rsid w:val="00DA14FA"/>
    <w:rsid w:val="00DA195A"/>
    <w:rsid w:val="00DA1D19"/>
    <w:rsid w:val="00DA209A"/>
    <w:rsid w:val="00DA23F1"/>
    <w:rsid w:val="00DA248C"/>
    <w:rsid w:val="00DA275F"/>
    <w:rsid w:val="00DA2845"/>
    <w:rsid w:val="00DA28A8"/>
    <w:rsid w:val="00DA2CDB"/>
    <w:rsid w:val="00DA300F"/>
    <w:rsid w:val="00DA30C0"/>
    <w:rsid w:val="00DA34ED"/>
    <w:rsid w:val="00DA3A0F"/>
    <w:rsid w:val="00DA3BBD"/>
    <w:rsid w:val="00DA3BD4"/>
    <w:rsid w:val="00DA433B"/>
    <w:rsid w:val="00DA4586"/>
    <w:rsid w:val="00DA4596"/>
    <w:rsid w:val="00DA47CB"/>
    <w:rsid w:val="00DA47DA"/>
    <w:rsid w:val="00DA5007"/>
    <w:rsid w:val="00DA5168"/>
    <w:rsid w:val="00DA53AC"/>
    <w:rsid w:val="00DA5713"/>
    <w:rsid w:val="00DA57B1"/>
    <w:rsid w:val="00DA5911"/>
    <w:rsid w:val="00DA593A"/>
    <w:rsid w:val="00DA5971"/>
    <w:rsid w:val="00DA5996"/>
    <w:rsid w:val="00DA5A24"/>
    <w:rsid w:val="00DA5BA0"/>
    <w:rsid w:val="00DA5D9A"/>
    <w:rsid w:val="00DA5EB7"/>
    <w:rsid w:val="00DA6AA4"/>
    <w:rsid w:val="00DA6F42"/>
    <w:rsid w:val="00DA70D0"/>
    <w:rsid w:val="00DA722E"/>
    <w:rsid w:val="00DA7313"/>
    <w:rsid w:val="00DA736A"/>
    <w:rsid w:val="00DA73C4"/>
    <w:rsid w:val="00DA76CC"/>
    <w:rsid w:val="00DA7703"/>
    <w:rsid w:val="00DA7733"/>
    <w:rsid w:val="00DA7841"/>
    <w:rsid w:val="00DA78C2"/>
    <w:rsid w:val="00DA7B56"/>
    <w:rsid w:val="00DA7C22"/>
    <w:rsid w:val="00DA7DD9"/>
    <w:rsid w:val="00DB0003"/>
    <w:rsid w:val="00DB00A2"/>
    <w:rsid w:val="00DB0276"/>
    <w:rsid w:val="00DB0389"/>
    <w:rsid w:val="00DB0601"/>
    <w:rsid w:val="00DB064B"/>
    <w:rsid w:val="00DB0795"/>
    <w:rsid w:val="00DB081D"/>
    <w:rsid w:val="00DB085C"/>
    <w:rsid w:val="00DB08C6"/>
    <w:rsid w:val="00DB0DDB"/>
    <w:rsid w:val="00DB190D"/>
    <w:rsid w:val="00DB198D"/>
    <w:rsid w:val="00DB1E02"/>
    <w:rsid w:val="00DB230F"/>
    <w:rsid w:val="00DB23BC"/>
    <w:rsid w:val="00DB2404"/>
    <w:rsid w:val="00DB2AFA"/>
    <w:rsid w:val="00DB2DE4"/>
    <w:rsid w:val="00DB2F31"/>
    <w:rsid w:val="00DB3079"/>
    <w:rsid w:val="00DB3105"/>
    <w:rsid w:val="00DB329A"/>
    <w:rsid w:val="00DB33A5"/>
    <w:rsid w:val="00DB3486"/>
    <w:rsid w:val="00DB3761"/>
    <w:rsid w:val="00DB398E"/>
    <w:rsid w:val="00DB3D65"/>
    <w:rsid w:val="00DB3EB2"/>
    <w:rsid w:val="00DB4127"/>
    <w:rsid w:val="00DB42A0"/>
    <w:rsid w:val="00DB42A1"/>
    <w:rsid w:val="00DB4491"/>
    <w:rsid w:val="00DB44C3"/>
    <w:rsid w:val="00DB4BFC"/>
    <w:rsid w:val="00DB4DA9"/>
    <w:rsid w:val="00DB4DC1"/>
    <w:rsid w:val="00DB51F0"/>
    <w:rsid w:val="00DB523C"/>
    <w:rsid w:val="00DB557E"/>
    <w:rsid w:val="00DB599E"/>
    <w:rsid w:val="00DB5A26"/>
    <w:rsid w:val="00DB5DA5"/>
    <w:rsid w:val="00DB5F33"/>
    <w:rsid w:val="00DB6369"/>
    <w:rsid w:val="00DB6458"/>
    <w:rsid w:val="00DB653A"/>
    <w:rsid w:val="00DB70C9"/>
    <w:rsid w:val="00DB70E3"/>
    <w:rsid w:val="00DB7473"/>
    <w:rsid w:val="00DB7735"/>
    <w:rsid w:val="00DB7960"/>
    <w:rsid w:val="00DC02A3"/>
    <w:rsid w:val="00DC0436"/>
    <w:rsid w:val="00DC06D1"/>
    <w:rsid w:val="00DC093C"/>
    <w:rsid w:val="00DC0A7F"/>
    <w:rsid w:val="00DC0ED8"/>
    <w:rsid w:val="00DC1132"/>
    <w:rsid w:val="00DC1A24"/>
    <w:rsid w:val="00DC1A47"/>
    <w:rsid w:val="00DC1CA7"/>
    <w:rsid w:val="00DC1F36"/>
    <w:rsid w:val="00DC2670"/>
    <w:rsid w:val="00DC27CE"/>
    <w:rsid w:val="00DC28ED"/>
    <w:rsid w:val="00DC2AAB"/>
    <w:rsid w:val="00DC2F23"/>
    <w:rsid w:val="00DC2F39"/>
    <w:rsid w:val="00DC37CD"/>
    <w:rsid w:val="00DC385B"/>
    <w:rsid w:val="00DC39F1"/>
    <w:rsid w:val="00DC3F92"/>
    <w:rsid w:val="00DC4241"/>
    <w:rsid w:val="00DC42BA"/>
    <w:rsid w:val="00DC4497"/>
    <w:rsid w:val="00DC44EE"/>
    <w:rsid w:val="00DC4CB9"/>
    <w:rsid w:val="00DC4F73"/>
    <w:rsid w:val="00DC5381"/>
    <w:rsid w:val="00DC563A"/>
    <w:rsid w:val="00DC5BE4"/>
    <w:rsid w:val="00DC5F0F"/>
    <w:rsid w:val="00DC5F19"/>
    <w:rsid w:val="00DC5F7B"/>
    <w:rsid w:val="00DC60E3"/>
    <w:rsid w:val="00DC662D"/>
    <w:rsid w:val="00DC6687"/>
    <w:rsid w:val="00DC66D3"/>
    <w:rsid w:val="00DC690A"/>
    <w:rsid w:val="00DC6934"/>
    <w:rsid w:val="00DC6B63"/>
    <w:rsid w:val="00DC6CB6"/>
    <w:rsid w:val="00DC6F12"/>
    <w:rsid w:val="00DC72FF"/>
    <w:rsid w:val="00DC796A"/>
    <w:rsid w:val="00DC7983"/>
    <w:rsid w:val="00DC7A30"/>
    <w:rsid w:val="00DC7B92"/>
    <w:rsid w:val="00DC7BD1"/>
    <w:rsid w:val="00DC7FF1"/>
    <w:rsid w:val="00DD016E"/>
    <w:rsid w:val="00DD04CC"/>
    <w:rsid w:val="00DD067A"/>
    <w:rsid w:val="00DD0731"/>
    <w:rsid w:val="00DD07AC"/>
    <w:rsid w:val="00DD0F4B"/>
    <w:rsid w:val="00DD1242"/>
    <w:rsid w:val="00DD1262"/>
    <w:rsid w:val="00DD152A"/>
    <w:rsid w:val="00DD1775"/>
    <w:rsid w:val="00DD18FA"/>
    <w:rsid w:val="00DD1958"/>
    <w:rsid w:val="00DD1B9E"/>
    <w:rsid w:val="00DD1C14"/>
    <w:rsid w:val="00DD1DF1"/>
    <w:rsid w:val="00DD24E1"/>
    <w:rsid w:val="00DD2768"/>
    <w:rsid w:val="00DD29E2"/>
    <w:rsid w:val="00DD2ACE"/>
    <w:rsid w:val="00DD2B20"/>
    <w:rsid w:val="00DD2DBE"/>
    <w:rsid w:val="00DD2F3B"/>
    <w:rsid w:val="00DD3512"/>
    <w:rsid w:val="00DD36EF"/>
    <w:rsid w:val="00DD3770"/>
    <w:rsid w:val="00DD3785"/>
    <w:rsid w:val="00DD39B8"/>
    <w:rsid w:val="00DD4257"/>
    <w:rsid w:val="00DD43D0"/>
    <w:rsid w:val="00DD4A52"/>
    <w:rsid w:val="00DD4B3A"/>
    <w:rsid w:val="00DD4F4A"/>
    <w:rsid w:val="00DD54C2"/>
    <w:rsid w:val="00DD56A3"/>
    <w:rsid w:val="00DD59C9"/>
    <w:rsid w:val="00DD5CB8"/>
    <w:rsid w:val="00DD5D31"/>
    <w:rsid w:val="00DD6071"/>
    <w:rsid w:val="00DD63A9"/>
    <w:rsid w:val="00DD63DD"/>
    <w:rsid w:val="00DD642D"/>
    <w:rsid w:val="00DD645E"/>
    <w:rsid w:val="00DD6BAF"/>
    <w:rsid w:val="00DD6C0C"/>
    <w:rsid w:val="00DD6F4C"/>
    <w:rsid w:val="00DD71B2"/>
    <w:rsid w:val="00DD73E6"/>
    <w:rsid w:val="00DD75D3"/>
    <w:rsid w:val="00DD76CE"/>
    <w:rsid w:val="00DD79D0"/>
    <w:rsid w:val="00DE0195"/>
    <w:rsid w:val="00DE05A8"/>
    <w:rsid w:val="00DE06C9"/>
    <w:rsid w:val="00DE06CC"/>
    <w:rsid w:val="00DE083C"/>
    <w:rsid w:val="00DE0C0F"/>
    <w:rsid w:val="00DE0CA6"/>
    <w:rsid w:val="00DE1110"/>
    <w:rsid w:val="00DE134F"/>
    <w:rsid w:val="00DE142D"/>
    <w:rsid w:val="00DE1605"/>
    <w:rsid w:val="00DE16C5"/>
    <w:rsid w:val="00DE16E5"/>
    <w:rsid w:val="00DE189D"/>
    <w:rsid w:val="00DE1B2E"/>
    <w:rsid w:val="00DE1E9D"/>
    <w:rsid w:val="00DE21A8"/>
    <w:rsid w:val="00DE228E"/>
    <w:rsid w:val="00DE24A5"/>
    <w:rsid w:val="00DE29A8"/>
    <w:rsid w:val="00DE2A66"/>
    <w:rsid w:val="00DE2BC9"/>
    <w:rsid w:val="00DE2BF4"/>
    <w:rsid w:val="00DE2BF5"/>
    <w:rsid w:val="00DE3218"/>
    <w:rsid w:val="00DE343B"/>
    <w:rsid w:val="00DE3456"/>
    <w:rsid w:val="00DE35C0"/>
    <w:rsid w:val="00DE3D67"/>
    <w:rsid w:val="00DE3F23"/>
    <w:rsid w:val="00DE40FE"/>
    <w:rsid w:val="00DE4144"/>
    <w:rsid w:val="00DE42CD"/>
    <w:rsid w:val="00DE42E3"/>
    <w:rsid w:val="00DE478D"/>
    <w:rsid w:val="00DE4ABE"/>
    <w:rsid w:val="00DE4C43"/>
    <w:rsid w:val="00DE4E8C"/>
    <w:rsid w:val="00DE5321"/>
    <w:rsid w:val="00DE53E7"/>
    <w:rsid w:val="00DE5700"/>
    <w:rsid w:val="00DE5712"/>
    <w:rsid w:val="00DE5A67"/>
    <w:rsid w:val="00DE6164"/>
    <w:rsid w:val="00DE6365"/>
    <w:rsid w:val="00DE64F6"/>
    <w:rsid w:val="00DE6678"/>
    <w:rsid w:val="00DE6933"/>
    <w:rsid w:val="00DE6B8A"/>
    <w:rsid w:val="00DE6BD0"/>
    <w:rsid w:val="00DE6E62"/>
    <w:rsid w:val="00DE6ECC"/>
    <w:rsid w:val="00DE7031"/>
    <w:rsid w:val="00DE728B"/>
    <w:rsid w:val="00DE77E5"/>
    <w:rsid w:val="00DE7824"/>
    <w:rsid w:val="00DF012D"/>
    <w:rsid w:val="00DF04B4"/>
    <w:rsid w:val="00DF04DD"/>
    <w:rsid w:val="00DF0879"/>
    <w:rsid w:val="00DF0C6A"/>
    <w:rsid w:val="00DF0D4D"/>
    <w:rsid w:val="00DF11E3"/>
    <w:rsid w:val="00DF136A"/>
    <w:rsid w:val="00DF14F4"/>
    <w:rsid w:val="00DF16B0"/>
    <w:rsid w:val="00DF1B68"/>
    <w:rsid w:val="00DF1BFC"/>
    <w:rsid w:val="00DF205F"/>
    <w:rsid w:val="00DF2235"/>
    <w:rsid w:val="00DF228C"/>
    <w:rsid w:val="00DF29F1"/>
    <w:rsid w:val="00DF2AEB"/>
    <w:rsid w:val="00DF2C9D"/>
    <w:rsid w:val="00DF2CAB"/>
    <w:rsid w:val="00DF2CD7"/>
    <w:rsid w:val="00DF2FC3"/>
    <w:rsid w:val="00DF308A"/>
    <w:rsid w:val="00DF3167"/>
    <w:rsid w:val="00DF3427"/>
    <w:rsid w:val="00DF3463"/>
    <w:rsid w:val="00DF38C5"/>
    <w:rsid w:val="00DF3C6E"/>
    <w:rsid w:val="00DF3DBB"/>
    <w:rsid w:val="00DF40CE"/>
    <w:rsid w:val="00DF472D"/>
    <w:rsid w:val="00DF4777"/>
    <w:rsid w:val="00DF482A"/>
    <w:rsid w:val="00DF4B63"/>
    <w:rsid w:val="00DF4C3C"/>
    <w:rsid w:val="00DF4FEF"/>
    <w:rsid w:val="00DF5110"/>
    <w:rsid w:val="00DF516E"/>
    <w:rsid w:val="00DF52D0"/>
    <w:rsid w:val="00DF5997"/>
    <w:rsid w:val="00DF5AD7"/>
    <w:rsid w:val="00DF5D71"/>
    <w:rsid w:val="00DF6095"/>
    <w:rsid w:val="00DF628C"/>
    <w:rsid w:val="00DF6BA8"/>
    <w:rsid w:val="00DF6BEF"/>
    <w:rsid w:val="00DF6C5A"/>
    <w:rsid w:val="00DF6CDC"/>
    <w:rsid w:val="00DF7005"/>
    <w:rsid w:val="00DF7242"/>
    <w:rsid w:val="00DF7336"/>
    <w:rsid w:val="00DF74C7"/>
    <w:rsid w:val="00DF74E8"/>
    <w:rsid w:val="00DF74EB"/>
    <w:rsid w:val="00DF76EB"/>
    <w:rsid w:val="00DF779E"/>
    <w:rsid w:val="00DF7902"/>
    <w:rsid w:val="00DF79DC"/>
    <w:rsid w:val="00DF7CF7"/>
    <w:rsid w:val="00E000B8"/>
    <w:rsid w:val="00E001C4"/>
    <w:rsid w:val="00E006A4"/>
    <w:rsid w:val="00E006EF"/>
    <w:rsid w:val="00E00B95"/>
    <w:rsid w:val="00E00CEE"/>
    <w:rsid w:val="00E01B5A"/>
    <w:rsid w:val="00E01CF9"/>
    <w:rsid w:val="00E01DA3"/>
    <w:rsid w:val="00E01EFC"/>
    <w:rsid w:val="00E021DE"/>
    <w:rsid w:val="00E02610"/>
    <w:rsid w:val="00E02E05"/>
    <w:rsid w:val="00E03320"/>
    <w:rsid w:val="00E0345E"/>
    <w:rsid w:val="00E03880"/>
    <w:rsid w:val="00E038E8"/>
    <w:rsid w:val="00E039C2"/>
    <w:rsid w:val="00E03D38"/>
    <w:rsid w:val="00E040F8"/>
    <w:rsid w:val="00E04695"/>
    <w:rsid w:val="00E048DD"/>
    <w:rsid w:val="00E049FA"/>
    <w:rsid w:val="00E04A51"/>
    <w:rsid w:val="00E0525F"/>
    <w:rsid w:val="00E052B6"/>
    <w:rsid w:val="00E057C4"/>
    <w:rsid w:val="00E05AF9"/>
    <w:rsid w:val="00E05DF7"/>
    <w:rsid w:val="00E05EE8"/>
    <w:rsid w:val="00E05FE1"/>
    <w:rsid w:val="00E06028"/>
    <w:rsid w:val="00E0613E"/>
    <w:rsid w:val="00E06233"/>
    <w:rsid w:val="00E062F5"/>
    <w:rsid w:val="00E065A8"/>
    <w:rsid w:val="00E06723"/>
    <w:rsid w:val="00E06819"/>
    <w:rsid w:val="00E06973"/>
    <w:rsid w:val="00E06AD0"/>
    <w:rsid w:val="00E06C0A"/>
    <w:rsid w:val="00E0701E"/>
    <w:rsid w:val="00E070D4"/>
    <w:rsid w:val="00E07615"/>
    <w:rsid w:val="00E07C7B"/>
    <w:rsid w:val="00E07D8A"/>
    <w:rsid w:val="00E100EF"/>
    <w:rsid w:val="00E102A3"/>
    <w:rsid w:val="00E10643"/>
    <w:rsid w:val="00E10DC2"/>
    <w:rsid w:val="00E10F86"/>
    <w:rsid w:val="00E112DA"/>
    <w:rsid w:val="00E1151E"/>
    <w:rsid w:val="00E11D77"/>
    <w:rsid w:val="00E1249C"/>
    <w:rsid w:val="00E124D0"/>
    <w:rsid w:val="00E12591"/>
    <w:rsid w:val="00E127F4"/>
    <w:rsid w:val="00E12AEE"/>
    <w:rsid w:val="00E12DB9"/>
    <w:rsid w:val="00E12E35"/>
    <w:rsid w:val="00E12F2F"/>
    <w:rsid w:val="00E12F4E"/>
    <w:rsid w:val="00E13415"/>
    <w:rsid w:val="00E13B73"/>
    <w:rsid w:val="00E142FE"/>
    <w:rsid w:val="00E14495"/>
    <w:rsid w:val="00E14D0B"/>
    <w:rsid w:val="00E1518D"/>
    <w:rsid w:val="00E15569"/>
    <w:rsid w:val="00E1563F"/>
    <w:rsid w:val="00E15A6F"/>
    <w:rsid w:val="00E15EE7"/>
    <w:rsid w:val="00E15FB9"/>
    <w:rsid w:val="00E1615F"/>
    <w:rsid w:val="00E16307"/>
    <w:rsid w:val="00E16382"/>
    <w:rsid w:val="00E1671D"/>
    <w:rsid w:val="00E16C4F"/>
    <w:rsid w:val="00E16DB5"/>
    <w:rsid w:val="00E16FF8"/>
    <w:rsid w:val="00E17227"/>
    <w:rsid w:val="00E1732F"/>
    <w:rsid w:val="00E17427"/>
    <w:rsid w:val="00E174E6"/>
    <w:rsid w:val="00E1756B"/>
    <w:rsid w:val="00E175DE"/>
    <w:rsid w:val="00E176D5"/>
    <w:rsid w:val="00E1790C"/>
    <w:rsid w:val="00E202FE"/>
    <w:rsid w:val="00E20645"/>
    <w:rsid w:val="00E206D1"/>
    <w:rsid w:val="00E2089F"/>
    <w:rsid w:val="00E2091B"/>
    <w:rsid w:val="00E2093D"/>
    <w:rsid w:val="00E20B87"/>
    <w:rsid w:val="00E20D35"/>
    <w:rsid w:val="00E20DCC"/>
    <w:rsid w:val="00E211A9"/>
    <w:rsid w:val="00E212BD"/>
    <w:rsid w:val="00E21315"/>
    <w:rsid w:val="00E21326"/>
    <w:rsid w:val="00E213E8"/>
    <w:rsid w:val="00E21908"/>
    <w:rsid w:val="00E22271"/>
    <w:rsid w:val="00E22287"/>
    <w:rsid w:val="00E222CC"/>
    <w:rsid w:val="00E22401"/>
    <w:rsid w:val="00E22433"/>
    <w:rsid w:val="00E228B3"/>
    <w:rsid w:val="00E229B7"/>
    <w:rsid w:val="00E22B61"/>
    <w:rsid w:val="00E22BB8"/>
    <w:rsid w:val="00E22D19"/>
    <w:rsid w:val="00E2325A"/>
    <w:rsid w:val="00E2327C"/>
    <w:rsid w:val="00E2368E"/>
    <w:rsid w:val="00E23744"/>
    <w:rsid w:val="00E23C24"/>
    <w:rsid w:val="00E23DA9"/>
    <w:rsid w:val="00E23F4D"/>
    <w:rsid w:val="00E23FC6"/>
    <w:rsid w:val="00E240B5"/>
    <w:rsid w:val="00E2426C"/>
    <w:rsid w:val="00E2433C"/>
    <w:rsid w:val="00E24703"/>
    <w:rsid w:val="00E24955"/>
    <w:rsid w:val="00E24A80"/>
    <w:rsid w:val="00E24C5D"/>
    <w:rsid w:val="00E24D2A"/>
    <w:rsid w:val="00E24E17"/>
    <w:rsid w:val="00E24EF5"/>
    <w:rsid w:val="00E24F0C"/>
    <w:rsid w:val="00E2523F"/>
    <w:rsid w:val="00E25412"/>
    <w:rsid w:val="00E25700"/>
    <w:rsid w:val="00E2580F"/>
    <w:rsid w:val="00E25D34"/>
    <w:rsid w:val="00E25D86"/>
    <w:rsid w:val="00E25FDC"/>
    <w:rsid w:val="00E2634A"/>
    <w:rsid w:val="00E263BC"/>
    <w:rsid w:val="00E263EF"/>
    <w:rsid w:val="00E2643E"/>
    <w:rsid w:val="00E26569"/>
    <w:rsid w:val="00E265BD"/>
    <w:rsid w:val="00E26773"/>
    <w:rsid w:val="00E267BE"/>
    <w:rsid w:val="00E26858"/>
    <w:rsid w:val="00E26915"/>
    <w:rsid w:val="00E26976"/>
    <w:rsid w:val="00E26C68"/>
    <w:rsid w:val="00E26C78"/>
    <w:rsid w:val="00E26F35"/>
    <w:rsid w:val="00E26FC3"/>
    <w:rsid w:val="00E272A4"/>
    <w:rsid w:val="00E2762A"/>
    <w:rsid w:val="00E27850"/>
    <w:rsid w:val="00E27979"/>
    <w:rsid w:val="00E279F5"/>
    <w:rsid w:val="00E27AE1"/>
    <w:rsid w:val="00E27D10"/>
    <w:rsid w:val="00E27DB2"/>
    <w:rsid w:val="00E3022E"/>
    <w:rsid w:val="00E3062E"/>
    <w:rsid w:val="00E3064A"/>
    <w:rsid w:val="00E307D9"/>
    <w:rsid w:val="00E30C0C"/>
    <w:rsid w:val="00E313A3"/>
    <w:rsid w:val="00E31543"/>
    <w:rsid w:val="00E318BC"/>
    <w:rsid w:val="00E32141"/>
    <w:rsid w:val="00E32170"/>
    <w:rsid w:val="00E32585"/>
    <w:rsid w:val="00E32A31"/>
    <w:rsid w:val="00E32FBC"/>
    <w:rsid w:val="00E331A2"/>
    <w:rsid w:val="00E33CFB"/>
    <w:rsid w:val="00E33F28"/>
    <w:rsid w:val="00E340A7"/>
    <w:rsid w:val="00E34105"/>
    <w:rsid w:val="00E344FF"/>
    <w:rsid w:val="00E345A6"/>
    <w:rsid w:val="00E345B0"/>
    <w:rsid w:val="00E34609"/>
    <w:rsid w:val="00E34648"/>
    <w:rsid w:val="00E346FB"/>
    <w:rsid w:val="00E34991"/>
    <w:rsid w:val="00E349E3"/>
    <w:rsid w:val="00E34DA7"/>
    <w:rsid w:val="00E34EDA"/>
    <w:rsid w:val="00E34FD2"/>
    <w:rsid w:val="00E352EC"/>
    <w:rsid w:val="00E3531E"/>
    <w:rsid w:val="00E35B70"/>
    <w:rsid w:val="00E360B7"/>
    <w:rsid w:val="00E3615E"/>
    <w:rsid w:val="00E361D9"/>
    <w:rsid w:val="00E36264"/>
    <w:rsid w:val="00E362A1"/>
    <w:rsid w:val="00E36430"/>
    <w:rsid w:val="00E36494"/>
    <w:rsid w:val="00E3684D"/>
    <w:rsid w:val="00E3689C"/>
    <w:rsid w:val="00E36BE2"/>
    <w:rsid w:val="00E36CE6"/>
    <w:rsid w:val="00E36EB1"/>
    <w:rsid w:val="00E37302"/>
    <w:rsid w:val="00E37671"/>
    <w:rsid w:val="00E376AA"/>
    <w:rsid w:val="00E37746"/>
    <w:rsid w:val="00E37A8D"/>
    <w:rsid w:val="00E37B62"/>
    <w:rsid w:val="00E400ED"/>
    <w:rsid w:val="00E408BB"/>
    <w:rsid w:val="00E409F0"/>
    <w:rsid w:val="00E40D38"/>
    <w:rsid w:val="00E40F27"/>
    <w:rsid w:val="00E41736"/>
    <w:rsid w:val="00E417B2"/>
    <w:rsid w:val="00E419EE"/>
    <w:rsid w:val="00E41A01"/>
    <w:rsid w:val="00E41C0E"/>
    <w:rsid w:val="00E41D55"/>
    <w:rsid w:val="00E41FB5"/>
    <w:rsid w:val="00E4210F"/>
    <w:rsid w:val="00E42156"/>
    <w:rsid w:val="00E423DF"/>
    <w:rsid w:val="00E42406"/>
    <w:rsid w:val="00E4247E"/>
    <w:rsid w:val="00E42814"/>
    <w:rsid w:val="00E42AEA"/>
    <w:rsid w:val="00E42CF6"/>
    <w:rsid w:val="00E43048"/>
    <w:rsid w:val="00E433D9"/>
    <w:rsid w:val="00E434B9"/>
    <w:rsid w:val="00E434C1"/>
    <w:rsid w:val="00E43B87"/>
    <w:rsid w:val="00E43C8F"/>
    <w:rsid w:val="00E43D1D"/>
    <w:rsid w:val="00E43EBE"/>
    <w:rsid w:val="00E44449"/>
    <w:rsid w:val="00E44615"/>
    <w:rsid w:val="00E44823"/>
    <w:rsid w:val="00E449DD"/>
    <w:rsid w:val="00E44B31"/>
    <w:rsid w:val="00E44C2E"/>
    <w:rsid w:val="00E44D53"/>
    <w:rsid w:val="00E451FF"/>
    <w:rsid w:val="00E454BB"/>
    <w:rsid w:val="00E454D9"/>
    <w:rsid w:val="00E457B8"/>
    <w:rsid w:val="00E45919"/>
    <w:rsid w:val="00E4596B"/>
    <w:rsid w:val="00E45A02"/>
    <w:rsid w:val="00E45EB8"/>
    <w:rsid w:val="00E45F73"/>
    <w:rsid w:val="00E46073"/>
    <w:rsid w:val="00E460B7"/>
    <w:rsid w:val="00E46163"/>
    <w:rsid w:val="00E46258"/>
    <w:rsid w:val="00E46482"/>
    <w:rsid w:val="00E46656"/>
    <w:rsid w:val="00E46A24"/>
    <w:rsid w:val="00E46AD8"/>
    <w:rsid w:val="00E470B4"/>
    <w:rsid w:val="00E47575"/>
    <w:rsid w:val="00E477B1"/>
    <w:rsid w:val="00E4783A"/>
    <w:rsid w:val="00E4788A"/>
    <w:rsid w:val="00E47BD3"/>
    <w:rsid w:val="00E47DBE"/>
    <w:rsid w:val="00E505C5"/>
    <w:rsid w:val="00E50904"/>
    <w:rsid w:val="00E509ED"/>
    <w:rsid w:val="00E50BAD"/>
    <w:rsid w:val="00E50C8B"/>
    <w:rsid w:val="00E50E4C"/>
    <w:rsid w:val="00E510CE"/>
    <w:rsid w:val="00E51199"/>
    <w:rsid w:val="00E51216"/>
    <w:rsid w:val="00E5143B"/>
    <w:rsid w:val="00E51518"/>
    <w:rsid w:val="00E51543"/>
    <w:rsid w:val="00E51586"/>
    <w:rsid w:val="00E516D2"/>
    <w:rsid w:val="00E51915"/>
    <w:rsid w:val="00E51A52"/>
    <w:rsid w:val="00E51D01"/>
    <w:rsid w:val="00E51F67"/>
    <w:rsid w:val="00E52BA2"/>
    <w:rsid w:val="00E52D25"/>
    <w:rsid w:val="00E53126"/>
    <w:rsid w:val="00E53625"/>
    <w:rsid w:val="00E53B08"/>
    <w:rsid w:val="00E53B66"/>
    <w:rsid w:val="00E5400C"/>
    <w:rsid w:val="00E5402B"/>
    <w:rsid w:val="00E54141"/>
    <w:rsid w:val="00E54600"/>
    <w:rsid w:val="00E5476C"/>
    <w:rsid w:val="00E54953"/>
    <w:rsid w:val="00E54A26"/>
    <w:rsid w:val="00E54A27"/>
    <w:rsid w:val="00E5516B"/>
    <w:rsid w:val="00E558C0"/>
    <w:rsid w:val="00E55950"/>
    <w:rsid w:val="00E55AA0"/>
    <w:rsid w:val="00E55AAB"/>
    <w:rsid w:val="00E55C38"/>
    <w:rsid w:val="00E55D8A"/>
    <w:rsid w:val="00E5606D"/>
    <w:rsid w:val="00E561C6"/>
    <w:rsid w:val="00E5631F"/>
    <w:rsid w:val="00E56532"/>
    <w:rsid w:val="00E565AA"/>
    <w:rsid w:val="00E567C9"/>
    <w:rsid w:val="00E568EE"/>
    <w:rsid w:val="00E56B10"/>
    <w:rsid w:val="00E56FBA"/>
    <w:rsid w:val="00E571B0"/>
    <w:rsid w:val="00E572B0"/>
    <w:rsid w:val="00E576DF"/>
    <w:rsid w:val="00E57B95"/>
    <w:rsid w:val="00E57DFC"/>
    <w:rsid w:val="00E6003F"/>
    <w:rsid w:val="00E60324"/>
    <w:rsid w:val="00E60C2A"/>
    <w:rsid w:val="00E60D47"/>
    <w:rsid w:val="00E60E3C"/>
    <w:rsid w:val="00E60EEE"/>
    <w:rsid w:val="00E61042"/>
    <w:rsid w:val="00E61407"/>
    <w:rsid w:val="00E61543"/>
    <w:rsid w:val="00E618F4"/>
    <w:rsid w:val="00E61DE1"/>
    <w:rsid w:val="00E61FCA"/>
    <w:rsid w:val="00E62132"/>
    <w:rsid w:val="00E62296"/>
    <w:rsid w:val="00E6274F"/>
    <w:rsid w:val="00E62899"/>
    <w:rsid w:val="00E628CC"/>
    <w:rsid w:val="00E62B11"/>
    <w:rsid w:val="00E630C7"/>
    <w:rsid w:val="00E6326A"/>
    <w:rsid w:val="00E634F1"/>
    <w:rsid w:val="00E63ADC"/>
    <w:rsid w:val="00E63B65"/>
    <w:rsid w:val="00E63BB2"/>
    <w:rsid w:val="00E63C96"/>
    <w:rsid w:val="00E63E6F"/>
    <w:rsid w:val="00E64231"/>
    <w:rsid w:val="00E6446D"/>
    <w:rsid w:val="00E6462C"/>
    <w:rsid w:val="00E646DE"/>
    <w:rsid w:val="00E64968"/>
    <w:rsid w:val="00E649B4"/>
    <w:rsid w:val="00E64A2A"/>
    <w:rsid w:val="00E64BDD"/>
    <w:rsid w:val="00E64F23"/>
    <w:rsid w:val="00E65044"/>
    <w:rsid w:val="00E65190"/>
    <w:rsid w:val="00E65589"/>
    <w:rsid w:val="00E65607"/>
    <w:rsid w:val="00E65646"/>
    <w:rsid w:val="00E656FE"/>
    <w:rsid w:val="00E65C56"/>
    <w:rsid w:val="00E66262"/>
    <w:rsid w:val="00E66298"/>
    <w:rsid w:val="00E66393"/>
    <w:rsid w:val="00E66487"/>
    <w:rsid w:val="00E664C1"/>
    <w:rsid w:val="00E66651"/>
    <w:rsid w:val="00E666CC"/>
    <w:rsid w:val="00E66733"/>
    <w:rsid w:val="00E66972"/>
    <w:rsid w:val="00E66B6C"/>
    <w:rsid w:val="00E66D71"/>
    <w:rsid w:val="00E66EA7"/>
    <w:rsid w:val="00E66EFD"/>
    <w:rsid w:val="00E67026"/>
    <w:rsid w:val="00E67277"/>
    <w:rsid w:val="00E67400"/>
    <w:rsid w:val="00E67707"/>
    <w:rsid w:val="00E678D3"/>
    <w:rsid w:val="00E67904"/>
    <w:rsid w:val="00E67A1A"/>
    <w:rsid w:val="00E67B0C"/>
    <w:rsid w:val="00E67B3F"/>
    <w:rsid w:val="00E67FE3"/>
    <w:rsid w:val="00E703BF"/>
    <w:rsid w:val="00E703D0"/>
    <w:rsid w:val="00E704AE"/>
    <w:rsid w:val="00E7078D"/>
    <w:rsid w:val="00E7078E"/>
    <w:rsid w:val="00E70924"/>
    <w:rsid w:val="00E70CED"/>
    <w:rsid w:val="00E70CF6"/>
    <w:rsid w:val="00E7187A"/>
    <w:rsid w:val="00E71A37"/>
    <w:rsid w:val="00E71C96"/>
    <w:rsid w:val="00E71E8E"/>
    <w:rsid w:val="00E7260C"/>
    <w:rsid w:val="00E727CF"/>
    <w:rsid w:val="00E7354E"/>
    <w:rsid w:val="00E73BF8"/>
    <w:rsid w:val="00E73C44"/>
    <w:rsid w:val="00E73F81"/>
    <w:rsid w:val="00E73FC8"/>
    <w:rsid w:val="00E741F7"/>
    <w:rsid w:val="00E746A4"/>
    <w:rsid w:val="00E74744"/>
    <w:rsid w:val="00E74812"/>
    <w:rsid w:val="00E749C6"/>
    <w:rsid w:val="00E74A6E"/>
    <w:rsid w:val="00E74B77"/>
    <w:rsid w:val="00E74D7E"/>
    <w:rsid w:val="00E74DCB"/>
    <w:rsid w:val="00E74DFE"/>
    <w:rsid w:val="00E74F68"/>
    <w:rsid w:val="00E74FDB"/>
    <w:rsid w:val="00E75089"/>
    <w:rsid w:val="00E75707"/>
    <w:rsid w:val="00E757EF"/>
    <w:rsid w:val="00E75D4C"/>
    <w:rsid w:val="00E7628C"/>
    <w:rsid w:val="00E762C6"/>
    <w:rsid w:val="00E76410"/>
    <w:rsid w:val="00E7654F"/>
    <w:rsid w:val="00E76674"/>
    <w:rsid w:val="00E767A7"/>
    <w:rsid w:val="00E77197"/>
    <w:rsid w:val="00E779D3"/>
    <w:rsid w:val="00E77BEE"/>
    <w:rsid w:val="00E77CF8"/>
    <w:rsid w:val="00E77F9A"/>
    <w:rsid w:val="00E80347"/>
    <w:rsid w:val="00E8066B"/>
    <w:rsid w:val="00E80B86"/>
    <w:rsid w:val="00E814A0"/>
    <w:rsid w:val="00E814CD"/>
    <w:rsid w:val="00E817A8"/>
    <w:rsid w:val="00E81AF9"/>
    <w:rsid w:val="00E81C17"/>
    <w:rsid w:val="00E820B7"/>
    <w:rsid w:val="00E82313"/>
    <w:rsid w:val="00E8240F"/>
    <w:rsid w:val="00E8254E"/>
    <w:rsid w:val="00E82629"/>
    <w:rsid w:val="00E8265E"/>
    <w:rsid w:val="00E826AF"/>
    <w:rsid w:val="00E82B2A"/>
    <w:rsid w:val="00E830AE"/>
    <w:rsid w:val="00E8325F"/>
    <w:rsid w:val="00E832B4"/>
    <w:rsid w:val="00E83973"/>
    <w:rsid w:val="00E839BC"/>
    <w:rsid w:val="00E83A27"/>
    <w:rsid w:val="00E83CE6"/>
    <w:rsid w:val="00E83F16"/>
    <w:rsid w:val="00E83F18"/>
    <w:rsid w:val="00E8470B"/>
    <w:rsid w:val="00E84909"/>
    <w:rsid w:val="00E84A8F"/>
    <w:rsid w:val="00E84CDC"/>
    <w:rsid w:val="00E84CE1"/>
    <w:rsid w:val="00E84FB6"/>
    <w:rsid w:val="00E850A3"/>
    <w:rsid w:val="00E85704"/>
    <w:rsid w:val="00E8580F"/>
    <w:rsid w:val="00E85AD3"/>
    <w:rsid w:val="00E85AD7"/>
    <w:rsid w:val="00E85BA7"/>
    <w:rsid w:val="00E865C4"/>
    <w:rsid w:val="00E868D5"/>
    <w:rsid w:val="00E86923"/>
    <w:rsid w:val="00E86A95"/>
    <w:rsid w:val="00E86D6E"/>
    <w:rsid w:val="00E870E3"/>
    <w:rsid w:val="00E87273"/>
    <w:rsid w:val="00E87A63"/>
    <w:rsid w:val="00E87AF3"/>
    <w:rsid w:val="00E87C43"/>
    <w:rsid w:val="00E87D16"/>
    <w:rsid w:val="00E87FD2"/>
    <w:rsid w:val="00E9042B"/>
    <w:rsid w:val="00E9055B"/>
    <w:rsid w:val="00E906D2"/>
    <w:rsid w:val="00E911AE"/>
    <w:rsid w:val="00E91328"/>
    <w:rsid w:val="00E913C5"/>
    <w:rsid w:val="00E9180F"/>
    <w:rsid w:val="00E92230"/>
    <w:rsid w:val="00E92328"/>
    <w:rsid w:val="00E924CF"/>
    <w:rsid w:val="00E9292C"/>
    <w:rsid w:val="00E92C20"/>
    <w:rsid w:val="00E92F0F"/>
    <w:rsid w:val="00E932D9"/>
    <w:rsid w:val="00E933A7"/>
    <w:rsid w:val="00E934AF"/>
    <w:rsid w:val="00E93755"/>
    <w:rsid w:val="00E93787"/>
    <w:rsid w:val="00E94276"/>
    <w:rsid w:val="00E94329"/>
    <w:rsid w:val="00E9464C"/>
    <w:rsid w:val="00E94771"/>
    <w:rsid w:val="00E947CE"/>
    <w:rsid w:val="00E949FD"/>
    <w:rsid w:val="00E94AAE"/>
    <w:rsid w:val="00E94B37"/>
    <w:rsid w:val="00E94B90"/>
    <w:rsid w:val="00E94F80"/>
    <w:rsid w:val="00E9533F"/>
    <w:rsid w:val="00E9534F"/>
    <w:rsid w:val="00E95477"/>
    <w:rsid w:val="00E9610D"/>
    <w:rsid w:val="00E96171"/>
    <w:rsid w:val="00E962F8"/>
    <w:rsid w:val="00E963DC"/>
    <w:rsid w:val="00E96530"/>
    <w:rsid w:val="00E96D54"/>
    <w:rsid w:val="00E96DAC"/>
    <w:rsid w:val="00E97321"/>
    <w:rsid w:val="00E9742C"/>
    <w:rsid w:val="00E977CF"/>
    <w:rsid w:val="00E97B03"/>
    <w:rsid w:val="00EA06C4"/>
    <w:rsid w:val="00EA099C"/>
    <w:rsid w:val="00EA0D91"/>
    <w:rsid w:val="00EA0FA1"/>
    <w:rsid w:val="00EA153A"/>
    <w:rsid w:val="00EA2100"/>
    <w:rsid w:val="00EA211B"/>
    <w:rsid w:val="00EA219C"/>
    <w:rsid w:val="00EA2258"/>
    <w:rsid w:val="00EA23F4"/>
    <w:rsid w:val="00EA2738"/>
    <w:rsid w:val="00EA273C"/>
    <w:rsid w:val="00EA2A4D"/>
    <w:rsid w:val="00EA2B24"/>
    <w:rsid w:val="00EA2B7A"/>
    <w:rsid w:val="00EA2D51"/>
    <w:rsid w:val="00EA331F"/>
    <w:rsid w:val="00EA3919"/>
    <w:rsid w:val="00EA3BA8"/>
    <w:rsid w:val="00EA3CEB"/>
    <w:rsid w:val="00EA3FAC"/>
    <w:rsid w:val="00EA4083"/>
    <w:rsid w:val="00EA4160"/>
    <w:rsid w:val="00EA44C1"/>
    <w:rsid w:val="00EA459C"/>
    <w:rsid w:val="00EA46D7"/>
    <w:rsid w:val="00EA4E8C"/>
    <w:rsid w:val="00EA4F05"/>
    <w:rsid w:val="00EA5281"/>
    <w:rsid w:val="00EA5343"/>
    <w:rsid w:val="00EA5421"/>
    <w:rsid w:val="00EA545D"/>
    <w:rsid w:val="00EA5524"/>
    <w:rsid w:val="00EA61E9"/>
    <w:rsid w:val="00EA661F"/>
    <w:rsid w:val="00EA6932"/>
    <w:rsid w:val="00EA6CD3"/>
    <w:rsid w:val="00EA769B"/>
    <w:rsid w:val="00EA778C"/>
    <w:rsid w:val="00EA780C"/>
    <w:rsid w:val="00EA79D9"/>
    <w:rsid w:val="00EA7AF6"/>
    <w:rsid w:val="00EA7CCE"/>
    <w:rsid w:val="00EA7F40"/>
    <w:rsid w:val="00EB001F"/>
    <w:rsid w:val="00EB0279"/>
    <w:rsid w:val="00EB03ED"/>
    <w:rsid w:val="00EB04C0"/>
    <w:rsid w:val="00EB059D"/>
    <w:rsid w:val="00EB07DC"/>
    <w:rsid w:val="00EB0869"/>
    <w:rsid w:val="00EB0AAA"/>
    <w:rsid w:val="00EB0C2E"/>
    <w:rsid w:val="00EB0C67"/>
    <w:rsid w:val="00EB0E39"/>
    <w:rsid w:val="00EB0FEA"/>
    <w:rsid w:val="00EB1036"/>
    <w:rsid w:val="00EB1338"/>
    <w:rsid w:val="00EB1549"/>
    <w:rsid w:val="00EB1916"/>
    <w:rsid w:val="00EB1A9A"/>
    <w:rsid w:val="00EB1AC4"/>
    <w:rsid w:val="00EB1CB0"/>
    <w:rsid w:val="00EB219E"/>
    <w:rsid w:val="00EB236C"/>
    <w:rsid w:val="00EB238A"/>
    <w:rsid w:val="00EB2C0C"/>
    <w:rsid w:val="00EB36C9"/>
    <w:rsid w:val="00EB3E5E"/>
    <w:rsid w:val="00EB45CF"/>
    <w:rsid w:val="00EB4A4C"/>
    <w:rsid w:val="00EB4BEF"/>
    <w:rsid w:val="00EB4BFA"/>
    <w:rsid w:val="00EB4D13"/>
    <w:rsid w:val="00EB4F49"/>
    <w:rsid w:val="00EB508F"/>
    <w:rsid w:val="00EB5459"/>
    <w:rsid w:val="00EB5791"/>
    <w:rsid w:val="00EB595A"/>
    <w:rsid w:val="00EB5A47"/>
    <w:rsid w:val="00EB5B1F"/>
    <w:rsid w:val="00EB5C77"/>
    <w:rsid w:val="00EB5CDD"/>
    <w:rsid w:val="00EB6230"/>
    <w:rsid w:val="00EB644D"/>
    <w:rsid w:val="00EB6471"/>
    <w:rsid w:val="00EB648F"/>
    <w:rsid w:val="00EB64F5"/>
    <w:rsid w:val="00EB6769"/>
    <w:rsid w:val="00EB6791"/>
    <w:rsid w:val="00EB6A76"/>
    <w:rsid w:val="00EB6EDA"/>
    <w:rsid w:val="00EB7275"/>
    <w:rsid w:val="00EB7282"/>
    <w:rsid w:val="00EB7626"/>
    <w:rsid w:val="00EB774B"/>
    <w:rsid w:val="00EB7A39"/>
    <w:rsid w:val="00EB7B87"/>
    <w:rsid w:val="00EB7E63"/>
    <w:rsid w:val="00EB7E79"/>
    <w:rsid w:val="00EC04A4"/>
    <w:rsid w:val="00EC0E82"/>
    <w:rsid w:val="00EC0F10"/>
    <w:rsid w:val="00EC116D"/>
    <w:rsid w:val="00EC1538"/>
    <w:rsid w:val="00EC16DE"/>
    <w:rsid w:val="00EC17FB"/>
    <w:rsid w:val="00EC18C0"/>
    <w:rsid w:val="00EC198A"/>
    <w:rsid w:val="00EC1AA5"/>
    <w:rsid w:val="00EC1BA2"/>
    <w:rsid w:val="00EC1CE3"/>
    <w:rsid w:val="00EC1DFE"/>
    <w:rsid w:val="00EC1EF8"/>
    <w:rsid w:val="00EC2195"/>
    <w:rsid w:val="00EC265A"/>
    <w:rsid w:val="00EC2826"/>
    <w:rsid w:val="00EC289F"/>
    <w:rsid w:val="00EC3012"/>
    <w:rsid w:val="00EC3114"/>
    <w:rsid w:val="00EC324B"/>
    <w:rsid w:val="00EC3316"/>
    <w:rsid w:val="00EC37D0"/>
    <w:rsid w:val="00EC383A"/>
    <w:rsid w:val="00EC3AC6"/>
    <w:rsid w:val="00EC3BD1"/>
    <w:rsid w:val="00EC3D7B"/>
    <w:rsid w:val="00EC3F80"/>
    <w:rsid w:val="00EC40C1"/>
    <w:rsid w:val="00EC41D4"/>
    <w:rsid w:val="00EC4668"/>
    <w:rsid w:val="00EC483D"/>
    <w:rsid w:val="00EC48CE"/>
    <w:rsid w:val="00EC4948"/>
    <w:rsid w:val="00EC4A48"/>
    <w:rsid w:val="00EC4B6D"/>
    <w:rsid w:val="00EC4D08"/>
    <w:rsid w:val="00EC4D7E"/>
    <w:rsid w:val="00EC50DB"/>
    <w:rsid w:val="00EC51B2"/>
    <w:rsid w:val="00EC5757"/>
    <w:rsid w:val="00EC5933"/>
    <w:rsid w:val="00EC59AB"/>
    <w:rsid w:val="00EC5A92"/>
    <w:rsid w:val="00EC5CDA"/>
    <w:rsid w:val="00EC5F24"/>
    <w:rsid w:val="00EC6470"/>
    <w:rsid w:val="00EC652E"/>
    <w:rsid w:val="00EC687E"/>
    <w:rsid w:val="00EC6BF4"/>
    <w:rsid w:val="00EC6CCD"/>
    <w:rsid w:val="00EC6CFB"/>
    <w:rsid w:val="00EC6DB4"/>
    <w:rsid w:val="00EC75F7"/>
    <w:rsid w:val="00EC76F7"/>
    <w:rsid w:val="00EC7C15"/>
    <w:rsid w:val="00ED0040"/>
    <w:rsid w:val="00ED02E9"/>
    <w:rsid w:val="00ED0748"/>
    <w:rsid w:val="00ED0764"/>
    <w:rsid w:val="00ED0A9A"/>
    <w:rsid w:val="00ED0D53"/>
    <w:rsid w:val="00ED0DEA"/>
    <w:rsid w:val="00ED12E0"/>
    <w:rsid w:val="00ED1451"/>
    <w:rsid w:val="00ED15CA"/>
    <w:rsid w:val="00ED1819"/>
    <w:rsid w:val="00ED1851"/>
    <w:rsid w:val="00ED19A9"/>
    <w:rsid w:val="00ED1EDC"/>
    <w:rsid w:val="00ED1FD8"/>
    <w:rsid w:val="00ED22F1"/>
    <w:rsid w:val="00ED23F7"/>
    <w:rsid w:val="00ED2991"/>
    <w:rsid w:val="00ED2AFC"/>
    <w:rsid w:val="00ED3371"/>
    <w:rsid w:val="00ED392C"/>
    <w:rsid w:val="00ED3CEB"/>
    <w:rsid w:val="00ED44C2"/>
    <w:rsid w:val="00ED502F"/>
    <w:rsid w:val="00ED5218"/>
    <w:rsid w:val="00ED5249"/>
    <w:rsid w:val="00ED5572"/>
    <w:rsid w:val="00ED55C7"/>
    <w:rsid w:val="00ED5752"/>
    <w:rsid w:val="00ED5897"/>
    <w:rsid w:val="00ED59A1"/>
    <w:rsid w:val="00ED59EC"/>
    <w:rsid w:val="00ED5A0D"/>
    <w:rsid w:val="00ED5C4B"/>
    <w:rsid w:val="00ED6955"/>
    <w:rsid w:val="00ED6A11"/>
    <w:rsid w:val="00ED6DA9"/>
    <w:rsid w:val="00ED6EA8"/>
    <w:rsid w:val="00ED72BB"/>
    <w:rsid w:val="00ED738E"/>
    <w:rsid w:val="00ED74E2"/>
    <w:rsid w:val="00ED761E"/>
    <w:rsid w:val="00EE01B1"/>
    <w:rsid w:val="00EE03E7"/>
    <w:rsid w:val="00EE08A3"/>
    <w:rsid w:val="00EE0D68"/>
    <w:rsid w:val="00EE0DD3"/>
    <w:rsid w:val="00EE0F82"/>
    <w:rsid w:val="00EE10A4"/>
    <w:rsid w:val="00EE1177"/>
    <w:rsid w:val="00EE11AD"/>
    <w:rsid w:val="00EE13F8"/>
    <w:rsid w:val="00EE18EC"/>
    <w:rsid w:val="00EE1A5B"/>
    <w:rsid w:val="00EE1F04"/>
    <w:rsid w:val="00EE223D"/>
    <w:rsid w:val="00EE2338"/>
    <w:rsid w:val="00EE262C"/>
    <w:rsid w:val="00EE2ADF"/>
    <w:rsid w:val="00EE2AF5"/>
    <w:rsid w:val="00EE2CB7"/>
    <w:rsid w:val="00EE2CE1"/>
    <w:rsid w:val="00EE32DD"/>
    <w:rsid w:val="00EE35EE"/>
    <w:rsid w:val="00EE3920"/>
    <w:rsid w:val="00EE3B8A"/>
    <w:rsid w:val="00EE4175"/>
    <w:rsid w:val="00EE48FB"/>
    <w:rsid w:val="00EE4BC4"/>
    <w:rsid w:val="00EE4C4D"/>
    <w:rsid w:val="00EE4CC9"/>
    <w:rsid w:val="00EE5730"/>
    <w:rsid w:val="00EE578F"/>
    <w:rsid w:val="00EE5857"/>
    <w:rsid w:val="00EE5B91"/>
    <w:rsid w:val="00EE5BE6"/>
    <w:rsid w:val="00EE5DA4"/>
    <w:rsid w:val="00EE5DE9"/>
    <w:rsid w:val="00EE5FB6"/>
    <w:rsid w:val="00EE5FDC"/>
    <w:rsid w:val="00EE61AF"/>
    <w:rsid w:val="00EE6393"/>
    <w:rsid w:val="00EE646A"/>
    <w:rsid w:val="00EE671A"/>
    <w:rsid w:val="00EE689D"/>
    <w:rsid w:val="00EE69CA"/>
    <w:rsid w:val="00EE6A06"/>
    <w:rsid w:val="00EE6AB2"/>
    <w:rsid w:val="00EE6B2C"/>
    <w:rsid w:val="00EE6C1C"/>
    <w:rsid w:val="00EE6D78"/>
    <w:rsid w:val="00EE712F"/>
    <w:rsid w:val="00EE717B"/>
    <w:rsid w:val="00EE71D2"/>
    <w:rsid w:val="00EE737E"/>
    <w:rsid w:val="00EE776D"/>
    <w:rsid w:val="00EE7CD4"/>
    <w:rsid w:val="00EE7D17"/>
    <w:rsid w:val="00EE7F21"/>
    <w:rsid w:val="00EF03E5"/>
    <w:rsid w:val="00EF05BD"/>
    <w:rsid w:val="00EF05FD"/>
    <w:rsid w:val="00EF0A40"/>
    <w:rsid w:val="00EF0A45"/>
    <w:rsid w:val="00EF1194"/>
    <w:rsid w:val="00EF1812"/>
    <w:rsid w:val="00EF1999"/>
    <w:rsid w:val="00EF1B2C"/>
    <w:rsid w:val="00EF1CC0"/>
    <w:rsid w:val="00EF1D7F"/>
    <w:rsid w:val="00EF1EF9"/>
    <w:rsid w:val="00EF1F5B"/>
    <w:rsid w:val="00EF22A6"/>
    <w:rsid w:val="00EF259B"/>
    <w:rsid w:val="00EF2928"/>
    <w:rsid w:val="00EF2953"/>
    <w:rsid w:val="00EF2FEA"/>
    <w:rsid w:val="00EF303C"/>
    <w:rsid w:val="00EF3048"/>
    <w:rsid w:val="00EF31C0"/>
    <w:rsid w:val="00EF3221"/>
    <w:rsid w:val="00EF334D"/>
    <w:rsid w:val="00EF34FB"/>
    <w:rsid w:val="00EF38BD"/>
    <w:rsid w:val="00EF3EA8"/>
    <w:rsid w:val="00EF423C"/>
    <w:rsid w:val="00EF4310"/>
    <w:rsid w:val="00EF484C"/>
    <w:rsid w:val="00EF48C7"/>
    <w:rsid w:val="00EF49DB"/>
    <w:rsid w:val="00EF4BEF"/>
    <w:rsid w:val="00EF5031"/>
    <w:rsid w:val="00EF51CD"/>
    <w:rsid w:val="00EF58DD"/>
    <w:rsid w:val="00EF5935"/>
    <w:rsid w:val="00EF5D40"/>
    <w:rsid w:val="00EF5F3F"/>
    <w:rsid w:val="00EF5F4D"/>
    <w:rsid w:val="00EF60F7"/>
    <w:rsid w:val="00EF6373"/>
    <w:rsid w:val="00EF63FF"/>
    <w:rsid w:val="00EF6573"/>
    <w:rsid w:val="00EF668F"/>
    <w:rsid w:val="00EF698E"/>
    <w:rsid w:val="00EF6E85"/>
    <w:rsid w:val="00EF79E7"/>
    <w:rsid w:val="00EF7D66"/>
    <w:rsid w:val="00F00159"/>
    <w:rsid w:val="00F001C1"/>
    <w:rsid w:val="00F0045B"/>
    <w:rsid w:val="00F0060E"/>
    <w:rsid w:val="00F007DB"/>
    <w:rsid w:val="00F0095C"/>
    <w:rsid w:val="00F00B29"/>
    <w:rsid w:val="00F00B84"/>
    <w:rsid w:val="00F00C09"/>
    <w:rsid w:val="00F00E5D"/>
    <w:rsid w:val="00F00FA0"/>
    <w:rsid w:val="00F012F8"/>
    <w:rsid w:val="00F014D9"/>
    <w:rsid w:val="00F01576"/>
    <w:rsid w:val="00F015FF"/>
    <w:rsid w:val="00F016B1"/>
    <w:rsid w:val="00F019DD"/>
    <w:rsid w:val="00F01BFB"/>
    <w:rsid w:val="00F01F8A"/>
    <w:rsid w:val="00F02620"/>
    <w:rsid w:val="00F026E3"/>
    <w:rsid w:val="00F028B6"/>
    <w:rsid w:val="00F0316B"/>
    <w:rsid w:val="00F03409"/>
    <w:rsid w:val="00F0340C"/>
    <w:rsid w:val="00F034D5"/>
    <w:rsid w:val="00F03666"/>
    <w:rsid w:val="00F03753"/>
    <w:rsid w:val="00F0378E"/>
    <w:rsid w:val="00F03D8E"/>
    <w:rsid w:val="00F03EAD"/>
    <w:rsid w:val="00F04983"/>
    <w:rsid w:val="00F04D9C"/>
    <w:rsid w:val="00F04DFA"/>
    <w:rsid w:val="00F050F7"/>
    <w:rsid w:val="00F05822"/>
    <w:rsid w:val="00F05996"/>
    <w:rsid w:val="00F05A16"/>
    <w:rsid w:val="00F05A19"/>
    <w:rsid w:val="00F05AA5"/>
    <w:rsid w:val="00F05B6E"/>
    <w:rsid w:val="00F05D3F"/>
    <w:rsid w:val="00F06084"/>
    <w:rsid w:val="00F06111"/>
    <w:rsid w:val="00F06170"/>
    <w:rsid w:val="00F061D4"/>
    <w:rsid w:val="00F06462"/>
    <w:rsid w:val="00F064B5"/>
    <w:rsid w:val="00F064F9"/>
    <w:rsid w:val="00F0690B"/>
    <w:rsid w:val="00F07587"/>
    <w:rsid w:val="00F075B6"/>
    <w:rsid w:val="00F076DE"/>
    <w:rsid w:val="00F079AF"/>
    <w:rsid w:val="00F07BCC"/>
    <w:rsid w:val="00F07EBC"/>
    <w:rsid w:val="00F07FB2"/>
    <w:rsid w:val="00F10524"/>
    <w:rsid w:val="00F10935"/>
    <w:rsid w:val="00F10972"/>
    <w:rsid w:val="00F10E94"/>
    <w:rsid w:val="00F11015"/>
    <w:rsid w:val="00F1104F"/>
    <w:rsid w:val="00F112F1"/>
    <w:rsid w:val="00F1130D"/>
    <w:rsid w:val="00F114F6"/>
    <w:rsid w:val="00F117C2"/>
    <w:rsid w:val="00F117F8"/>
    <w:rsid w:val="00F11987"/>
    <w:rsid w:val="00F11BF7"/>
    <w:rsid w:val="00F12180"/>
    <w:rsid w:val="00F12266"/>
    <w:rsid w:val="00F123A0"/>
    <w:rsid w:val="00F123DA"/>
    <w:rsid w:val="00F1265D"/>
    <w:rsid w:val="00F127D8"/>
    <w:rsid w:val="00F127E1"/>
    <w:rsid w:val="00F12A41"/>
    <w:rsid w:val="00F12BBC"/>
    <w:rsid w:val="00F130B1"/>
    <w:rsid w:val="00F1357A"/>
    <w:rsid w:val="00F13941"/>
    <w:rsid w:val="00F13C78"/>
    <w:rsid w:val="00F13F5F"/>
    <w:rsid w:val="00F13FBE"/>
    <w:rsid w:val="00F14405"/>
    <w:rsid w:val="00F1445F"/>
    <w:rsid w:val="00F1455F"/>
    <w:rsid w:val="00F145DF"/>
    <w:rsid w:val="00F14876"/>
    <w:rsid w:val="00F1521E"/>
    <w:rsid w:val="00F153FF"/>
    <w:rsid w:val="00F15557"/>
    <w:rsid w:val="00F15733"/>
    <w:rsid w:val="00F15A66"/>
    <w:rsid w:val="00F15B46"/>
    <w:rsid w:val="00F15CAD"/>
    <w:rsid w:val="00F15D4A"/>
    <w:rsid w:val="00F15F54"/>
    <w:rsid w:val="00F161FF"/>
    <w:rsid w:val="00F1623E"/>
    <w:rsid w:val="00F166C7"/>
    <w:rsid w:val="00F16861"/>
    <w:rsid w:val="00F16B9F"/>
    <w:rsid w:val="00F16D2A"/>
    <w:rsid w:val="00F16FE6"/>
    <w:rsid w:val="00F17244"/>
    <w:rsid w:val="00F172AD"/>
    <w:rsid w:val="00F176B7"/>
    <w:rsid w:val="00F1771A"/>
    <w:rsid w:val="00F1772B"/>
    <w:rsid w:val="00F17D32"/>
    <w:rsid w:val="00F20273"/>
    <w:rsid w:val="00F2035A"/>
    <w:rsid w:val="00F20419"/>
    <w:rsid w:val="00F204C5"/>
    <w:rsid w:val="00F20579"/>
    <w:rsid w:val="00F20638"/>
    <w:rsid w:val="00F20653"/>
    <w:rsid w:val="00F20676"/>
    <w:rsid w:val="00F20859"/>
    <w:rsid w:val="00F20C75"/>
    <w:rsid w:val="00F20D50"/>
    <w:rsid w:val="00F20EFF"/>
    <w:rsid w:val="00F20F55"/>
    <w:rsid w:val="00F20F66"/>
    <w:rsid w:val="00F20FF0"/>
    <w:rsid w:val="00F214BA"/>
    <w:rsid w:val="00F2156E"/>
    <w:rsid w:val="00F2159E"/>
    <w:rsid w:val="00F21940"/>
    <w:rsid w:val="00F21A05"/>
    <w:rsid w:val="00F21A4D"/>
    <w:rsid w:val="00F21DD4"/>
    <w:rsid w:val="00F22161"/>
    <w:rsid w:val="00F22186"/>
    <w:rsid w:val="00F22532"/>
    <w:rsid w:val="00F22685"/>
    <w:rsid w:val="00F2286E"/>
    <w:rsid w:val="00F22CCF"/>
    <w:rsid w:val="00F22D00"/>
    <w:rsid w:val="00F22F33"/>
    <w:rsid w:val="00F2312D"/>
    <w:rsid w:val="00F231A5"/>
    <w:rsid w:val="00F2346F"/>
    <w:rsid w:val="00F237F2"/>
    <w:rsid w:val="00F23803"/>
    <w:rsid w:val="00F23AFB"/>
    <w:rsid w:val="00F23F0F"/>
    <w:rsid w:val="00F24017"/>
    <w:rsid w:val="00F2403B"/>
    <w:rsid w:val="00F24101"/>
    <w:rsid w:val="00F2427D"/>
    <w:rsid w:val="00F24421"/>
    <w:rsid w:val="00F24591"/>
    <w:rsid w:val="00F246EA"/>
    <w:rsid w:val="00F247B3"/>
    <w:rsid w:val="00F24C0C"/>
    <w:rsid w:val="00F24CA1"/>
    <w:rsid w:val="00F24CFD"/>
    <w:rsid w:val="00F251D8"/>
    <w:rsid w:val="00F256A2"/>
    <w:rsid w:val="00F25C21"/>
    <w:rsid w:val="00F25C3C"/>
    <w:rsid w:val="00F26065"/>
    <w:rsid w:val="00F260A2"/>
    <w:rsid w:val="00F2619E"/>
    <w:rsid w:val="00F267DF"/>
    <w:rsid w:val="00F26C67"/>
    <w:rsid w:val="00F26ECE"/>
    <w:rsid w:val="00F26F3B"/>
    <w:rsid w:val="00F270C3"/>
    <w:rsid w:val="00F272E7"/>
    <w:rsid w:val="00F2731B"/>
    <w:rsid w:val="00F2757C"/>
    <w:rsid w:val="00F27723"/>
    <w:rsid w:val="00F2778F"/>
    <w:rsid w:val="00F27957"/>
    <w:rsid w:val="00F2798A"/>
    <w:rsid w:val="00F279F5"/>
    <w:rsid w:val="00F27CFF"/>
    <w:rsid w:val="00F27E7E"/>
    <w:rsid w:val="00F27E8D"/>
    <w:rsid w:val="00F30015"/>
    <w:rsid w:val="00F301FF"/>
    <w:rsid w:val="00F3022F"/>
    <w:rsid w:val="00F30403"/>
    <w:rsid w:val="00F30417"/>
    <w:rsid w:val="00F30541"/>
    <w:rsid w:val="00F30A0A"/>
    <w:rsid w:val="00F30AFE"/>
    <w:rsid w:val="00F30BF5"/>
    <w:rsid w:val="00F30CA3"/>
    <w:rsid w:val="00F30DC9"/>
    <w:rsid w:val="00F30F15"/>
    <w:rsid w:val="00F30FE7"/>
    <w:rsid w:val="00F31152"/>
    <w:rsid w:val="00F313BE"/>
    <w:rsid w:val="00F315FA"/>
    <w:rsid w:val="00F31857"/>
    <w:rsid w:val="00F3194B"/>
    <w:rsid w:val="00F31E61"/>
    <w:rsid w:val="00F31E74"/>
    <w:rsid w:val="00F31ED0"/>
    <w:rsid w:val="00F32153"/>
    <w:rsid w:val="00F32242"/>
    <w:rsid w:val="00F3270B"/>
    <w:rsid w:val="00F32807"/>
    <w:rsid w:val="00F32B51"/>
    <w:rsid w:val="00F32CA6"/>
    <w:rsid w:val="00F32D6F"/>
    <w:rsid w:val="00F33275"/>
    <w:rsid w:val="00F3372A"/>
    <w:rsid w:val="00F3395E"/>
    <w:rsid w:val="00F33B47"/>
    <w:rsid w:val="00F33CE5"/>
    <w:rsid w:val="00F33EE5"/>
    <w:rsid w:val="00F33F03"/>
    <w:rsid w:val="00F33FA4"/>
    <w:rsid w:val="00F340EA"/>
    <w:rsid w:val="00F341BA"/>
    <w:rsid w:val="00F3430E"/>
    <w:rsid w:val="00F34378"/>
    <w:rsid w:val="00F34480"/>
    <w:rsid w:val="00F34626"/>
    <w:rsid w:val="00F347DC"/>
    <w:rsid w:val="00F35086"/>
    <w:rsid w:val="00F3510C"/>
    <w:rsid w:val="00F35147"/>
    <w:rsid w:val="00F355D5"/>
    <w:rsid w:val="00F35797"/>
    <w:rsid w:val="00F35A26"/>
    <w:rsid w:val="00F35CA8"/>
    <w:rsid w:val="00F36187"/>
    <w:rsid w:val="00F362F6"/>
    <w:rsid w:val="00F364D2"/>
    <w:rsid w:val="00F366C7"/>
    <w:rsid w:val="00F3671C"/>
    <w:rsid w:val="00F367AF"/>
    <w:rsid w:val="00F367CA"/>
    <w:rsid w:val="00F36912"/>
    <w:rsid w:val="00F369FB"/>
    <w:rsid w:val="00F36C72"/>
    <w:rsid w:val="00F36F3E"/>
    <w:rsid w:val="00F370ED"/>
    <w:rsid w:val="00F3720D"/>
    <w:rsid w:val="00F3736F"/>
    <w:rsid w:val="00F376B1"/>
    <w:rsid w:val="00F37AE2"/>
    <w:rsid w:val="00F37C08"/>
    <w:rsid w:val="00F37FEF"/>
    <w:rsid w:val="00F405DF"/>
    <w:rsid w:val="00F40715"/>
    <w:rsid w:val="00F4087C"/>
    <w:rsid w:val="00F40CF9"/>
    <w:rsid w:val="00F40F93"/>
    <w:rsid w:val="00F40FBF"/>
    <w:rsid w:val="00F411C4"/>
    <w:rsid w:val="00F41219"/>
    <w:rsid w:val="00F4129E"/>
    <w:rsid w:val="00F41311"/>
    <w:rsid w:val="00F413CA"/>
    <w:rsid w:val="00F414A9"/>
    <w:rsid w:val="00F416F3"/>
    <w:rsid w:val="00F41C1F"/>
    <w:rsid w:val="00F41E53"/>
    <w:rsid w:val="00F42458"/>
    <w:rsid w:val="00F4254B"/>
    <w:rsid w:val="00F4260B"/>
    <w:rsid w:val="00F42850"/>
    <w:rsid w:val="00F42C97"/>
    <w:rsid w:val="00F42E38"/>
    <w:rsid w:val="00F42F47"/>
    <w:rsid w:val="00F42FB5"/>
    <w:rsid w:val="00F4326C"/>
    <w:rsid w:val="00F4357E"/>
    <w:rsid w:val="00F435D1"/>
    <w:rsid w:val="00F4361A"/>
    <w:rsid w:val="00F4365A"/>
    <w:rsid w:val="00F43F02"/>
    <w:rsid w:val="00F4408E"/>
    <w:rsid w:val="00F44106"/>
    <w:rsid w:val="00F4479B"/>
    <w:rsid w:val="00F44B92"/>
    <w:rsid w:val="00F44C6C"/>
    <w:rsid w:val="00F44D14"/>
    <w:rsid w:val="00F44E77"/>
    <w:rsid w:val="00F44F84"/>
    <w:rsid w:val="00F455BF"/>
    <w:rsid w:val="00F455CB"/>
    <w:rsid w:val="00F455F2"/>
    <w:rsid w:val="00F456F1"/>
    <w:rsid w:val="00F45954"/>
    <w:rsid w:val="00F45A96"/>
    <w:rsid w:val="00F45ACC"/>
    <w:rsid w:val="00F45BCB"/>
    <w:rsid w:val="00F45CC0"/>
    <w:rsid w:val="00F45FAC"/>
    <w:rsid w:val="00F45FEC"/>
    <w:rsid w:val="00F466A9"/>
    <w:rsid w:val="00F466DD"/>
    <w:rsid w:val="00F467F7"/>
    <w:rsid w:val="00F469E5"/>
    <w:rsid w:val="00F46A5A"/>
    <w:rsid w:val="00F46AA7"/>
    <w:rsid w:val="00F46CA4"/>
    <w:rsid w:val="00F47263"/>
    <w:rsid w:val="00F47446"/>
    <w:rsid w:val="00F47597"/>
    <w:rsid w:val="00F47CFB"/>
    <w:rsid w:val="00F47DE8"/>
    <w:rsid w:val="00F47DFC"/>
    <w:rsid w:val="00F47E1E"/>
    <w:rsid w:val="00F47F4F"/>
    <w:rsid w:val="00F500DA"/>
    <w:rsid w:val="00F501F5"/>
    <w:rsid w:val="00F50210"/>
    <w:rsid w:val="00F5049D"/>
    <w:rsid w:val="00F506A6"/>
    <w:rsid w:val="00F50755"/>
    <w:rsid w:val="00F50965"/>
    <w:rsid w:val="00F50CCD"/>
    <w:rsid w:val="00F50E9C"/>
    <w:rsid w:val="00F50FC2"/>
    <w:rsid w:val="00F51052"/>
    <w:rsid w:val="00F512CA"/>
    <w:rsid w:val="00F51422"/>
    <w:rsid w:val="00F51426"/>
    <w:rsid w:val="00F51570"/>
    <w:rsid w:val="00F517F4"/>
    <w:rsid w:val="00F51AF1"/>
    <w:rsid w:val="00F51C2D"/>
    <w:rsid w:val="00F5229E"/>
    <w:rsid w:val="00F522B8"/>
    <w:rsid w:val="00F522EB"/>
    <w:rsid w:val="00F525F8"/>
    <w:rsid w:val="00F526BB"/>
    <w:rsid w:val="00F527FF"/>
    <w:rsid w:val="00F52868"/>
    <w:rsid w:val="00F532EE"/>
    <w:rsid w:val="00F53906"/>
    <w:rsid w:val="00F53BE5"/>
    <w:rsid w:val="00F53E63"/>
    <w:rsid w:val="00F53E96"/>
    <w:rsid w:val="00F541E4"/>
    <w:rsid w:val="00F54393"/>
    <w:rsid w:val="00F544CB"/>
    <w:rsid w:val="00F5468E"/>
    <w:rsid w:val="00F54A51"/>
    <w:rsid w:val="00F54B88"/>
    <w:rsid w:val="00F54E6B"/>
    <w:rsid w:val="00F550A9"/>
    <w:rsid w:val="00F5529E"/>
    <w:rsid w:val="00F555A3"/>
    <w:rsid w:val="00F55954"/>
    <w:rsid w:val="00F55A42"/>
    <w:rsid w:val="00F55BC9"/>
    <w:rsid w:val="00F55BEC"/>
    <w:rsid w:val="00F55CB3"/>
    <w:rsid w:val="00F55EAA"/>
    <w:rsid w:val="00F560C2"/>
    <w:rsid w:val="00F563A2"/>
    <w:rsid w:val="00F5680B"/>
    <w:rsid w:val="00F56969"/>
    <w:rsid w:val="00F56BC0"/>
    <w:rsid w:val="00F56C09"/>
    <w:rsid w:val="00F576B7"/>
    <w:rsid w:val="00F57727"/>
    <w:rsid w:val="00F578BE"/>
    <w:rsid w:val="00F57DC1"/>
    <w:rsid w:val="00F57ED2"/>
    <w:rsid w:val="00F6011B"/>
    <w:rsid w:val="00F60493"/>
    <w:rsid w:val="00F6062E"/>
    <w:rsid w:val="00F60920"/>
    <w:rsid w:val="00F60AED"/>
    <w:rsid w:val="00F60F4F"/>
    <w:rsid w:val="00F60F6A"/>
    <w:rsid w:val="00F610D0"/>
    <w:rsid w:val="00F6125D"/>
    <w:rsid w:val="00F61710"/>
    <w:rsid w:val="00F617CC"/>
    <w:rsid w:val="00F61B08"/>
    <w:rsid w:val="00F61C91"/>
    <w:rsid w:val="00F61FAC"/>
    <w:rsid w:val="00F61FD4"/>
    <w:rsid w:val="00F621C9"/>
    <w:rsid w:val="00F62921"/>
    <w:rsid w:val="00F629BA"/>
    <w:rsid w:val="00F62DE2"/>
    <w:rsid w:val="00F633AE"/>
    <w:rsid w:val="00F6341A"/>
    <w:rsid w:val="00F63495"/>
    <w:rsid w:val="00F637DB"/>
    <w:rsid w:val="00F63D86"/>
    <w:rsid w:val="00F63F3E"/>
    <w:rsid w:val="00F63F79"/>
    <w:rsid w:val="00F64357"/>
    <w:rsid w:val="00F64787"/>
    <w:rsid w:val="00F64EDB"/>
    <w:rsid w:val="00F64F38"/>
    <w:rsid w:val="00F6516A"/>
    <w:rsid w:val="00F65565"/>
    <w:rsid w:val="00F655B7"/>
    <w:rsid w:val="00F65627"/>
    <w:rsid w:val="00F65708"/>
    <w:rsid w:val="00F65E0C"/>
    <w:rsid w:val="00F660E2"/>
    <w:rsid w:val="00F662C0"/>
    <w:rsid w:val="00F663D9"/>
    <w:rsid w:val="00F666A2"/>
    <w:rsid w:val="00F668CB"/>
    <w:rsid w:val="00F66B88"/>
    <w:rsid w:val="00F66EB8"/>
    <w:rsid w:val="00F66EFA"/>
    <w:rsid w:val="00F67086"/>
    <w:rsid w:val="00F673A9"/>
    <w:rsid w:val="00F6747A"/>
    <w:rsid w:val="00F67773"/>
    <w:rsid w:val="00F6777D"/>
    <w:rsid w:val="00F677EA"/>
    <w:rsid w:val="00F67808"/>
    <w:rsid w:val="00F67CE6"/>
    <w:rsid w:val="00F67D81"/>
    <w:rsid w:val="00F70006"/>
    <w:rsid w:val="00F70090"/>
    <w:rsid w:val="00F7022C"/>
    <w:rsid w:val="00F70E0A"/>
    <w:rsid w:val="00F70F79"/>
    <w:rsid w:val="00F7102A"/>
    <w:rsid w:val="00F71289"/>
    <w:rsid w:val="00F7155D"/>
    <w:rsid w:val="00F71573"/>
    <w:rsid w:val="00F7181B"/>
    <w:rsid w:val="00F71865"/>
    <w:rsid w:val="00F71D8E"/>
    <w:rsid w:val="00F72203"/>
    <w:rsid w:val="00F7222D"/>
    <w:rsid w:val="00F72292"/>
    <w:rsid w:val="00F724E9"/>
    <w:rsid w:val="00F72743"/>
    <w:rsid w:val="00F727BE"/>
    <w:rsid w:val="00F7285E"/>
    <w:rsid w:val="00F728C0"/>
    <w:rsid w:val="00F72913"/>
    <w:rsid w:val="00F72C62"/>
    <w:rsid w:val="00F72DCF"/>
    <w:rsid w:val="00F734C0"/>
    <w:rsid w:val="00F73588"/>
    <w:rsid w:val="00F73619"/>
    <w:rsid w:val="00F73AB6"/>
    <w:rsid w:val="00F73F98"/>
    <w:rsid w:val="00F7443C"/>
    <w:rsid w:val="00F749DC"/>
    <w:rsid w:val="00F749EC"/>
    <w:rsid w:val="00F74D7F"/>
    <w:rsid w:val="00F74DCE"/>
    <w:rsid w:val="00F75291"/>
    <w:rsid w:val="00F75544"/>
    <w:rsid w:val="00F75833"/>
    <w:rsid w:val="00F758B4"/>
    <w:rsid w:val="00F769F3"/>
    <w:rsid w:val="00F76F07"/>
    <w:rsid w:val="00F77167"/>
    <w:rsid w:val="00F77338"/>
    <w:rsid w:val="00F775AE"/>
    <w:rsid w:val="00F77EBB"/>
    <w:rsid w:val="00F77F55"/>
    <w:rsid w:val="00F77F70"/>
    <w:rsid w:val="00F80204"/>
    <w:rsid w:val="00F80723"/>
    <w:rsid w:val="00F80AE1"/>
    <w:rsid w:val="00F80D02"/>
    <w:rsid w:val="00F80E1D"/>
    <w:rsid w:val="00F80F3B"/>
    <w:rsid w:val="00F81119"/>
    <w:rsid w:val="00F811D1"/>
    <w:rsid w:val="00F81294"/>
    <w:rsid w:val="00F8141B"/>
    <w:rsid w:val="00F81433"/>
    <w:rsid w:val="00F81678"/>
    <w:rsid w:val="00F8172A"/>
    <w:rsid w:val="00F81B01"/>
    <w:rsid w:val="00F81C0E"/>
    <w:rsid w:val="00F81C53"/>
    <w:rsid w:val="00F820E8"/>
    <w:rsid w:val="00F822FD"/>
    <w:rsid w:val="00F82737"/>
    <w:rsid w:val="00F82C50"/>
    <w:rsid w:val="00F82E30"/>
    <w:rsid w:val="00F82F10"/>
    <w:rsid w:val="00F83045"/>
    <w:rsid w:val="00F834FA"/>
    <w:rsid w:val="00F83559"/>
    <w:rsid w:val="00F835F8"/>
    <w:rsid w:val="00F836F2"/>
    <w:rsid w:val="00F83886"/>
    <w:rsid w:val="00F838C9"/>
    <w:rsid w:val="00F839E6"/>
    <w:rsid w:val="00F839F6"/>
    <w:rsid w:val="00F83A89"/>
    <w:rsid w:val="00F83DA0"/>
    <w:rsid w:val="00F83DF6"/>
    <w:rsid w:val="00F83F17"/>
    <w:rsid w:val="00F840E1"/>
    <w:rsid w:val="00F8416D"/>
    <w:rsid w:val="00F842F2"/>
    <w:rsid w:val="00F843E9"/>
    <w:rsid w:val="00F8442C"/>
    <w:rsid w:val="00F844FC"/>
    <w:rsid w:val="00F8463D"/>
    <w:rsid w:val="00F8499D"/>
    <w:rsid w:val="00F84B72"/>
    <w:rsid w:val="00F84CCD"/>
    <w:rsid w:val="00F85233"/>
    <w:rsid w:val="00F85772"/>
    <w:rsid w:val="00F8585B"/>
    <w:rsid w:val="00F858E9"/>
    <w:rsid w:val="00F859C9"/>
    <w:rsid w:val="00F85D8B"/>
    <w:rsid w:val="00F85E7B"/>
    <w:rsid w:val="00F86464"/>
    <w:rsid w:val="00F8671E"/>
    <w:rsid w:val="00F86811"/>
    <w:rsid w:val="00F86A91"/>
    <w:rsid w:val="00F86C4D"/>
    <w:rsid w:val="00F87011"/>
    <w:rsid w:val="00F8761B"/>
    <w:rsid w:val="00F8795D"/>
    <w:rsid w:val="00F87AD3"/>
    <w:rsid w:val="00F87EE7"/>
    <w:rsid w:val="00F90ACB"/>
    <w:rsid w:val="00F90EB3"/>
    <w:rsid w:val="00F90F10"/>
    <w:rsid w:val="00F90FA6"/>
    <w:rsid w:val="00F9102B"/>
    <w:rsid w:val="00F91269"/>
    <w:rsid w:val="00F91306"/>
    <w:rsid w:val="00F91434"/>
    <w:rsid w:val="00F915FC"/>
    <w:rsid w:val="00F91D33"/>
    <w:rsid w:val="00F92116"/>
    <w:rsid w:val="00F926CD"/>
    <w:rsid w:val="00F92774"/>
    <w:rsid w:val="00F929FA"/>
    <w:rsid w:val="00F92D70"/>
    <w:rsid w:val="00F92ECE"/>
    <w:rsid w:val="00F92F3F"/>
    <w:rsid w:val="00F9309D"/>
    <w:rsid w:val="00F932E9"/>
    <w:rsid w:val="00F93305"/>
    <w:rsid w:val="00F933E6"/>
    <w:rsid w:val="00F9363F"/>
    <w:rsid w:val="00F937B9"/>
    <w:rsid w:val="00F93999"/>
    <w:rsid w:val="00F93ACE"/>
    <w:rsid w:val="00F93B89"/>
    <w:rsid w:val="00F93E5B"/>
    <w:rsid w:val="00F94049"/>
    <w:rsid w:val="00F942F1"/>
    <w:rsid w:val="00F94623"/>
    <w:rsid w:val="00F9470F"/>
    <w:rsid w:val="00F94AAB"/>
    <w:rsid w:val="00F94C9A"/>
    <w:rsid w:val="00F94CBD"/>
    <w:rsid w:val="00F9546F"/>
    <w:rsid w:val="00F95570"/>
    <w:rsid w:val="00F955C1"/>
    <w:rsid w:val="00F95E73"/>
    <w:rsid w:val="00F9606D"/>
    <w:rsid w:val="00F961A1"/>
    <w:rsid w:val="00F96423"/>
    <w:rsid w:val="00F96D06"/>
    <w:rsid w:val="00F9708F"/>
    <w:rsid w:val="00F97095"/>
    <w:rsid w:val="00F974C6"/>
    <w:rsid w:val="00F976CC"/>
    <w:rsid w:val="00F97731"/>
    <w:rsid w:val="00F97944"/>
    <w:rsid w:val="00F97C68"/>
    <w:rsid w:val="00FA0045"/>
    <w:rsid w:val="00FA0525"/>
    <w:rsid w:val="00FA067C"/>
    <w:rsid w:val="00FA0885"/>
    <w:rsid w:val="00FA08AD"/>
    <w:rsid w:val="00FA0AE7"/>
    <w:rsid w:val="00FA0B26"/>
    <w:rsid w:val="00FA0D7B"/>
    <w:rsid w:val="00FA1646"/>
    <w:rsid w:val="00FA16B5"/>
    <w:rsid w:val="00FA1903"/>
    <w:rsid w:val="00FA1BFE"/>
    <w:rsid w:val="00FA1EA9"/>
    <w:rsid w:val="00FA1ECC"/>
    <w:rsid w:val="00FA2030"/>
    <w:rsid w:val="00FA2043"/>
    <w:rsid w:val="00FA2411"/>
    <w:rsid w:val="00FA2416"/>
    <w:rsid w:val="00FA24AF"/>
    <w:rsid w:val="00FA2543"/>
    <w:rsid w:val="00FA2823"/>
    <w:rsid w:val="00FA2A3F"/>
    <w:rsid w:val="00FA2C5F"/>
    <w:rsid w:val="00FA2F02"/>
    <w:rsid w:val="00FA2F23"/>
    <w:rsid w:val="00FA316A"/>
    <w:rsid w:val="00FA324A"/>
    <w:rsid w:val="00FA3377"/>
    <w:rsid w:val="00FA33FA"/>
    <w:rsid w:val="00FA38F0"/>
    <w:rsid w:val="00FA3C45"/>
    <w:rsid w:val="00FA3C90"/>
    <w:rsid w:val="00FA4005"/>
    <w:rsid w:val="00FA438D"/>
    <w:rsid w:val="00FA444F"/>
    <w:rsid w:val="00FA46A9"/>
    <w:rsid w:val="00FA4EB5"/>
    <w:rsid w:val="00FA4FF8"/>
    <w:rsid w:val="00FA5133"/>
    <w:rsid w:val="00FA5296"/>
    <w:rsid w:val="00FA54C6"/>
    <w:rsid w:val="00FA564E"/>
    <w:rsid w:val="00FA5AB4"/>
    <w:rsid w:val="00FA5B60"/>
    <w:rsid w:val="00FA5BCB"/>
    <w:rsid w:val="00FA637E"/>
    <w:rsid w:val="00FA64C8"/>
    <w:rsid w:val="00FA671E"/>
    <w:rsid w:val="00FA681C"/>
    <w:rsid w:val="00FA68E4"/>
    <w:rsid w:val="00FA6BE0"/>
    <w:rsid w:val="00FA6CE3"/>
    <w:rsid w:val="00FA71C8"/>
    <w:rsid w:val="00FA766B"/>
    <w:rsid w:val="00FA7D34"/>
    <w:rsid w:val="00FA7E50"/>
    <w:rsid w:val="00FA7E72"/>
    <w:rsid w:val="00FA7EBB"/>
    <w:rsid w:val="00FB00C9"/>
    <w:rsid w:val="00FB084B"/>
    <w:rsid w:val="00FB0AC5"/>
    <w:rsid w:val="00FB0C32"/>
    <w:rsid w:val="00FB0DD6"/>
    <w:rsid w:val="00FB0E0E"/>
    <w:rsid w:val="00FB0E87"/>
    <w:rsid w:val="00FB0FF6"/>
    <w:rsid w:val="00FB108B"/>
    <w:rsid w:val="00FB11D2"/>
    <w:rsid w:val="00FB133A"/>
    <w:rsid w:val="00FB1342"/>
    <w:rsid w:val="00FB139A"/>
    <w:rsid w:val="00FB161D"/>
    <w:rsid w:val="00FB1CF0"/>
    <w:rsid w:val="00FB216C"/>
    <w:rsid w:val="00FB2525"/>
    <w:rsid w:val="00FB2649"/>
    <w:rsid w:val="00FB28DE"/>
    <w:rsid w:val="00FB297F"/>
    <w:rsid w:val="00FB2AEE"/>
    <w:rsid w:val="00FB2B25"/>
    <w:rsid w:val="00FB2B91"/>
    <w:rsid w:val="00FB2B99"/>
    <w:rsid w:val="00FB2C5B"/>
    <w:rsid w:val="00FB2CF9"/>
    <w:rsid w:val="00FB2E7A"/>
    <w:rsid w:val="00FB3179"/>
    <w:rsid w:val="00FB32C6"/>
    <w:rsid w:val="00FB335A"/>
    <w:rsid w:val="00FB37DD"/>
    <w:rsid w:val="00FB3AE4"/>
    <w:rsid w:val="00FB3EB8"/>
    <w:rsid w:val="00FB3ED3"/>
    <w:rsid w:val="00FB43D9"/>
    <w:rsid w:val="00FB489E"/>
    <w:rsid w:val="00FB4984"/>
    <w:rsid w:val="00FB4AA2"/>
    <w:rsid w:val="00FB4B09"/>
    <w:rsid w:val="00FB4B9C"/>
    <w:rsid w:val="00FB4C32"/>
    <w:rsid w:val="00FB4CAC"/>
    <w:rsid w:val="00FB54C8"/>
    <w:rsid w:val="00FB5542"/>
    <w:rsid w:val="00FB5559"/>
    <w:rsid w:val="00FB5818"/>
    <w:rsid w:val="00FB5ED9"/>
    <w:rsid w:val="00FB6036"/>
    <w:rsid w:val="00FB64AB"/>
    <w:rsid w:val="00FB64E2"/>
    <w:rsid w:val="00FB6866"/>
    <w:rsid w:val="00FB6918"/>
    <w:rsid w:val="00FB6927"/>
    <w:rsid w:val="00FB6B30"/>
    <w:rsid w:val="00FB6B37"/>
    <w:rsid w:val="00FB6EBA"/>
    <w:rsid w:val="00FB6F03"/>
    <w:rsid w:val="00FB6FBC"/>
    <w:rsid w:val="00FB71FE"/>
    <w:rsid w:val="00FB7634"/>
    <w:rsid w:val="00FB7A50"/>
    <w:rsid w:val="00FB7F54"/>
    <w:rsid w:val="00FC02F0"/>
    <w:rsid w:val="00FC037F"/>
    <w:rsid w:val="00FC059A"/>
    <w:rsid w:val="00FC06B3"/>
    <w:rsid w:val="00FC0BE2"/>
    <w:rsid w:val="00FC0E99"/>
    <w:rsid w:val="00FC10AB"/>
    <w:rsid w:val="00FC120B"/>
    <w:rsid w:val="00FC1582"/>
    <w:rsid w:val="00FC165F"/>
    <w:rsid w:val="00FC16D7"/>
    <w:rsid w:val="00FC19E0"/>
    <w:rsid w:val="00FC1CEA"/>
    <w:rsid w:val="00FC1E54"/>
    <w:rsid w:val="00FC1EE1"/>
    <w:rsid w:val="00FC21A0"/>
    <w:rsid w:val="00FC277F"/>
    <w:rsid w:val="00FC27AF"/>
    <w:rsid w:val="00FC2C58"/>
    <w:rsid w:val="00FC2CAE"/>
    <w:rsid w:val="00FC2D0E"/>
    <w:rsid w:val="00FC37D4"/>
    <w:rsid w:val="00FC3A9A"/>
    <w:rsid w:val="00FC3F63"/>
    <w:rsid w:val="00FC42E1"/>
    <w:rsid w:val="00FC4400"/>
    <w:rsid w:val="00FC4456"/>
    <w:rsid w:val="00FC4501"/>
    <w:rsid w:val="00FC4798"/>
    <w:rsid w:val="00FC4834"/>
    <w:rsid w:val="00FC488D"/>
    <w:rsid w:val="00FC4E46"/>
    <w:rsid w:val="00FC4FB1"/>
    <w:rsid w:val="00FC50CD"/>
    <w:rsid w:val="00FC527A"/>
    <w:rsid w:val="00FC54C0"/>
    <w:rsid w:val="00FC5748"/>
    <w:rsid w:val="00FC58B2"/>
    <w:rsid w:val="00FC5C22"/>
    <w:rsid w:val="00FC5F1C"/>
    <w:rsid w:val="00FC64E6"/>
    <w:rsid w:val="00FC6515"/>
    <w:rsid w:val="00FC6604"/>
    <w:rsid w:val="00FC6715"/>
    <w:rsid w:val="00FC67F7"/>
    <w:rsid w:val="00FC6846"/>
    <w:rsid w:val="00FC6C36"/>
    <w:rsid w:val="00FC6CA0"/>
    <w:rsid w:val="00FC6E31"/>
    <w:rsid w:val="00FC6F6A"/>
    <w:rsid w:val="00FC6FE5"/>
    <w:rsid w:val="00FC703D"/>
    <w:rsid w:val="00FC7245"/>
    <w:rsid w:val="00FC7269"/>
    <w:rsid w:val="00FC7426"/>
    <w:rsid w:val="00FC7683"/>
    <w:rsid w:val="00FC773F"/>
    <w:rsid w:val="00FC7934"/>
    <w:rsid w:val="00FC7C4F"/>
    <w:rsid w:val="00FC7D0C"/>
    <w:rsid w:val="00FC7F9F"/>
    <w:rsid w:val="00FD0107"/>
    <w:rsid w:val="00FD04BB"/>
    <w:rsid w:val="00FD04C9"/>
    <w:rsid w:val="00FD09A2"/>
    <w:rsid w:val="00FD0D97"/>
    <w:rsid w:val="00FD11BF"/>
    <w:rsid w:val="00FD1223"/>
    <w:rsid w:val="00FD1356"/>
    <w:rsid w:val="00FD136A"/>
    <w:rsid w:val="00FD1490"/>
    <w:rsid w:val="00FD16B9"/>
    <w:rsid w:val="00FD1BE0"/>
    <w:rsid w:val="00FD1C49"/>
    <w:rsid w:val="00FD1CEF"/>
    <w:rsid w:val="00FD1CF8"/>
    <w:rsid w:val="00FD208C"/>
    <w:rsid w:val="00FD23B3"/>
    <w:rsid w:val="00FD291E"/>
    <w:rsid w:val="00FD2E02"/>
    <w:rsid w:val="00FD2EB5"/>
    <w:rsid w:val="00FD2EC3"/>
    <w:rsid w:val="00FD2EE4"/>
    <w:rsid w:val="00FD341E"/>
    <w:rsid w:val="00FD3495"/>
    <w:rsid w:val="00FD36F5"/>
    <w:rsid w:val="00FD3810"/>
    <w:rsid w:val="00FD39FC"/>
    <w:rsid w:val="00FD3B6C"/>
    <w:rsid w:val="00FD3BC6"/>
    <w:rsid w:val="00FD3DFA"/>
    <w:rsid w:val="00FD425B"/>
    <w:rsid w:val="00FD4505"/>
    <w:rsid w:val="00FD47D9"/>
    <w:rsid w:val="00FD4817"/>
    <w:rsid w:val="00FD4A11"/>
    <w:rsid w:val="00FD4AAD"/>
    <w:rsid w:val="00FD4E1E"/>
    <w:rsid w:val="00FD501C"/>
    <w:rsid w:val="00FD589C"/>
    <w:rsid w:val="00FD58F7"/>
    <w:rsid w:val="00FD5C16"/>
    <w:rsid w:val="00FD5D3B"/>
    <w:rsid w:val="00FD5DBE"/>
    <w:rsid w:val="00FD6371"/>
    <w:rsid w:val="00FD6708"/>
    <w:rsid w:val="00FD67FB"/>
    <w:rsid w:val="00FD6A27"/>
    <w:rsid w:val="00FD6A31"/>
    <w:rsid w:val="00FD6AC7"/>
    <w:rsid w:val="00FD7341"/>
    <w:rsid w:val="00FD759E"/>
    <w:rsid w:val="00FD7720"/>
    <w:rsid w:val="00FD7C61"/>
    <w:rsid w:val="00FD7F05"/>
    <w:rsid w:val="00FE000E"/>
    <w:rsid w:val="00FE0079"/>
    <w:rsid w:val="00FE0725"/>
    <w:rsid w:val="00FE077D"/>
    <w:rsid w:val="00FE08A4"/>
    <w:rsid w:val="00FE08D6"/>
    <w:rsid w:val="00FE09AA"/>
    <w:rsid w:val="00FE0D6A"/>
    <w:rsid w:val="00FE0E3F"/>
    <w:rsid w:val="00FE114C"/>
    <w:rsid w:val="00FE131C"/>
    <w:rsid w:val="00FE14BE"/>
    <w:rsid w:val="00FE1614"/>
    <w:rsid w:val="00FE1784"/>
    <w:rsid w:val="00FE18D3"/>
    <w:rsid w:val="00FE1AF4"/>
    <w:rsid w:val="00FE1EA2"/>
    <w:rsid w:val="00FE1FBA"/>
    <w:rsid w:val="00FE201D"/>
    <w:rsid w:val="00FE254F"/>
    <w:rsid w:val="00FE2619"/>
    <w:rsid w:val="00FE30BE"/>
    <w:rsid w:val="00FE31C6"/>
    <w:rsid w:val="00FE37AD"/>
    <w:rsid w:val="00FE3B6A"/>
    <w:rsid w:val="00FE3CDE"/>
    <w:rsid w:val="00FE3D4D"/>
    <w:rsid w:val="00FE3D94"/>
    <w:rsid w:val="00FE3E39"/>
    <w:rsid w:val="00FE4047"/>
    <w:rsid w:val="00FE4346"/>
    <w:rsid w:val="00FE4A65"/>
    <w:rsid w:val="00FE4D3A"/>
    <w:rsid w:val="00FE505E"/>
    <w:rsid w:val="00FE5118"/>
    <w:rsid w:val="00FE5223"/>
    <w:rsid w:val="00FE531B"/>
    <w:rsid w:val="00FE54C1"/>
    <w:rsid w:val="00FE57FB"/>
    <w:rsid w:val="00FE5E2B"/>
    <w:rsid w:val="00FE5EF4"/>
    <w:rsid w:val="00FE5F32"/>
    <w:rsid w:val="00FE6573"/>
    <w:rsid w:val="00FE66E7"/>
    <w:rsid w:val="00FE6E8C"/>
    <w:rsid w:val="00FE6F49"/>
    <w:rsid w:val="00FE6F68"/>
    <w:rsid w:val="00FE709D"/>
    <w:rsid w:val="00FE75BC"/>
    <w:rsid w:val="00FE75E6"/>
    <w:rsid w:val="00FE78AB"/>
    <w:rsid w:val="00FE7AB5"/>
    <w:rsid w:val="00FE7EAE"/>
    <w:rsid w:val="00FF02FF"/>
    <w:rsid w:val="00FF03CB"/>
    <w:rsid w:val="00FF0A1F"/>
    <w:rsid w:val="00FF0AD6"/>
    <w:rsid w:val="00FF0C84"/>
    <w:rsid w:val="00FF0D3E"/>
    <w:rsid w:val="00FF0ECB"/>
    <w:rsid w:val="00FF0FD0"/>
    <w:rsid w:val="00FF112D"/>
    <w:rsid w:val="00FF1209"/>
    <w:rsid w:val="00FF1610"/>
    <w:rsid w:val="00FF1786"/>
    <w:rsid w:val="00FF1879"/>
    <w:rsid w:val="00FF1BB9"/>
    <w:rsid w:val="00FF1CFB"/>
    <w:rsid w:val="00FF1ED0"/>
    <w:rsid w:val="00FF210F"/>
    <w:rsid w:val="00FF22CC"/>
    <w:rsid w:val="00FF22F1"/>
    <w:rsid w:val="00FF2425"/>
    <w:rsid w:val="00FF28FB"/>
    <w:rsid w:val="00FF2C47"/>
    <w:rsid w:val="00FF303E"/>
    <w:rsid w:val="00FF326A"/>
    <w:rsid w:val="00FF329C"/>
    <w:rsid w:val="00FF36E3"/>
    <w:rsid w:val="00FF3828"/>
    <w:rsid w:val="00FF39CB"/>
    <w:rsid w:val="00FF3AA1"/>
    <w:rsid w:val="00FF3EA4"/>
    <w:rsid w:val="00FF406C"/>
    <w:rsid w:val="00FF4082"/>
    <w:rsid w:val="00FF4467"/>
    <w:rsid w:val="00FF472B"/>
    <w:rsid w:val="00FF4B79"/>
    <w:rsid w:val="00FF4D58"/>
    <w:rsid w:val="00FF4D76"/>
    <w:rsid w:val="00FF4F95"/>
    <w:rsid w:val="00FF51AF"/>
    <w:rsid w:val="00FF5BFB"/>
    <w:rsid w:val="00FF6158"/>
    <w:rsid w:val="00FF6B53"/>
    <w:rsid w:val="00FF6B88"/>
    <w:rsid w:val="00FF6C18"/>
    <w:rsid w:val="00FF6CEB"/>
    <w:rsid w:val="00FF6FAD"/>
    <w:rsid w:val="00FF7A4B"/>
    <w:rsid w:val="00FF7D52"/>
    <w:rsid w:val="00FF7E0D"/>
    <w:rsid w:val="00FF7EB6"/>
    <w:rsid w:val="1B1724F7"/>
    <w:rsid w:val="1D51479B"/>
    <w:rsid w:val="204A0A89"/>
    <w:rsid w:val="2A116200"/>
    <w:rsid w:val="4EC3429D"/>
    <w:rsid w:val="63DD0C81"/>
    <w:rsid w:val="647E0AF6"/>
    <w:rsid w:val="653670A3"/>
    <w:rsid w:val="6ECF043F"/>
    <w:rsid w:val="7C7729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A98BBE"/>
  <w15:docId w15:val="{E0D8275A-32D0-4E06-ABF1-97B5EC5EE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qFormat="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C1E1F"/>
    <w:rPr>
      <w:rFonts w:eastAsia="Times New Roman"/>
      <w:szCs w:val="24"/>
      <w:lang w:val="en-GB" w:eastAsia="en-US"/>
    </w:rPr>
  </w:style>
  <w:style w:type="paragraph" w:styleId="1">
    <w:name w:val="heading 1"/>
    <w:aliases w:val="Head 1,Head 11,Head 12,Head 111,Head 13,Head 112,Head 14,Head 113,Head 15,Head 114,Head 16,Head 115,Head 17,Head 116,Head 18,Head 117,Head 19,Head 118,Head 121,Head 1111,Head 131,Head 1121,Head 141,Head 1131,Head 151,Head 1141,Head 161,H1"/>
    <w:basedOn w:val="a"/>
    <w:next w:val="a0"/>
    <w:qFormat/>
    <w:rsid w:val="00BC15A4"/>
    <w:pPr>
      <w:keepNext/>
      <w:keepLines/>
      <w:numPr>
        <w:numId w:val="1"/>
      </w:numPr>
      <w:pBdr>
        <w:top w:val="single" w:sz="12" w:space="3" w:color="auto"/>
      </w:pBdr>
      <w:overflowPunct w:val="0"/>
      <w:autoSpaceDE w:val="0"/>
      <w:autoSpaceDN w:val="0"/>
      <w:adjustRightInd w:val="0"/>
      <w:textAlignment w:val="baseline"/>
      <w:outlineLvl w:val="0"/>
    </w:pPr>
    <w:rPr>
      <w:rFonts w:ascii="Arial" w:eastAsia="宋体" w:hAnsi="Arial"/>
      <w:sz w:val="36"/>
      <w:szCs w:val="20"/>
      <w:lang w:eastAsia="zh-CN"/>
    </w:rPr>
  </w:style>
  <w:style w:type="paragraph" w:styleId="20">
    <w:name w:val="heading 2"/>
    <w:basedOn w:val="1"/>
    <w:next w:val="a"/>
    <w:link w:val="21"/>
    <w:qFormat/>
    <w:rsid w:val="00BC15A4"/>
    <w:pPr>
      <w:numPr>
        <w:ilvl w:val="1"/>
      </w:numPr>
      <w:pBdr>
        <w:top w:val="none" w:sz="0" w:space="0" w:color="auto"/>
      </w:pBdr>
      <w:spacing w:before="120"/>
      <w:jc w:val="both"/>
      <w:outlineLvl w:val="1"/>
    </w:pPr>
    <w:rPr>
      <w:rFonts w:eastAsiaTheme="minorEastAsia" w:cs="Arial"/>
      <w:bCs/>
      <w:iCs/>
      <w:sz w:val="28"/>
      <w:szCs w:val="28"/>
    </w:rPr>
  </w:style>
  <w:style w:type="paragraph" w:styleId="3">
    <w:name w:val="heading 3"/>
    <w:basedOn w:val="20"/>
    <w:next w:val="a"/>
    <w:link w:val="30"/>
    <w:qFormat/>
    <w:rsid w:val="00935871"/>
    <w:pPr>
      <w:numPr>
        <w:ilvl w:val="2"/>
      </w:numPr>
      <w:spacing w:before="240" w:after="60"/>
      <w:outlineLvl w:val="2"/>
    </w:pPr>
    <w:rPr>
      <w:b/>
      <w:bCs w:val="0"/>
      <w:sz w:val="24"/>
      <w:szCs w:val="26"/>
    </w:rPr>
  </w:style>
  <w:style w:type="paragraph" w:styleId="4">
    <w:name w:val="heading 4"/>
    <w:basedOn w:val="a"/>
    <w:next w:val="a"/>
    <w:qFormat/>
    <w:rsid w:val="00BC15A4"/>
    <w:pPr>
      <w:keepNext/>
      <w:numPr>
        <w:ilvl w:val="3"/>
        <w:numId w:val="1"/>
      </w:numPr>
      <w:spacing w:after="60"/>
      <w:outlineLvl w:val="3"/>
    </w:pPr>
    <w:rPr>
      <w:rFonts w:eastAsia="MS Mincho"/>
      <w:bCs/>
      <w:szCs w:val="20"/>
      <w:u w:val="single"/>
      <w:lang w:eastAsia="zh-CN"/>
    </w:rPr>
  </w:style>
  <w:style w:type="paragraph" w:styleId="5">
    <w:name w:val="heading 5"/>
    <w:basedOn w:val="a"/>
    <w:next w:val="a"/>
    <w:qFormat/>
    <w:rsid w:val="00BC15A4"/>
    <w:pPr>
      <w:keepNext/>
      <w:keepLines/>
      <w:numPr>
        <w:ilvl w:val="4"/>
        <w:numId w:val="1"/>
      </w:numPr>
      <w:tabs>
        <w:tab w:val="left" w:pos="1188"/>
      </w:tabs>
      <w:spacing w:before="280" w:after="290" w:line="376" w:lineRule="auto"/>
      <w:outlineLvl w:val="4"/>
    </w:pPr>
    <w:rPr>
      <w:b/>
      <w:bCs/>
      <w:sz w:val="28"/>
      <w:szCs w:val="28"/>
    </w:rPr>
  </w:style>
  <w:style w:type="paragraph" w:styleId="6">
    <w:name w:val="heading 6"/>
    <w:basedOn w:val="a"/>
    <w:next w:val="a"/>
    <w:qFormat/>
    <w:rsid w:val="00BC15A4"/>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C15A4"/>
    <w:pPr>
      <w:keepNext/>
      <w:keepLines/>
      <w:numPr>
        <w:ilvl w:val="6"/>
        <w:numId w:val="1"/>
      </w:numPr>
      <w:tabs>
        <w:tab w:val="left" w:pos="1476"/>
      </w:tabs>
      <w:spacing w:before="240" w:after="64" w:line="320" w:lineRule="auto"/>
      <w:outlineLvl w:val="6"/>
    </w:pPr>
    <w:rPr>
      <w:b/>
      <w:bCs/>
      <w:sz w:val="24"/>
    </w:rPr>
  </w:style>
  <w:style w:type="paragraph" w:styleId="8">
    <w:name w:val="heading 8"/>
    <w:basedOn w:val="a"/>
    <w:next w:val="a"/>
    <w:qFormat/>
    <w:rsid w:val="00BC15A4"/>
    <w:pPr>
      <w:keepNext/>
      <w:keepLines/>
      <w:numPr>
        <w:ilvl w:val="7"/>
        <w:numId w:val="1"/>
      </w:numPr>
      <w:tabs>
        <w:tab w:val="left" w:pos="1620"/>
      </w:tabs>
      <w:spacing w:before="240" w:after="64" w:line="320" w:lineRule="auto"/>
      <w:outlineLvl w:val="7"/>
    </w:pPr>
    <w:rPr>
      <w:rFonts w:ascii="Arial" w:eastAsia="黑体" w:hAnsi="Arial"/>
      <w:sz w:val="24"/>
    </w:rPr>
  </w:style>
  <w:style w:type="paragraph" w:styleId="9">
    <w:name w:val="heading 9"/>
    <w:basedOn w:val="a"/>
    <w:next w:val="a"/>
    <w:qFormat/>
    <w:rsid w:val="00BC15A4"/>
    <w:pPr>
      <w:keepNext/>
      <w:keepLines/>
      <w:numPr>
        <w:ilvl w:val="8"/>
        <w:numId w:val="1"/>
      </w:numPr>
      <w:tabs>
        <w:tab w:val="left" w:pos="1764"/>
      </w:tab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sid w:val="00BC15A4"/>
    <w:pPr>
      <w:spacing w:after="120"/>
      <w:jc w:val="both"/>
    </w:pPr>
    <w:rPr>
      <w:rFonts w:eastAsia="MS Mincho"/>
    </w:rPr>
  </w:style>
  <w:style w:type="paragraph" w:styleId="31">
    <w:name w:val="List 3"/>
    <w:basedOn w:val="a"/>
    <w:semiHidden/>
    <w:unhideWhenUsed/>
    <w:qFormat/>
    <w:rsid w:val="00BC15A4"/>
    <w:pPr>
      <w:ind w:left="1080" w:hanging="360"/>
      <w:contextualSpacing/>
    </w:pPr>
  </w:style>
  <w:style w:type="paragraph" w:styleId="a5">
    <w:name w:val="caption"/>
    <w:aliases w:val="cap,3GPP Caption Table,Caption Char1 Char,cap Char Char1,Caption Char Char1 Char,cap Char2,Ca"/>
    <w:basedOn w:val="a"/>
    <w:next w:val="a"/>
    <w:link w:val="a6"/>
    <w:qFormat/>
    <w:rsid w:val="00BC15A4"/>
    <w:pPr>
      <w:overflowPunct w:val="0"/>
      <w:autoSpaceDE w:val="0"/>
      <w:autoSpaceDN w:val="0"/>
      <w:adjustRightInd w:val="0"/>
      <w:spacing w:before="120" w:after="120"/>
      <w:textAlignment w:val="baseline"/>
    </w:pPr>
    <w:rPr>
      <w:rFonts w:eastAsia="宋体"/>
      <w:szCs w:val="20"/>
    </w:rPr>
  </w:style>
  <w:style w:type="paragraph" w:styleId="a7">
    <w:name w:val="Document Map"/>
    <w:basedOn w:val="a"/>
    <w:semiHidden/>
    <w:qFormat/>
    <w:rsid w:val="00BC15A4"/>
    <w:pPr>
      <w:shd w:val="clear" w:color="auto" w:fill="000080"/>
    </w:pPr>
  </w:style>
  <w:style w:type="paragraph" w:styleId="a8">
    <w:name w:val="annotation text"/>
    <w:basedOn w:val="a"/>
    <w:link w:val="10"/>
    <w:qFormat/>
    <w:rsid w:val="00BC15A4"/>
  </w:style>
  <w:style w:type="paragraph" w:styleId="2">
    <w:name w:val="List 2"/>
    <w:basedOn w:val="a9"/>
    <w:qFormat/>
    <w:rsid w:val="00BC15A4"/>
    <w:pPr>
      <w:numPr>
        <w:numId w:val="2"/>
      </w:numPr>
      <w:spacing w:before="180"/>
    </w:pPr>
    <w:rPr>
      <w:rFonts w:ascii="Arial" w:hAnsi="Arial"/>
      <w:sz w:val="22"/>
      <w:szCs w:val="20"/>
    </w:rPr>
  </w:style>
  <w:style w:type="paragraph" w:styleId="a9">
    <w:name w:val="List"/>
    <w:basedOn w:val="a"/>
    <w:qFormat/>
    <w:rsid w:val="00BC15A4"/>
    <w:pPr>
      <w:ind w:left="283" w:hanging="283"/>
    </w:pPr>
  </w:style>
  <w:style w:type="paragraph" w:styleId="TOC8">
    <w:name w:val="toc 8"/>
    <w:basedOn w:val="TOC1"/>
    <w:next w:val="a"/>
    <w:qFormat/>
    <w:rsid w:val="00BC15A4"/>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rsid w:val="00BC15A4"/>
  </w:style>
  <w:style w:type="paragraph" w:styleId="aa">
    <w:name w:val="Balloon Text"/>
    <w:basedOn w:val="a"/>
    <w:semiHidden/>
    <w:qFormat/>
    <w:rsid w:val="00BC15A4"/>
    <w:rPr>
      <w:sz w:val="18"/>
      <w:szCs w:val="18"/>
    </w:rPr>
  </w:style>
  <w:style w:type="paragraph" w:styleId="ab">
    <w:name w:val="footer"/>
    <w:basedOn w:val="a"/>
    <w:qFormat/>
    <w:rsid w:val="00BC15A4"/>
    <w:pPr>
      <w:tabs>
        <w:tab w:val="center" w:pos="4153"/>
        <w:tab w:val="right" w:pos="8306"/>
      </w:tabs>
      <w:snapToGrid w:val="0"/>
    </w:pPr>
    <w:rPr>
      <w:sz w:val="18"/>
      <w:szCs w:val="18"/>
    </w:rPr>
  </w:style>
  <w:style w:type="paragraph" w:styleId="ac">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d"/>
    <w:qFormat/>
    <w:rsid w:val="00BC15A4"/>
    <w:pPr>
      <w:tabs>
        <w:tab w:val="center" w:pos="4536"/>
        <w:tab w:val="right" w:pos="9072"/>
      </w:tabs>
    </w:pPr>
    <w:rPr>
      <w:rFonts w:ascii="Arial" w:eastAsia="MS Mincho" w:hAnsi="Arial"/>
      <w:b/>
    </w:rPr>
  </w:style>
  <w:style w:type="paragraph" w:styleId="ae">
    <w:name w:val="annotation subject"/>
    <w:basedOn w:val="a8"/>
    <w:next w:val="a8"/>
    <w:semiHidden/>
    <w:qFormat/>
    <w:rsid w:val="00BC15A4"/>
    <w:rPr>
      <w:b/>
      <w:bCs/>
    </w:rPr>
  </w:style>
  <w:style w:type="table" w:styleId="af">
    <w:name w:val="Table Grid"/>
    <w:aliases w:val="TableGrid"/>
    <w:basedOn w:val="a2"/>
    <w:uiPriority w:val="39"/>
    <w:qFormat/>
    <w:rsid w:val="00BC1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uiPriority w:val="99"/>
    <w:qFormat/>
    <w:rsid w:val="00BC15A4"/>
    <w:rPr>
      <w:color w:val="0000FF"/>
      <w:u w:val="single"/>
    </w:rPr>
  </w:style>
  <w:style w:type="character" w:styleId="af1">
    <w:name w:val="annotation reference"/>
    <w:qFormat/>
    <w:rsid w:val="00BC15A4"/>
    <w:rPr>
      <w:sz w:val="21"/>
      <w:szCs w:val="21"/>
    </w:rPr>
  </w:style>
  <w:style w:type="character" w:customStyle="1" w:styleId="a6">
    <w:name w:val="题注 字符"/>
    <w:aliases w:val="cap 字符,3GPP Caption Table 字符,Caption Char1 Char 字符,cap Char Char1 字符,Caption Char Char1 Char 字符,cap Char2 字符,Ca 字符"/>
    <w:link w:val="a5"/>
    <w:qFormat/>
    <w:rsid w:val="00BC15A4"/>
    <w:rPr>
      <w:lang w:val="en-GB" w:eastAsia="en-US" w:bidi="ar-SA"/>
    </w:rPr>
  </w:style>
  <w:style w:type="paragraph" w:customStyle="1" w:styleId="TAC">
    <w:name w:val="TAC"/>
    <w:basedOn w:val="a"/>
    <w:link w:val="TACChar"/>
    <w:qFormat/>
    <w:rsid w:val="00BC15A4"/>
    <w:pPr>
      <w:keepNext/>
      <w:keepLines/>
      <w:overflowPunct w:val="0"/>
      <w:autoSpaceDE w:val="0"/>
      <w:autoSpaceDN w:val="0"/>
      <w:adjustRightInd w:val="0"/>
      <w:jc w:val="center"/>
      <w:textAlignment w:val="baseline"/>
    </w:pPr>
    <w:rPr>
      <w:rFonts w:ascii="Arial" w:hAnsi="Arial"/>
      <w:sz w:val="18"/>
      <w:szCs w:val="20"/>
      <w:lang w:eastAsia="en-GB"/>
    </w:rPr>
  </w:style>
  <w:style w:type="paragraph" w:customStyle="1" w:styleId="TAL">
    <w:name w:val="TAL"/>
    <w:basedOn w:val="a"/>
    <w:link w:val="TALChar"/>
    <w:qFormat/>
    <w:rsid w:val="00BC15A4"/>
    <w:pPr>
      <w:keepNext/>
      <w:keepLines/>
    </w:pPr>
    <w:rPr>
      <w:rFonts w:ascii="Arial" w:hAnsi="Arial"/>
      <w:sz w:val="18"/>
      <w:szCs w:val="20"/>
    </w:rPr>
  </w:style>
  <w:style w:type="paragraph" w:customStyle="1" w:styleId="TAH">
    <w:name w:val="TAH"/>
    <w:basedOn w:val="a"/>
    <w:link w:val="TAHCar"/>
    <w:qFormat/>
    <w:rsid w:val="00BC15A4"/>
    <w:pPr>
      <w:keepNext/>
      <w:keepLines/>
      <w:jc w:val="center"/>
    </w:pPr>
    <w:rPr>
      <w:rFonts w:ascii="Arial" w:hAnsi="Arial"/>
      <w:b/>
      <w:sz w:val="18"/>
      <w:szCs w:val="20"/>
    </w:rPr>
  </w:style>
  <w:style w:type="paragraph" w:customStyle="1" w:styleId="TH">
    <w:name w:val="TH"/>
    <w:basedOn w:val="a"/>
    <w:link w:val="THChar"/>
    <w:qFormat/>
    <w:rsid w:val="00BC15A4"/>
    <w:pPr>
      <w:keepNext/>
      <w:keepLines/>
      <w:spacing w:before="60" w:after="180"/>
      <w:jc w:val="center"/>
    </w:pPr>
    <w:rPr>
      <w:rFonts w:ascii="Arial" w:hAnsi="Arial"/>
      <w:b/>
      <w:szCs w:val="20"/>
    </w:rPr>
  </w:style>
  <w:style w:type="paragraph" w:customStyle="1" w:styleId="TF">
    <w:name w:val="TF"/>
    <w:aliases w:val="left"/>
    <w:basedOn w:val="TH"/>
    <w:link w:val="TFChar"/>
    <w:qFormat/>
    <w:rsid w:val="00BC15A4"/>
    <w:pPr>
      <w:keepNext w:val="0"/>
      <w:spacing w:before="0" w:after="240"/>
    </w:pPr>
  </w:style>
  <w:style w:type="paragraph" w:customStyle="1" w:styleId="CharCharCharCharCharCharCharCharCharCharCharCharChar">
    <w:name w:val="Char Char Char 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sid w:val="00BC15A4"/>
    <w:rPr>
      <w:rFonts w:ascii="Times" w:hAnsi="Times"/>
      <w:sz w:val="22"/>
      <w:szCs w:val="20"/>
    </w:rPr>
  </w:style>
  <w:style w:type="paragraph" w:customStyle="1" w:styleId="CharCharCharCharCharChar">
    <w:name w:val="Char Char Char Char Char Char"/>
    <w:semiHidden/>
    <w:qFormat/>
    <w:rsid w:val="00BC15A4"/>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BC15A4"/>
    <w:pPr>
      <w:numPr>
        <w:numId w:val="3"/>
      </w:numPr>
      <w:tabs>
        <w:tab w:val="left" w:pos="432"/>
      </w:tabs>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BC15A4"/>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BC15A4"/>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BC15A4"/>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sid w:val="00935871"/>
    <w:rPr>
      <w:rFonts w:ascii="Arial" w:hAnsi="Arial" w:cs="Arial"/>
      <w:b/>
      <w:iCs/>
      <w:sz w:val="24"/>
      <w:szCs w:val="26"/>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sid w:val="00BC15A4"/>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rsid w:val="00BC15A4"/>
    <w:pPr>
      <w:widowControl w:val="0"/>
      <w:autoSpaceDE w:val="0"/>
      <w:autoSpaceDN w:val="0"/>
      <w:adjustRightInd w:val="0"/>
      <w:snapToGrid w:val="0"/>
      <w:spacing w:afterLines="50" w:line="264" w:lineRule="auto"/>
      <w:jc w:val="both"/>
    </w:pPr>
    <w:rPr>
      <w:rFonts w:eastAsia="Batang"/>
      <w:kern w:val="2"/>
      <w:sz w:val="22"/>
      <w:lang w:eastAsia="ko-KR"/>
    </w:rPr>
  </w:style>
  <w:style w:type="character" w:customStyle="1" w:styleId="LGTdocChar">
    <w:name w:val="LGTdoc_본문 Char"/>
    <w:link w:val="LGTdoc"/>
    <w:qFormat/>
    <w:rsid w:val="00BC15A4"/>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BC15A4"/>
    <w:pPr>
      <w:keepNext/>
      <w:tabs>
        <w:tab w:val="left" w:pos="720"/>
      </w:tabs>
      <w:autoSpaceDE w:val="0"/>
      <w:autoSpaceDN w:val="0"/>
      <w:adjustRightInd w:val="0"/>
      <w:ind w:left="720" w:hanging="360"/>
      <w:jc w:val="both"/>
    </w:pPr>
    <w:rPr>
      <w:rFonts w:eastAsia="Times New Roman"/>
      <w:kern w:val="2"/>
      <w:lang w:val="en-GB"/>
    </w:rPr>
  </w:style>
  <w:style w:type="character" w:customStyle="1" w:styleId="a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c"/>
    <w:qFormat/>
    <w:rsid w:val="00BC15A4"/>
    <w:rPr>
      <w:rFonts w:ascii="Arial" w:eastAsia="MS Mincho" w:hAnsi="Arial"/>
      <w:b/>
      <w:szCs w:val="24"/>
      <w:lang w:val="en-US" w:eastAsia="en-US" w:bidi="ar-SA"/>
    </w:rPr>
  </w:style>
  <w:style w:type="character" w:customStyle="1" w:styleId="btChar">
    <w:name w:val="bt Char"/>
    <w:qFormat/>
    <w:rsid w:val="00BC15A4"/>
    <w:rPr>
      <w:rFonts w:ascii="Arial" w:eastAsia="MS Mincho" w:hAnsi="Arial" w:cs="Arial"/>
      <w:color w:val="0000FF"/>
      <w:kern w:val="2"/>
      <w:szCs w:val="24"/>
      <w:lang w:val="en-US" w:eastAsia="en-US" w:bidi="ar-SA"/>
    </w:rPr>
  </w:style>
  <w:style w:type="paragraph" w:customStyle="1" w:styleId="TdocHeader2">
    <w:name w:val="Tdoc_Header_2"/>
    <w:basedOn w:val="a"/>
    <w:qFormat/>
    <w:rsid w:val="00BC15A4"/>
    <w:pPr>
      <w:widowControl w:val="0"/>
      <w:tabs>
        <w:tab w:val="left" w:pos="1701"/>
        <w:tab w:val="right" w:pos="9072"/>
        <w:tab w:val="right" w:pos="10206"/>
      </w:tabs>
      <w:jc w:val="both"/>
    </w:pPr>
    <w:rPr>
      <w:rFonts w:ascii="Arial" w:eastAsia="Batang" w:hAnsi="Arial"/>
      <w:b/>
      <w:sz w:val="18"/>
      <w:szCs w:val="20"/>
    </w:rPr>
  </w:style>
  <w:style w:type="character" w:customStyle="1" w:styleId="apple-converted-space">
    <w:name w:val="apple-converted-space"/>
    <w:basedOn w:val="a1"/>
    <w:qFormat/>
    <w:rsid w:val="00BC15A4"/>
  </w:style>
  <w:style w:type="paragraph" w:customStyle="1" w:styleId="ecxmsobodytext">
    <w:name w:val="ecxmsobodytext"/>
    <w:basedOn w:val="a"/>
    <w:qFormat/>
    <w:rsid w:val="00BC15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rsid w:val="00BC15A4"/>
    <w:pPr>
      <w:spacing w:before="100" w:beforeAutospacing="1" w:after="100" w:afterAutospacing="1"/>
    </w:pPr>
    <w:rPr>
      <w:rFonts w:ascii="宋体" w:eastAsia="宋体" w:hAnsi="宋体" w:cs="宋体"/>
      <w:sz w:val="24"/>
      <w:lang w:eastAsia="zh-CN"/>
    </w:rPr>
  </w:style>
  <w:style w:type="paragraph" w:styleId="af2">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1,列出段落,リスト段落,P"/>
    <w:basedOn w:val="a"/>
    <w:link w:val="af3"/>
    <w:uiPriority w:val="34"/>
    <w:qFormat/>
    <w:rsid w:val="00BC15A4"/>
    <w:pPr>
      <w:widowControl w:val="0"/>
      <w:ind w:firstLineChars="200" w:firstLine="420"/>
      <w:jc w:val="both"/>
    </w:pPr>
    <w:rPr>
      <w:rFonts w:ascii="Calibri" w:eastAsia="宋体" w:hAnsi="Calibri"/>
      <w:kern w:val="2"/>
      <w:sz w:val="21"/>
      <w:szCs w:val="22"/>
    </w:rPr>
  </w:style>
  <w:style w:type="paragraph" w:customStyle="1" w:styleId="H6">
    <w:name w:val="H6"/>
    <w:basedOn w:val="5"/>
    <w:next w:val="a"/>
    <w:qFormat/>
    <w:rsid w:val="00BC15A4"/>
    <w:pPr>
      <w:tabs>
        <w:tab w:val="clear" w:pos="1188"/>
      </w:tabs>
      <w:spacing w:before="120" w:after="180" w:line="240" w:lineRule="auto"/>
      <w:ind w:left="1985" w:hanging="1985"/>
      <w:outlineLvl w:val="9"/>
    </w:pPr>
    <w:rPr>
      <w:rFonts w:ascii="Arial" w:eastAsia="宋体" w:hAnsi="Arial"/>
      <w:b w:val="0"/>
      <w:bCs w:val="0"/>
      <w:sz w:val="20"/>
      <w:szCs w:val="20"/>
    </w:rPr>
  </w:style>
  <w:style w:type="paragraph" w:customStyle="1" w:styleId="B1">
    <w:name w:val="B1"/>
    <w:basedOn w:val="a9"/>
    <w:link w:val="B10"/>
    <w:qFormat/>
    <w:rsid w:val="00BC15A4"/>
    <w:pPr>
      <w:overflowPunct w:val="0"/>
      <w:autoSpaceDE w:val="0"/>
      <w:autoSpaceDN w:val="0"/>
      <w:adjustRightInd w:val="0"/>
      <w:spacing w:after="180"/>
      <w:ind w:left="568" w:hanging="284"/>
      <w:textAlignment w:val="baseline"/>
    </w:pPr>
    <w:rPr>
      <w:szCs w:val="20"/>
      <w:lang w:eastAsia="en-GB"/>
    </w:rPr>
  </w:style>
  <w:style w:type="paragraph" w:customStyle="1" w:styleId="B2">
    <w:name w:val="B2"/>
    <w:basedOn w:val="2"/>
    <w:link w:val="B2Char"/>
    <w:qFormat/>
    <w:rsid w:val="00BC15A4"/>
    <w:pPr>
      <w:numPr>
        <w:numId w:val="0"/>
      </w:numPr>
      <w:overflowPunct w:val="0"/>
      <w:autoSpaceDE w:val="0"/>
      <w:autoSpaceDN w:val="0"/>
      <w:adjustRightInd w:val="0"/>
      <w:spacing w:before="0" w:after="180"/>
      <w:ind w:left="851" w:hanging="284"/>
      <w:textAlignment w:val="baseline"/>
    </w:pPr>
    <w:rPr>
      <w:rFonts w:ascii="Times New Roman" w:hAnsi="Times New Roman"/>
      <w:sz w:val="20"/>
      <w:lang w:eastAsia="en-GB"/>
    </w:rPr>
  </w:style>
  <w:style w:type="character" w:customStyle="1" w:styleId="B10">
    <w:name w:val="B1 (文字)"/>
    <w:link w:val="B1"/>
    <w:qFormat/>
    <w:rsid w:val="00BC15A4"/>
    <w:rPr>
      <w:rFonts w:eastAsia="Times New Roman"/>
      <w:lang w:val="en-GB" w:eastAsia="en-GB"/>
    </w:rPr>
  </w:style>
  <w:style w:type="character" w:customStyle="1" w:styleId="THChar">
    <w:name w:val="TH Char"/>
    <w:link w:val="TH"/>
    <w:qFormat/>
    <w:rsid w:val="00BC15A4"/>
    <w:rPr>
      <w:rFonts w:ascii="Arial" w:eastAsia="Times New Roman" w:hAnsi="Arial"/>
      <w:b/>
      <w:lang w:val="en-GB" w:eastAsia="en-US"/>
    </w:rPr>
  </w:style>
  <w:style w:type="paragraph" w:customStyle="1" w:styleId="EQ">
    <w:name w:val="EQ"/>
    <w:basedOn w:val="a"/>
    <w:next w:val="a"/>
    <w:qFormat/>
    <w:rsid w:val="00BC15A4"/>
    <w:pPr>
      <w:keepLines/>
      <w:tabs>
        <w:tab w:val="center" w:pos="4536"/>
        <w:tab w:val="right" w:pos="9072"/>
      </w:tabs>
      <w:overflowPunct w:val="0"/>
      <w:autoSpaceDE w:val="0"/>
      <w:autoSpaceDN w:val="0"/>
      <w:adjustRightInd w:val="0"/>
      <w:spacing w:after="180"/>
      <w:textAlignment w:val="baseline"/>
    </w:pPr>
    <w:rPr>
      <w:szCs w:val="20"/>
      <w:lang w:eastAsia="en-GB"/>
    </w:rPr>
  </w:style>
  <w:style w:type="paragraph" w:styleId="af4">
    <w:name w:val="No Spacing"/>
    <w:uiPriority w:val="1"/>
    <w:qFormat/>
    <w:rsid w:val="00BC15A4"/>
    <w:rPr>
      <w:rFonts w:eastAsia="Times New Roman"/>
      <w:lang w:eastAsia="en-US"/>
    </w:rPr>
  </w:style>
  <w:style w:type="paragraph" w:customStyle="1" w:styleId="references">
    <w:name w:val="references"/>
    <w:qFormat/>
    <w:rsid w:val="00BC15A4"/>
    <w:pPr>
      <w:numPr>
        <w:numId w:val="4"/>
      </w:numPr>
      <w:spacing w:after="50" w:line="180" w:lineRule="exact"/>
      <w:jc w:val="both"/>
    </w:pPr>
    <w:rPr>
      <w:rFonts w:eastAsia="MS Mincho"/>
      <w:szCs w:val="16"/>
      <w:lang w:eastAsia="en-US"/>
    </w:rPr>
  </w:style>
  <w:style w:type="character" w:customStyle="1" w:styleId="af3">
    <w:name w:val="列表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2"/>
    <w:uiPriority w:val="34"/>
    <w:qFormat/>
    <w:locked/>
    <w:rsid w:val="00BC15A4"/>
    <w:rPr>
      <w:rFonts w:ascii="Calibri" w:hAnsi="Calibri"/>
      <w:kern w:val="2"/>
      <w:sz w:val="21"/>
      <w:szCs w:val="22"/>
    </w:rPr>
  </w:style>
  <w:style w:type="paragraph" w:customStyle="1" w:styleId="Style11">
    <w:name w:val="Style1.1"/>
    <w:basedOn w:val="a0"/>
    <w:link w:val="Style11Char"/>
    <w:qFormat/>
    <w:rsid w:val="00BC15A4"/>
    <w:pPr>
      <w:tabs>
        <w:tab w:val="left" w:pos="-806"/>
      </w:tabs>
      <w:spacing w:before="240"/>
    </w:pPr>
    <w:rPr>
      <w:rFonts w:ascii="Arial" w:hAnsi="Arial"/>
      <w:b/>
      <w:sz w:val="24"/>
      <w:szCs w:val="20"/>
    </w:rPr>
  </w:style>
  <w:style w:type="character" w:customStyle="1" w:styleId="Style11Char">
    <w:name w:val="Style1.1 Char"/>
    <w:link w:val="Style11"/>
    <w:qFormat/>
    <w:rsid w:val="00BC15A4"/>
    <w:rPr>
      <w:rFonts w:ascii="Arial" w:eastAsia="MS Mincho" w:hAnsi="Arial"/>
      <w:b/>
      <w:sz w:val="24"/>
      <w:lang w:eastAsia="en-US"/>
    </w:rPr>
  </w:style>
  <w:style w:type="paragraph" w:customStyle="1" w:styleId="111Style2">
    <w:name w:val="1.1.1 Style 2"/>
    <w:basedOn w:val="4"/>
    <w:link w:val="111Style2Char"/>
    <w:qFormat/>
    <w:rsid w:val="00BC15A4"/>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BC15A4"/>
    <w:rPr>
      <w:rFonts w:ascii="Arial" w:eastAsia="Arial" w:hAnsi="Arial"/>
      <w:sz w:val="22"/>
      <w:u w:val="single"/>
      <w:lang w:val="en-GB"/>
    </w:rPr>
  </w:style>
  <w:style w:type="paragraph" w:customStyle="1" w:styleId="11">
    <w:name w:val="修订1"/>
    <w:hidden/>
    <w:uiPriority w:val="99"/>
    <w:semiHidden/>
    <w:qFormat/>
    <w:rsid w:val="00BC15A4"/>
    <w:rPr>
      <w:rFonts w:eastAsia="Times New Roman"/>
      <w:szCs w:val="24"/>
      <w:lang w:eastAsia="en-US"/>
    </w:rPr>
  </w:style>
  <w:style w:type="paragraph" w:customStyle="1" w:styleId="RAN1text">
    <w:name w:val="RAN1 text"/>
    <w:basedOn w:val="a0"/>
    <w:link w:val="RAN1textChar"/>
    <w:qFormat/>
    <w:rsid w:val="00BC15A4"/>
    <w:pPr>
      <w:spacing w:after="0"/>
    </w:pPr>
  </w:style>
  <w:style w:type="character" w:customStyle="1" w:styleId="RAN1textChar">
    <w:name w:val="RAN1 text Char"/>
    <w:link w:val="RAN1text"/>
    <w:qFormat/>
    <w:rsid w:val="00BC15A4"/>
    <w:rPr>
      <w:rFonts w:eastAsia="MS Mincho"/>
      <w:szCs w:val="24"/>
    </w:rPr>
  </w:style>
  <w:style w:type="paragraph" w:customStyle="1" w:styleId="RAN1bullet1">
    <w:name w:val="RAN1 bullet1"/>
    <w:basedOn w:val="a"/>
    <w:link w:val="RAN1bullet1Char"/>
    <w:qFormat/>
    <w:rsid w:val="00BC15A4"/>
    <w:pPr>
      <w:numPr>
        <w:numId w:val="5"/>
      </w:numPr>
    </w:pPr>
    <w:rPr>
      <w:rFonts w:ascii="Times" w:eastAsia="Batang" w:hAnsi="Times"/>
    </w:rPr>
  </w:style>
  <w:style w:type="character" w:customStyle="1" w:styleId="RAN1bullet1Char">
    <w:name w:val="RAN1 bullet1 Char"/>
    <w:link w:val="RAN1bullet1"/>
    <w:qFormat/>
    <w:rsid w:val="00BC15A4"/>
    <w:rPr>
      <w:rFonts w:ascii="Times" w:eastAsia="Batang" w:hAnsi="Times"/>
      <w:szCs w:val="24"/>
      <w:lang w:val="en-GB" w:eastAsia="en-US"/>
    </w:rPr>
  </w:style>
  <w:style w:type="character" w:customStyle="1" w:styleId="10">
    <w:name w:val="批注文字 字符1"/>
    <w:link w:val="a8"/>
    <w:qFormat/>
    <w:rsid w:val="00BC15A4"/>
    <w:rPr>
      <w:rFonts w:eastAsia="Times New Roman"/>
      <w:szCs w:val="24"/>
      <w:lang w:eastAsia="en-US"/>
    </w:rPr>
  </w:style>
  <w:style w:type="paragraph" w:customStyle="1" w:styleId="text">
    <w:name w:val="text"/>
    <w:basedOn w:val="a"/>
    <w:link w:val="textChar"/>
    <w:qFormat/>
    <w:rsid w:val="00BC15A4"/>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BC15A4"/>
    <w:pPr>
      <w:widowControl/>
      <w:numPr>
        <w:numId w:val="6"/>
      </w:numPr>
      <w:spacing w:after="0"/>
      <w:jc w:val="left"/>
    </w:pPr>
    <w:rPr>
      <w:szCs w:val="24"/>
    </w:rPr>
  </w:style>
  <w:style w:type="character" w:customStyle="1" w:styleId="textChar">
    <w:name w:val="text Char"/>
    <w:link w:val="text"/>
    <w:qFormat/>
    <w:rsid w:val="00BC15A4"/>
    <w:rPr>
      <w:rFonts w:ascii="Calibri" w:eastAsia="宋体" w:hAnsi="Calibri"/>
      <w:kern w:val="2"/>
      <w:sz w:val="24"/>
    </w:rPr>
  </w:style>
  <w:style w:type="paragraph" w:customStyle="1" w:styleId="bullet2">
    <w:name w:val="bullet2"/>
    <w:basedOn w:val="text"/>
    <w:qFormat/>
    <w:rsid w:val="00BC15A4"/>
    <w:pPr>
      <w:widowControl/>
      <w:numPr>
        <w:ilvl w:val="1"/>
        <w:numId w:val="6"/>
      </w:numPr>
      <w:tabs>
        <w:tab w:val="left" w:pos="360"/>
      </w:tabs>
      <w:spacing w:after="0"/>
      <w:ind w:left="0" w:firstLine="0"/>
      <w:jc w:val="left"/>
    </w:pPr>
    <w:rPr>
      <w:rFonts w:ascii="Times" w:hAnsi="Times"/>
      <w:szCs w:val="24"/>
    </w:rPr>
  </w:style>
  <w:style w:type="character" w:customStyle="1" w:styleId="bullet1Char">
    <w:name w:val="bullet1 Char"/>
    <w:link w:val="bullet1"/>
    <w:qFormat/>
    <w:rsid w:val="00BC15A4"/>
    <w:rPr>
      <w:rFonts w:ascii="Calibri" w:eastAsia="宋体" w:hAnsi="Calibri"/>
      <w:kern w:val="2"/>
      <w:sz w:val="24"/>
      <w:szCs w:val="24"/>
      <w:lang w:val="en-GB" w:eastAsia="en-US"/>
    </w:rPr>
  </w:style>
  <w:style w:type="paragraph" w:customStyle="1" w:styleId="bullet3">
    <w:name w:val="bullet3"/>
    <w:basedOn w:val="text"/>
    <w:qFormat/>
    <w:rsid w:val="00BC15A4"/>
    <w:pPr>
      <w:widowControl/>
      <w:numPr>
        <w:ilvl w:val="2"/>
        <w:numId w:val="6"/>
      </w:numPr>
      <w:tabs>
        <w:tab w:val="left" w:pos="360"/>
      </w:tabs>
      <w:spacing w:after="0"/>
      <w:ind w:left="0" w:firstLine="0"/>
      <w:jc w:val="left"/>
    </w:pPr>
    <w:rPr>
      <w:rFonts w:ascii="Times" w:eastAsia="Batang" w:hAnsi="Times"/>
      <w:kern w:val="0"/>
      <w:sz w:val="20"/>
      <w:szCs w:val="24"/>
    </w:rPr>
  </w:style>
  <w:style w:type="paragraph" w:customStyle="1" w:styleId="bullet4">
    <w:name w:val="bullet4"/>
    <w:basedOn w:val="text"/>
    <w:qFormat/>
    <w:rsid w:val="00BC15A4"/>
    <w:pPr>
      <w:widowControl/>
      <w:numPr>
        <w:ilvl w:val="3"/>
        <w:numId w:val="6"/>
      </w:numPr>
      <w:tabs>
        <w:tab w:val="left" w:pos="360"/>
      </w:tabs>
      <w:spacing w:after="0"/>
      <w:ind w:left="0" w:firstLine="0"/>
      <w:jc w:val="left"/>
    </w:pPr>
    <w:rPr>
      <w:rFonts w:ascii="Times" w:eastAsia="Batang" w:hAnsi="Times"/>
      <w:kern w:val="0"/>
      <w:sz w:val="20"/>
      <w:szCs w:val="24"/>
    </w:rPr>
  </w:style>
  <w:style w:type="paragraph" w:customStyle="1" w:styleId="ZA">
    <w:name w:val="ZA"/>
    <w:qFormat/>
    <w:rsid w:val="00BC15A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qFormat/>
    <w:rsid w:val="00BC15A4"/>
    <w:pPr>
      <w:tabs>
        <w:tab w:val="left" w:pos="0"/>
        <w:tab w:val="left" w:pos="360"/>
      </w:tabs>
      <w:spacing w:after="240"/>
      <w:ind w:left="360" w:hanging="360"/>
      <w:outlineLvl w:val="9"/>
    </w:pPr>
    <w:rPr>
      <w:rFonts w:ascii="Times New Roman" w:eastAsia="MS Gothic" w:hAnsi="Times New Roman"/>
      <w:b/>
      <w:bCs/>
      <w:kern w:val="28"/>
      <w:sz w:val="32"/>
      <w:lang w:eastAsia="ja-JP"/>
    </w:rPr>
  </w:style>
  <w:style w:type="character" w:customStyle="1" w:styleId="TACChar">
    <w:name w:val="TAC Char"/>
    <w:link w:val="TAC"/>
    <w:qFormat/>
    <w:locked/>
    <w:rsid w:val="00BC15A4"/>
    <w:rPr>
      <w:rFonts w:ascii="Arial" w:eastAsia="Times New Roman" w:hAnsi="Arial"/>
      <w:sz w:val="18"/>
      <w:lang w:val="en-GB" w:eastAsia="en-GB"/>
    </w:rPr>
  </w:style>
  <w:style w:type="character" w:customStyle="1" w:styleId="TAHCar">
    <w:name w:val="TAH Car"/>
    <w:link w:val="TAH"/>
    <w:qFormat/>
    <w:rsid w:val="00BC15A4"/>
    <w:rPr>
      <w:rFonts w:ascii="Arial" w:eastAsia="Times New Roman" w:hAnsi="Arial"/>
      <w:b/>
      <w:sz w:val="18"/>
      <w:lang w:val="en-GB" w:eastAsia="en-US"/>
    </w:rPr>
  </w:style>
  <w:style w:type="paragraph" w:customStyle="1" w:styleId="3GPPAgreements">
    <w:name w:val="3GPP Agreements"/>
    <w:basedOn w:val="a"/>
    <w:link w:val="3GPPAgreementsChar"/>
    <w:qFormat/>
    <w:rsid w:val="00BC15A4"/>
    <w:pPr>
      <w:numPr>
        <w:numId w:val="7"/>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qFormat/>
    <w:rsid w:val="00BC15A4"/>
    <w:rPr>
      <w:rFonts w:eastAsia="宋体"/>
      <w:sz w:val="22"/>
      <w:lang w:val="en-GB"/>
    </w:rPr>
  </w:style>
  <w:style w:type="paragraph" w:customStyle="1" w:styleId="B3">
    <w:name w:val="B3"/>
    <w:basedOn w:val="31"/>
    <w:link w:val="B3Char"/>
    <w:qFormat/>
    <w:rsid w:val="00BC15A4"/>
    <w:pPr>
      <w:spacing w:after="180"/>
      <w:ind w:left="1135" w:hanging="284"/>
      <w:contextualSpacing w:val="0"/>
    </w:pPr>
    <w:rPr>
      <w:szCs w:val="20"/>
    </w:rPr>
  </w:style>
  <w:style w:type="character" w:customStyle="1" w:styleId="12">
    <w:name w:val="明显强调1"/>
    <w:uiPriority w:val="21"/>
    <w:qFormat/>
    <w:rsid w:val="00BC15A4"/>
    <w:rPr>
      <w:b/>
      <w:bCs/>
      <w:i/>
      <w:iCs/>
      <w:color w:val="4F81BD"/>
    </w:rPr>
  </w:style>
  <w:style w:type="character" w:customStyle="1" w:styleId="B1Char1">
    <w:name w:val="B1 Char1"/>
    <w:qFormat/>
    <w:rsid w:val="00BC15A4"/>
    <w:rPr>
      <w:lang w:val="en-GB" w:eastAsia="en-US"/>
    </w:rPr>
  </w:style>
  <w:style w:type="character" w:customStyle="1" w:styleId="Char10">
    <w:name w:val="批注文字 Char1"/>
    <w:qFormat/>
    <w:rsid w:val="00BC15A4"/>
    <w:rPr>
      <w:rFonts w:ascii="Times" w:eastAsia="Batang" w:hAnsi="Times" w:cs="Times New Roman"/>
      <w:kern w:val="0"/>
      <w:sz w:val="20"/>
      <w:szCs w:val="20"/>
      <w:lang w:val="en-GB" w:eastAsia="en-US"/>
    </w:rPr>
  </w:style>
  <w:style w:type="paragraph" w:customStyle="1" w:styleId="PL">
    <w:name w:val="PL"/>
    <w:link w:val="PLChar"/>
    <w:qFormat/>
    <w:rsid w:val="00BC15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C15A4"/>
    <w:rPr>
      <w:rFonts w:ascii="Courier New" w:eastAsia="Times New Roman" w:hAnsi="Courier New"/>
      <w:sz w:val="16"/>
      <w:shd w:val="clear" w:color="auto" w:fill="E6E6E6"/>
      <w:lang w:val="en-GB" w:eastAsia="en-GB"/>
    </w:rPr>
  </w:style>
  <w:style w:type="paragraph" w:customStyle="1" w:styleId="NO">
    <w:name w:val="NO"/>
    <w:basedOn w:val="a"/>
    <w:qFormat/>
    <w:rsid w:val="00BC15A4"/>
    <w:pPr>
      <w:keepLines/>
      <w:overflowPunct w:val="0"/>
      <w:autoSpaceDE w:val="0"/>
      <w:autoSpaceDN w:val="0"/>
      <w:adjustRightInd w:val="0"/>
      <w:spacing w:after="180"/>
      <w:ind w:left="1135" w:hanging="851"/>
      <w:textAlignment w:val="baseline"/>
    </w:pPr>
    <w:rPr>
      <w:rFonts w:eastAsiaTheme="minorEastAsia"/>
      <w:szCs w:val="20"/>
      <w:lang w:eastAsia="en-GB"/>
    </w:rPr>
  </w:style>
  <w:style w:type="paragraph" w:customStyle="1" w:styleId="Observation0">
    <w:name w:val="Observation"/>
    <w:basedOn w:val="a"/>
    <w:qFormat/>
    <w:rsid w:val="00BC15A4"/>
    <w:pPr>
      <w:numPr>
        <w:numId w:val="8"/>
      </w:numPr>
      <w:tabs>
        <w:tab w:val="left" w:pos="1701"/>
      </w:tabs>
      <w:spacing w:after="160" w:line="259" w:lineRule="auto"/>
      <w:ind w:left="1701" w:hanging="1701"/>
    </w:pPr>
    <w:rPr>
      <w:rFonts w:ascii="Calibri" w:eastAsia="Calibri" w:hAnsi="Calibri"/>
      <w:b/>
      <w:bCs/>
      <w:sz w:val="22"/>
      <w:szCs w:val="22"/>
      <w:lang w:val="en-US"/>
    </w:rPr>
  </w:style>
  <w:style w:type="paragraph" w:customStyle="1" w:styleId="13">
    <w:name w:val="正文1"/>
    <w:qFormat/>
    <w:rsid w:val="00BC15A4"/>
    <w:pPr>
      <w:jc w:val="both"/>
    </w:pPr>
    <w:rPr>
      <w:rFonts w:eastAsia="宋体"/>
      <w:kern w:val="2"/>
      <w:sz w:val="21"/>
      <w:szCs w:val="21"/>
    </w:rPr>
  </w:style>
  <w:style w:type="character" w:customStyle="1" w:styleId="TFChar">
    <w:name w:val="TF Char"/>
    <w:link w:val="TF"/>
    <w:qFormat/>
    <w:rsid w:val="00BC15A4"/>
    <w:rPr>
      <w:rFonts w:ascii="Arial" w:eastAsia="Times New Roman" w:hAnsi="Arial"/>
      <w:b/>
      <w:lang w:val="en-GB" w:eastAsia="en-US"/>
    </w:rPr>
  </w:style>
  <w:style w:type="character" w:customStyle="1" w:styleId="skip">
    <w:name w:val="skip"/>
    <w:basedOn w:val="a1"/>
    <w:qFormat/>
    <w:rsid w:val="00BC15A4"/>
  </w:style>
  <w:style w:type="paragraph" w:customStyle="1" w:styleId="22">
    <w:name w:val="修订2"/>
    <w:hidden/>
    <w:uiPriority w:val="99"/>
    <w:semiHidden/>
    <w:qFormat/>
    <w:rsid w:val="00BC15A4"/>
    <w:rPr>
      <w:rFonts w:eastAsia="Times New Roman"/>
      <w:szCs w:val="24"/>
      <w:lang w:val="en-GB" w:eastAsia="en-US"/>
    </w:rPr>
  </w:style>
  <w:style w:type="paragraph" w:styleId="HTML">
    <w:name w:val="HTML Preformatted"/>
    <w:basedOn w:val="a"/>
    <w:link w:val="HTML0"/>
    <w:uiPriority w:val="99"/>
    <w:semiHidden/>
    <w:unhideWhenUsed/>
    <w:rsid w:val="00912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val="en-US" w:eastAsia="zh-CN"/>
    </w:rPr>
  </w:style>
  <w:style w:type="character" w:customStyle="1" w:styleId="HTML0">
    <w:name w:val="HTML 预设格式 字符"/>
    <w:basedOn w:val="a1"/>
    <w:link w:val="HTML"/>
    <w:uiPriority w:val="99"/>
    <w:semiHidden/>
    <w:rsid w:val="0091271B"/>
    <w:rPr>
      <w:rFonts w:ascii="宋体" w:eastAsia="宋体" w:hAnsi="宋体" w:cs="宋体"/>
      <w:sz w:val="24"/>
      <w:szCs w:val="24"/>
    </w:rPr>
  </w:style>
  <w:style w:type="paragraph" w:styleId="af5">
    <w:name w:val="Revision"/>
    <w:hidden/>
    <w:uiPriority w:val="99"/>
    <w:semiHidden/>
    <w:rsid w:val="00316BB8"/>
    <w:rPr>
      <w:rFonts w:eastAsia="Times New Roman"/>
      <w:szCs w:val="24"/>
      <w:lang w:val="en-GB" w:eastAsia="en-US"/>
    </w:rPr>
  </w:style>
  <w:style w:type="character" w:customStyle="1" w:styleId="Char11">
    <w:name w:val="列出段落 Char1"/>
    <w:aliases w:val="- Bullets Char,?? ?? Char,????? Char,???? Char,Lista1 Char,中等深浅网格 1 - 着色 21 Char,列表段落 Char,¥¡¡¡¡ì¬º¥¹¥È¶ÎÂä Char,ÁÐ³ö¶ÎÂä Char,¥ê¥¹¥È¶ÎÂä Char,列表段落1 Char,—ño’i—Ž Char,1st level - Bullet List Paragraph Char,Lettre d'introduction Char,列 Char"/>
    <w:uiPriority w:val="34"/>
    <w:qFormat/>
    <w:locked/>
    <w:rsid w:val="00876984"/>
    <w:rPr>
      <w:rFonts w:eastAsia="宋体"/>
      <w:lang w:eastAsia="ja-JP"/>
    </w:rPr>
  </w:style>
  <w:style w:type="character" w:styleId="af6">
    <w:name w:val="Placeholder Text"/>
    <w:basedOn w:val="a1"/>
    <w:uiPriority w:val="99"/>
    <w:semiHidden/>
    <w:rsid w:val="001E7ECC"/>
    <w:rPr>
      <w:color w:val="808080"/>
    </w:rPr>
  </w:style>
  <w:style w:type="character" w:customStyle="1" w:styleId="af7">
    <w:name w:val="批注文字 字符"/>
    <w:qFormat/>
    <w:rsid w:val="00F20273"/>
    <w:rPr>
      <w:lang w:val="en-GB" w:eastAsia="en-US"/>
    </w:rPr>
  </w:style>
  <w:style w:type="character" w:customStyle="1" w:styleId="14">
    <w:name w:val="列表段落 字符1"/>
    <w:aliases w:val="- Bullets 字符1,?? ?? 字符1,????? 字符1,???? 字符1,Lista1 字符1,列出段落1 字符,中等深浅网格 1 - 着色 21 字符1,목록 단락 字符1,リスト段落 字符1,¥¡¡¡¡ì¬º¥¹¥È¶ÎÂä 字符1,ÁÐ³ö¶ÎÂä 字符1,列表段落1 字符1,—ño’i—Ž 字符1,¥ê¥¹¥È¶ÎÂä 字符1,1st level - Bullet List Paragraph 字符1,Lettre d'introduction 字符1"/>
    <w:uiPriority w:val="34"/>
    <w:qFormat/>
    <w:locked/>
    <w:rsid w:val="008F737C"/>
    <w:rPr>
      <w:rFonts w:ascii="Calibri" w:hAnsi="Calibri"/>
      <w:kern w:val="2"/>
      <w:sz w:val="21"/>
      <w:szCs w:val="22"/>
    </w:rPr>
  </w:style>
  <w:style w:type="character" w:customStyle="1" w:styleId="B1Zchn">
    <w:name w:val="B1 Zchn"/>
    <w:qFormat/>
    <w:rsid w:val="00B625F6"/>
    <w:rPr>
      <w:rFonts w:ascii="Times New Roman" w:eastAsiaTheme="minorEastAsia" w:hAnsi="Times New Roman"/>
      <w:lang w:eastAsia="en-US"/>
    </w:rPr>
  </w:style>
  <w:style w:type="character" w:customStyle="1" w:styleId="TALChar">
    <w:name w:val="TAL Char"/>
    <w:link w:val="TAL"/>
    <w:qFormat/>
    <w:locked/>
    <w:rsid w:val="001674A2"/>
    <w:rPr>
      <w:rFonts w:ascii="Arial" w:eastAsia="Times New Roman" w:hAnsi="Arial"/>
      <w:sz w:val="18"/>
      <w:lang w:val="en-GB" w:eastAsia="en-US"/>
    </w:rPr>
  </w:style>
  <w:style w:type="character" w:customStyle="1" w:styleId="15">
    <w:name w:val="未处理的提及1"/>
    <w:basedOn w:val="a1"/>
    <w:uiPriority w:val="99"/>
    <w:semiHidden/>
    <w:unhideWhenUsed/>
    <w:rsid w:val="00901A73"/>
    <w:rPr>
      <w:color w:val="605E5C"/>
      <w:shd w:val="clear" w:color="auto" w:fill="E1DFDD"/>
    </w:rPr>
  </w:style>
  <w:style w:type="paragraph" w:customStyle="1" w:styleId="23">
    <w:name w:val="正文2"/>
    <w:rsid w:val="00DB6369"/>
    <w:pPr>
      <w:jc w:val="both"/>
    </w:pPr>
    <w:rPr>
      <w:rFonts w:ascii="Malgun Gothic" w:eastAsia="宋体" w:hAnsi="Malgun Gothic" w:cs="宋体"/>
      <w:kern w:val="2"/>
      <w:sz w:val="21"/>
      <w:szCs w:val="21"/>
    </w:rPr>
  </w:style>
  <w:style w:type="character" w:customStyle="1" w:styleId="y2iqfc">
    <w:name w:val="y2iqfc"/>
    <w:basedOn w:val="a1"/>
    <w:rsid w:val="00E5143B"/>
  </w:style>
  <w:style w:type="paragraph" w:styleId="af8">
    <w:name w:val="Normal (Web)"/>
    <w:basedOn w:val="a"/>
    <w:uiPriority w:val="99"/>
    <w:unhideWhenUsed/>
    <w:qFormat/>
    <w:rsid w:val="000E5426"/>
    <w:pPr>
      <w:widowControl w:val="0"/>
      <w:jc w:val="both"/>
    </w:pPr>
    <w:rPr>
      <w:rFonts w:eastAsia="宋体"/>
      <w:kern w:val="2"/>
      <w:sz w:val="24"/>
      <w:lang w:val="en-US" w:eastAsia="zh-CN"/>
    </w:rPr>
  </w:style>
  <w:style w:type="character" w:customStyle="1" w:styleId="21">
    <w:name w:val="标题 2 字符"/>
    <w:basedOn w:val="a1"/>
    <w:link w:val="20"/>
    <w:rsid w:val="004F673C"/>
    <w:rPr>
      <w:rFonts w:ascii="Arial" w:hAnsi="Arial" w:cs="Arial"/>
      <w:bCs/>
      <w:iCs/>
      <w:sz w:val="28"/>
      <w:szCs w:val="28"/>
      <w:lang w:val="en-GB"/>
    </w:rPr>
  </w:style>
  <w:style w:type="character" w:customStyle="1" w:styleId="TFZchn">
    <w:name w:val="TF Zchn"/>
    <w:locked/>
    <w:rsid w:val="00F54E6B"/>
    <w:rPr>
      <w:rFonts w:ascii="Arial" w:hAnsi="Arial" w:cstheme="minorBidi"/>
      <w:b/>
      <w:kern w:val="2"/>
      <w:sz w:val="21"/>
      <w:szCs w:val="22"/>
    </w:rPr>
  </w:style>
  <w:style w:type="character" w:customStyle="1" w:styleId="maintextChar">
    <w:name w:val="main text Char"/>
    <w:link w:val="maintext"/>
    <w:qFormat/>
    <w:locked/>
    <w:rsid w:val="00264599"/>
    <w:rPr>
      <w:rFonts w:eastAsia="Malgun Gothic"/>
      <w:lang w:val="en-GB" w:eastAsia="en-US"/>
    </w:rPr>
  </w:style>
  <w:style w:type="paragraph" w:customStyle="1" w:styleId="maintext">
    <w:name w:val="main text"/>
    <w:basedOn w:val="a"/>
    <w:link w:val="maintextChar"/>
    <w:qFormat/>
    <w:rsid w:val="00264599"/>
    <w:pPr>
      <w:spacing w:before="60" w:after="60" w:line="288" w:lineRule="auto"/>
      <w:ind w:firstLineChars="200" w:firstLine="200"/>
      <w:jc w:val="both"/>
    </w:pPr>
    <w:rPr>
      <w:rFonts w:eastAsia="Malgun Gothic"/>
      <w:szCs w:val="20"/>
    </w:rPr>
  </w:style>
  <w:style w:type="numbering" w:customStyle="1" w:styleId="StyleBulletedSymbolsymbolLeft025Hanging0251">
    <w:name w:val="Style Bulleted Symbol (symbol) Left:  0.25&quot; Hanging:  0.25&quot;1"/>
    <w:basedOn w:val="a3"/>
    <w:rsid w:val="00EC17FB"/>
    <w:pPr>
      <w:numPr>
        <w:numId w:val="10"/>
      </w:numPr>
    </w:pPr>
  </w:style>
  <w:style w:type="paragraph" w:customStyle="1" w:styleId="3GPPText">
    <w:name w:val="3GPP Text"/>
    <w:basedOn w:val="a"/>
    <w:link w:val="3GPPTextChar"/>
    <w:qFormat/>
    <w:rsid w:val="00704418"/>
    <w:pPr>
      <w:overflowPunct w:val="0"/>
      <w:autoSpaceDE w:val="0"/>
      <w:autoSpaceDN w:val="0"/>
      <w:adjustRightInd w:val="0"/>
      <w:spacing w:before="120" w:after="120"/>
      <w:jc w:val="both"/>
      <w:textAlignment w:val="baseline"/>
    </w:pPr>
    <w:rPr>
      <w:rFonts w:eastAsia="宋体"/>
      <w:sz w:val="22"/>
      <w:szCs w:val="20"/>
      <w:lang w:val="en-US"/>
    </w:rPr>
  </w:style>
  <w:style w:type="character" w:customStyle="1" w:styleId="3GPPTextChar">
    <w:name w:val="3GPP Text Char"/>
    <w:link w:val="3GPPText"/>
    <w:qFormat/>
    <w:rsid w:val="00704418"/>
    <w:rPr>
      <w:rFonts w:eastAsia="宋体"/>
      <w:sz w:val="22"/>
      <w:lang w:eastAsia="en-US"/>
    </w:rPr>
  </w:style>
  <w:style w:type="character" w:customStyle="1" w:styleId="B2Char">
    <w:name w:val="B2 Char"/>
    <w:link w:val="B2"/>
    <w:qFormat/>
    <w:locked/>
    <w:rsid w:val="00821CEE"/>
    <w:rPr>
      <w:rFonts w:eastAsia="Times New Roman"/>
      <w:lang w:val="en-GB" w:eastAsia="en-GB"/>
    </w:rPr>
  </w:style>
  <w:style w:type="character" w:customStyle="1" w:styleId="B3Char">
    <w:name w:val="B3 Char"/>
    <w:link w:val="B3"/>
    <w:qFormat/>
    <w:rsid w:val="006F70E8"/>
    <w:rPr>
      <w:rFonts w:eastAsia="Times New Roman"/>
      <w:lang w:val="en-GB" w:eastAsia="en-US"/>
    </w:rPr>
  </w:style>
  <w:style w:type="character" w:customStyle="1" w:styleId="0MaintextChar">
    <w:name w:val="0 Main text Char"/>
    <w:link w:val="0Maintext"/>
    <w:qFormat/>
    <w:locked/>
    <w:rsid w:val="008304A8"/>
    <w:rPr>
      <w:lang w:val="en-GB" w:eastAsia="en-US"/>
    </w:rPr>
  </w:style>
  <w:style w:type="paragraph" w:customStyle="1" w:styleId="0Maintext">
    <w:name w:val="0 Main text"/>
    <w:basedOn w:val="a"/>
    <w:link w:val="0MaintextChar"/>
    <w:qFormat/>
    <w:rsid w:val="008304A8"/>
    <w:pPr>
      <w:jc w:val="both"/>
    </w:pPr>
    <w:rPr>
      <w:rFonts w:eastAsiaTheme="minorEastAsia"/>
      <w:szCs w:val="20"/>
    </w:rPr>
  </w:style>
  <w:style w:type="paragraph" w:customStyle="1" w:styleId="textintend1">
    <w:name w:val="text intend 1"/>
    <w:basedOn w:val="text"/>
    <w:rsid w:val="009A0A42"/>
    <w:pPr>
      <w:widowControl/>
      <w:numPr>
        <w:numId w:val="11"/>
      </w:numPr>
      <w:overflowPunct w:val="0"/>
      <w:autoSpaceDE w:val="0"/>
      <w:autoSpaceDN w:val="0"/>
      <w:adjustRightInd w:val="0"/>
      <w:spacing w:after="120"/>
      <w:textAlignment w:val="baseline"/>
    </w:pPr>
    <w:rPr>
      <w:rFonts w:ascii="Times New Roman" w:eastAsia="MS Mincho" w:hAnsi="Times New Roman"/>
      <w:kern w:val="0"/>
      <w:lang w:val="en-US" w:eastAsia="x-none"/>
    </w:rPr>
  </w:style>
  <w:style w:type="character" w:customStyle="1" w:styleId="TAHChar">
    <w:name w:val="TAH Char"/>
    <w:qFormat/>
    <w:rsid w:val="00776DFD"/>
    <w:rPr>
      <w:rFonts w:ascii="Arial" w:hAnsi="Arial"/>
      <w:b/>
      <w:sz w:val="18"/>
    </w:rPr>
  </w:style>
  <w:style w:type="character" w:customStyle="1" w:styleId="TALCar">
    <w:name w:val="TAL Car"/>
    <w:locked/>
    <w:rsid w:val="00222E52"/>
    <w:rPr>
      <w:rFonts w:ascii="Arial" w:hAnsi="Arial"/>
      <w:sz w:val="18"/>
      <w:lang w:eastAsia="en-US"/>
    </w:rPr>
  </w:style>
  <w:style w:type="table" w:customStyle="1" w:styleId="16">
    <w:name w:val="网格型1"/>
    <w:basedOn w:val="a2"/>
    <w:next w:val="af"/>
    <w:uiPriority w:val="39"/>
    <w:qFormat/>
    <w:rsid w:val="00330E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0"/>
    <w:next w:val="a"/>
    <w:qFormat/>
    <w:rsid w:val="00330EC7"/>
    <w:pPr>
      <w:numPr>
        <w:numId w:val="14"/>
      </w:numPr>
      <w:tabs>
        <w:tab w:val="num" w:pos="360"/>
      </w:tabs>
      <w:spacing w:beforeLines="50" w:before="50" w:afterLines="50" w:after="50"/>
      <w:ind w:left="0" w:firstLine="0"/>
    </w:pPr>
    <w:rPr>
      <w:rFonts w:eastAsia="宋体"/>
      <w:b/>
      <w:szCs w:val="20"/>
      <w:lang w:val="en-US" w:eastAsia="zh-CN"/>
    </w:rPr>
  </w:style>
  <w:style w:type="paragraph" w:customStyle="1" w:styleId="table">
    <w:name w:val="table"/>
    <w:basedOn w:val="a"/>
    <w:next w:val="a"/>
    <w:qFormat/>
    <w:rsid w:val="00330EC7"/>
    <w:pPr>
      <w:numPr>
        <w:numId w:val="16"/>
      </w:numPr>
      <w:tabs>
        <w:tab w:val="left" w:pos="360"/>
      </w:tabs>
      <w:spacing w:after="120"/>
      <w:jc w:val="center"/>
    </w:pPr>
    <w:rPr>
      <w:rFonts w:eastAsia="宋体"/>
      <w:lang w:val="en-US" w:eastAsia="zh-CN"/>
    </w:rPr>
  </w:style>
  <w:style w:type="paragraph" w:customStyle="1" w:styleId="observation">
    <w:name w:val="observation"/>
    <w:basedOn w:val="proposal"/>
    <w:autoRedefine/>
    <w:qFormat/>
    <w:rsid w:val="00330EC7"/>
    <w:pPr>
      <w:widowControl w:val="0"/>
      <w:numPr>
        <w:numId w:val="17"/>
      </w:numPr>
      <w:tabs>
        <w:tab w:val="left" w:pos="322"/>
        <w:tab w:val="num" w:pos="360"/>
      </w:tabs>
      <w:snapToGrid w:val="0"/>
      <w:spacing w:before="120" w:after="120"/>
      <w:ind w:left="420" w:hanging="360"/>
      <w:mirrorIndents/>
    </w:pPr>
    <w:rPr>
      <w:color w:val="000000"/>
      <w14:scene3d>
        <w14:camera w14:prst="orthographicFront"/>
        <w14:lightRig w14:rig="threePt" w14:dir="t">
          <w14:rot w14:lat="0" w14:lon="0" w14:rev="0"/>
        </w14:lightRig>
      </w14:scene3d>
    </w:rPr>
  </w:style>
  <w:style w:type="paragraph" w:customStyle="1" w:styleId="figure">
    <w:name w:val="figure"/>
    <w:basedOn w:val="a"/>
    <w:next w:val="a"/>
    <w:qFormat/>
    <w:rsid w:val="00330EC7"/>
    <w:pPr>
      <w:numPr>
        <w:numId w:val="15"/>
      </w:numPr>
      <w:spacing w:after="120"/>
      <w:jc w:val="center"/>
    </w:pPr>
    <w:rPr>
      <w:lang w:val="en-US"/>
    </w:rPr>
  </w:style>
  <w:style w:type="paragraph" w:customStyle="1" w:styleId="B4">
    <w:name w:val="B4"/>
    <w:basedOn w:val="a"/>
    <w:rsid w:val="00254FBB"/>
    <w:pPr>
      <w:spacing w:after="180"/>
      <w:ind w:left="1418" w:hanging="284"/>
    </w:pPr>
    <w:rPr>
      <w:rFonts w:eastAsia="MS Mincho"/>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50591">
      <w:bodyDiv w:val="1"/>
      <w:marLeft w:val="0"/>
      <w:marRight w:val="0"/>
      <w:marTop w:val="0"/>
      <w:marBottom w:val="0"/>
      <w:divBdr>
        <w:top w:val="none" w:sz="0" w:space="0" w:color="auto"/>
        <w:left w:val="none" w:sz="0" w:space="0" w:color="auto"/>
        <w:bottom w:val="none" w:sz="0" w:space="0" w:color="auto"/>
        <w:right w:val="none" w:sz="0" w:space="0" w:color="auto"/>
      </w:divBdr>
    </w:div>
    <w:div w:id="35201192">
      <w:bodyDiv w:val="1"/>
      <w:marLeft w:val="0"/>
      <w:marRight w:val="0"/>
      <w:marTop w:val="0"/>
      <w:marBottom w:val="0"/>
      <w:divBdr>
        <w:top w:val="none" w:sz="0" w:space="0" w:color="auto"/>
        <w:left w:val="none" w:sz="0" w:space="0" w:color="auto"/>
        <w:bottom w:val="none" w:sz="0" w:space="0" w:color="auto"/>
        <w:right w:val="none" w:sz="0" w:space="0" w:color="auto"/>
      </w:divBdr>
    </w:div>
    <w:div w:id="75789079">
      <w:bodyDiv w:val="1"/>
      <w:marLeft w:val="0"/>
      <w:marRight w:val="0"/>
      <w:marTop w:val="0"/>
      <w:marBottom w:val="0"/>
      <w:divBdr>
        <w:top w:val="none" w:sz="0" w:space="0" w:color="auto"/>
        <w:left w:val="none" w:sz="0" w:space="0" w:color="auto"/>
        <w:bottom w:val="none" w:sz="0" w:space="0" w:color="auto"/>
        <w:right w:val="none" w:sz="0" w:space="0" w:color="auto"/>
      </w:divBdr>
    </w:div>
    <w:div w:id="79327311">
      <w:bodyDiv w:val="1"/>
      <w:marLeft w:val="0"/>
      <w:marRight w:val="0"/>
      <w:marTop w:val="0"/>
      <w:marBottom w:val="0"/>
      <w:divBdr>
        <w:top w:val="none" w:sz="0" w:space="0" w:color="auto"/>
        <w:left w:val="none" w:sz="0" w:space="0" w:color="auto"/>
        <w:bottom w:val="none" w:sz="0" w:space="0" w:color="auto"/>
        <w:right w:val="none" w:sz="0" w:space="0" w:color="auto"/>
      </w:divBdr>
    </w:div>
    <w:div w:id="121386936">
      <w:bodyDiv w:val="1"/>
      <w:marLeft w:val="0"/>
      <w:marRight w:val="0"/>
      <w:marTop w:val="0"/>
      <w:marBottom w:val="0"/>
      <w:divBdr>
        <w:top w:val="none" w:sz="0" w:space="0" w:color="auto"/>
        <w:left w:val="none" w:sz="0" w:space="0" w:color="auto"/>
        <w:bottom w:val="none" w:sz="0" w:space="0" w:color="auto"/>
        <w:right w:val="none" w:sz="0" w:space="0" w:color="auto"/>
      </w:divBdr>
    </w:div>
    <w:div w:id="268512666">
      <w:bodyDiv w:val="1"/>
      <w:marLeft w:val="0"/>
      <w:marRight w:val="0"/>
      <w:marTop w:val="0"/>
      <w:marBottom w:val="0"/>
      <w:divBdr>
        <w:top w:val="none" w:sz="0" w:space="0" w:color="auto"/>
        <w:left w:val="none" w:sz="0" w:space="0" w:color="auto"/>
        <w:bottom w:val="none" w:sz="0" w:space="0" w:color="auto"/>
        <w:right w:val="none" w:sz="0" w:space="0" w:color="auto"/>
      </w:divBdr>
    </w:div>
    <w:div w:id="276107404">
      <w:bodyDiv w:val="1"/>
      <w:marLeft w:val="0"/>
      <w:marRight w:val="0"/>
      <w:marTop w:val="0"/>
      <w:marBottom w:val="0"/>
      <w:divBdr>
        <w:top w:val="none" w:sz="0" w:space="0" w:color="auto"/>
        <w:left w:val="none" w:sz="0" w:space="0" w:color="auto"/>
        <w:bottom w:val="none" w:sz="0" w:space="0" w:color="auto"/>
        <w:right w:val="none" w:sz="0" w:space="0" w:color="auto"/>
      </w:divBdr>
    </w:div>
    <w:div w:id="290064109">
      <w:bodyDiv w:val="1"/>
      <w:marLeft w:val="0"/>
      <w:marRight w:val="0"/>
      <w:marTop w:val="0"/>
      <w:marBottom w:val="0"/>
      <w:divBdr>
        <w:top w:val="none" w:sz="0" w:space="0" w:color="auto"/>
        <w:left w:val="none" w:sz="0" w:space="0" w:color="auto"/>
        <w:bottom w:val="none" w:sz="0" w:space="0" w:color="auto"/>
        <w:right w:val="none" w:sz="0" w:space="0" w:color="auto"/>
      </w:divBdr>
    </w:div>
    <w:div w:id="433525444">
      <w:bodyDiv w:val="1"/>
      <w:marLeft w:val="0"/>
      <w:marRight w:val="0"/>
      <w:marTop w:val="0"/>
      <w:marBottom w:val="0"/>
      <w:divBdr>
        <w:top w:val="none" w:sz="0" w:space="0" w:color="auto"/>
        <w:left w:val="none" w:sz="0" w:space="0" w:color="auto"/>
        <w:bottom w:val="none" w:sz="0" w:space="0" w:color="auto"/>
        <w:right w:val="none" w:sz="0" w:space="0" w:color="auto"/>
      </w:divBdr>
    </w:div>
    <w:div w:id="450133249">
      <w:bodyDiv w:val="1"/>
      <w:marLeft w:val="0"/>
      <w:marRight w:val="0"/>
      <w:marTop w:val="0"/>
      <w:marBottom w:val="0"/>
      <w:divBdr>
        <w:top w:val="none" w:sz="0" w:space="0" w:color="auto"/>
        <w:left w:val="none" w:sz="0" w:space="0" w:color="auto"/>
        <w:bottom w:val="none" w:sz="0" w:space="0" w:color="auto"/>
        <w:right w:val="none" w:sz="0" w:space="0" w:color="auto"/>
      </w:divBdr>
    </w:div>
    <w:div w:id="496772010">
      <w:bodyDiv w:val="1"/>
      <w:marLeft w:val="0"/>
      <w:marRight w:val="0"/>
      <w:marTop w:val="0"/>
      <w:marBottom w:val="0"/>
      <w:divBdr>
        <w:top w:val="none" w:sz="0" w:space="0" w:color="auto"/>
        <w:left w:val="none" w:sz="0" w:space="0" w:color="auto"/>
        <w:bottom w:val="none" w:sz="0" w:space="0" w:color="auto"/>
        <w:right w:val="none" w:sz="0" w:space="0" w:color="auto"/>
      </w:divBdr>
    </w:div>
    <w:div w:id="721834025">
      <w:bodyDiv w:val="1"/>
      <w:marLeft w:val="0"/>
      <w:marRight w:val="0"/>
      <w:marTop w:val="0"/>
      <w:marBottom w:val="0"/>
      <w:divBdr>
        <w:top w:val="none" w:sz="0" w:space="0" w:color="auto"/>
        <w:left w:val="none" w:sz="0" w:space="0" w:color="auto"/>
        <w:bottom w:val="none" w:sz="0" w:space="0" w:color="auto"/>
        <w:right w:val="none" w:sz="0" w:space="0" w:color="auto"/>
      </w:divBdr>
    </w:div>
    <w:div w:id="749542097">
      <w:bodyDiv w:val="1"/>
      <w:marLeft w:val="0"/>
      <w:marRight w:val="0"/>
      <w:marTop w:val="0"/>
      <w:marBottom w:val="0"/>
      <w:divBdr>
        <w:top w:val="none" w:sz="0" w:space="0" w:color="auto"/>
        <w:left w:val="none" w:sz="0" w:space="0" w:color="auto"/>
        <w:bottom w:val="none" w:sz="0" w:space="0" w:color="auto"/>
        <w:right w:val="none" w:sz="0" w:space="0" w:color="auto"/>
      </w:divBdr>
    </w:div>
    <w:div w:id="849032106">
      <w:bodyDiv w:val="1"/>
      <w:marLeft w:val="0"/>
      <w:marRight w:val="0"/>
      <w:marTop w:val="0"/>
      <w:marBottom w:val="0"/>
      <w:divBdr>
        <w:top w:val="none" w:sz="0" w:space="0" w:color="auto"/>
        <w:left w:val="none" w:sz="0" w:space="0" w:color="auto"/>
        <w:bottom w:val="none" w:sz="0" w:space="0" w:color="auto"/>
        <w:right w:val="none" w:sz="0" w:space="0" w:color="auto"/>
      </w:divBdr>
    </w:div>
    <w:div w:id="888149761">
      <w:bodyDiv w:val="1"/>
      <w:marLeft w:val="0"/>
      <w:marRight w:val="0"/>
      <w:marTop w:val="0"/>
      <w:marBottom w:val="0"/>
      <w:divBdr>
        <w:top w:val="none" w:sz="0" w:space="0" w:color="auto"/>
        <w:left w:val="none" w:sz="0" w:space="0" w:color="auto"/>
        <w:bottom w:val="none" w:sz="0" w:space="0" w:color="auto"/>
        <w:right w:val="none" w:sz="0" w:space="0" w:color="auto"/>
      </w:divBdr>
    </w:div>
    <w:div w:id="1061290804">
      <w:bodyDiv w:val="1"/>
      <w:marLeft w:val="0"/>
      <w:marRight w:val="0"/>
      <w:marTop w:val="0"/>
      <w:marBottom w:val="0"/>
      <w:divBdr>
        <w:top w:val="none" w:sz="0" w:space="0" w:color="auto"/>
        <w:left w:val="none" w:sz="0" w:space="0" w:color="auto"/>
        <w:bottom w:val="none" w:sz="0" w:space="0" w:color="auto"/>
        <w:right w:val="none" w:sz="0" w:space="0" w:color="auto"/>
      </w:divBdr>
    </w:div>
    <w:div w:id="1217280566">
      <w:bodyDiv w:val="1"/>
      <w:marLeft w:val="0"/>
      <w:marRight w:val="0"/>
      <w:marTop w:val="0"/>
      <w:marBottom w:val="0"/>
      <w:divBdr>
        <w:top w:val="none" w:sz="0" w:space="0" w:color="auto"/>
        <w:left w:val="none" w:sz="0" w:space="0" w:color="auto"/>
        <w:bottom w:val="none" w:sz="0" w:space="0" w:color="auto"/>
        <w:right w:val="none" w:sz="0" w:space="0" w:color="auto"/>
      </w:divBdr>
    </w:div>
    <w:div w:id="1229458796">
      <w:bodyDiv w:val="1"/>
      <w:marLeft w:val="0"/>
      <w:marRight w:val="0"/>
      <w:marTop w:val="0"/>
      <w:marBottom w:val="0"/>
      <w:divBdr>
        <w:top w:val="none" w:sz="0" w:space="0" w:color="auto"/>
        <w:left w:val="none" w:sz="0" w:space="0" w:color="auto"/>
        <w:bottom w:val="none" w:sz="0" w:space="0" w:color="auto"/>
        <w:right w:val="none" w:sz="0" w:space="0" w:color="auto"/>
      </w:divBdr>
    </w:div>
    <w:div w:id="1284383632">
      <w:bodyDiv w:val="1"/>
      <w:marLeft w:val="0"/>
      <w:marRight w:val="0"/>
      <w:marTop w:val="0"/>
      <w:marBottom w:val="0"/>
      <w:divBdr>
        <w:top w:val="none" w:sz="0" w:space="0" w:color="auto"/>
        <w:left w:val="none" w:sz="0" w:space="0" w:color="auto"/>
        <w:bottom w:val="none" w:sz="0" w:space="0" w:color="auto"/>
        <w:right w:val="none" w:sz="0" w:space="0" w:color="auto"/>
      </w:divBdr>
    </w:div>
    <w:div w:id="1286079478">
      <w:bodyDiv w:val="1"/>
      <w:marLeft w:val="0"/>
      <w:marRight w:val="0"/>
      <w:marTop w:val="0"/>
      <w:marBottom w:val="0"/>
      <w:divBdr>
        <w:top w:val="none" w:sz="0" w:space="0" w:color="auto"/>
        <w:left w:val="none" w:sz="0" w:space="0" w:color="auto"/>
        <w:bottom w:val="none" w:sz="0" w:space="0" w:color="auto"/>
        <w:right w:val="none" w:sz="0" w:space="0" w:color="auto"/>
      </w:divBdr>
    </w:div>
    <w:div w:id="1348366083">
      <w:bodyDiv w:val="1"/>
      <w:marLeft w:val="0"/>
      <w:marRight w:val="0"/>
      <w:marTop w:val="0"/>
      <w:marBottom w:val="0"/>
      <w:divBdr>
        <w:top w:val="none" w:sz="0" w:space="0" w:color="auto"/>
        <w:left w:val="none" w:sz="0" w:space="0" w:color="auto"/>
        <w:bottom w:val="none" w:sz="0" w:space="0" w:color="auto"/>
        <w:right w:val="none" w:sz="0" w:space="0" w:color="auto"/>
      </w:divBdr>
    </w:div>
    <w:div w:id="1354915897">
      <w:bodyDiv w:val="1"/>
      <w:marLeft w:val="0"/>
      <w:marRight w:val="0"/>
      <w:marTop w:val="0"/>
      <w:marBottom w:val="0"/>
      <w:divBdr>
        <w:top w:val="none" w:sz="0" w:space="0" w:color="auto"/>
        <w:left w:val="none" w:sz="0" w:space="0" w:color="auto"/>
        <w:bottom w:val="none" w:sz="0" w:space="0" w:color="auto"/>
        <w:right w:val="none" w:sz="0" w:space="0" w:color="auto"/>
      </w:divBdr>
    </w:div>
    <w:div w:id="1355765316">
      <w:bodyDiv w:val="1"/>
      <w:marLeft w:val="0"/>
      <w:marRight w:val="0"/>
      <w:marTop w:val="0"/>
      <w:marBottom w:val="0"/>
      <w:divBdr>
        <w:top w:val="none" w:sz="0" w:space="0" w:color="auto"/>
        <w:left w:val="none" w:sz="0" w:space="0" w:color="auto"/>
        <w:bottom w:val="none" w:sz="0" w:space="0" w:color="auto"/>
        <w:right w:val="none" w:sz="0" w:space="0" w:color="auto"/>
      </w:divBdr>
    </w:div>
    <w:div w:id="1436368424">
      <w:bodyDiv w:val="1"/>
      <w:marLeft w:val="0"/>
      <w:marRight w:val="0"/>
      <w:marTop w:val="0"/>
      <w:marBottom w:val="0"/>
      <w:divBdr>
        <w:top w:val="none" w:sz="0" w:space="0" w:color="auto"/>
        <w:left w:val="none" w:sz="0" w:space="0" w:color="auto"/>
        <w:bottom w:val="none" w:sz="0" w:space="0" w:color="auto"/>
        <w:right w:val="none" w:sz="0" w:space="0" w:color="auto"/>
      </w:divBdr>
    </w:div>
    <w:div w:id="1495956384">
      <w:bodyDiv w:val="1"/>
      <w:marLeft w:val="0"/>
      <w:marRight w:val="0"/>
      <w:marTop w:val="0"/>
      <w:marBottom w:val="0"/>
      <w:divBdr>
        <w:top w:val="none" w:sz="0" w:space="0" w:color="auto"/>
        <w:left w:val="none" w:sz="0" w:space="0" w:color="auto"/>
        <w:bottom w:val="none" w:sz="0" w:space="0" w:color="auto"/>
        <w:right w:val="none" w:sz="0" w:space="0" w:color="auto"/>
      </w:divBdr>
    </w:div>
    <w:div w:id="1591426014">
      <w:bodyDiv w:val="1"/>
      <w:marLeft w:val="0"/>
      <w:marRight w:val="0"/>
      <w:marTop w:val="0"/>
      <w:marBottom w:val="0"/>
      <w:divBdr>
        <w:top w:val="none" w:sz="0" w:space="0" w:color="auto"/>
        <w:left w:val="none" w:sz="0" w:space="0" w:color="auto"/>
        <w:bottom w:val="none" w:sz="0" w:space="0" w:color="auto"/>
        <w:right w:val="none" w:sz="0" w:space="0" w:color="auto"/>
      </w:divBdr>
    </w:div>
    <w:div w:id="1607955614">
      <w:bodyDiv w:val="1"/>
      <w:marLeft w:val="0"/>
      <w:marRight w:val="0"/>
      <w:marTop w:val="0"/>
      <w:marBottom w:val="0"/>
      <w:divBdr>
        <w:top w:val="none" w:sz="0" w:space="0" w:color="auto"/>
        <w:left w:val="none" w:sz="0" w:space="0" w:color="auto"/>
        <w:bottom w:val="none" w:sz="0" w:space="0" w:color="auto"/>
        <w:right w:val="none" w:sz="0" w:space="0" w:color="auto"/>
      </w:divBdr>
    </w:div>
    <w:div w:id="1633824930">
      <w:bodyDiv w:val="1"/>
      <w:marLeft w:val="0"/>
      <w:marRight w:val="0"/>
      <w:marTop w:val="0"/>
      <w:marBottom w:val="0"/>
      <w:divBdr>
        <w:top w:val="none" w:sz="0" w:space="0" w:color="auto"/>
        <w:left w:val="none" w:sz="0" w:space="0" w:color="auto"/>
        <w:bottom w:val="none" w:sz="0" w:space="0" w:color="auto"/>
        <w:right w:val="none" w:sz="0" w:space="0" w:color="auto"/>
      </w:divBdr>
    </w:div>
    <w:div w:id="1635790456">
      <w:bodyDiv w:val="1"/>
      <w:marLeft w:val="0"/>
      <w:marRight w:val="0"/>
      <w:marTop w:val="0"/>
      <w:marBottom w:val="0"/>
      <w:divBdr>
        <w:top w:val="none" w:sz="0" w:space="0" w:color="auto"/>
        <w:left w:val="none" w:sz="0" w:space="0" w:color="auto"/>
        <w:bottom w:val="none" w:sz="0" w:space="0" w:color="auto"/>
        <w:right w:val="none" w:sz="0" w:space="0" w:color="auto"/>
      </w:divBdr>
    </w:div>
    <w:div w:id="1643072610">
      <w:bodyDiv w:val="1"/>
      <w:marLeft w:val="0"/>
      <w:marRight w:val="0"/>
      <w:marTop w:val="0"/>
      <w:marBottom w:val="0"/>
      <w:divBdr>
        <w:top w:val="none" w:sz="0" w:space="0" w:color="auto"/>
        <w:left w:val="none" w:sz="0" w:space="0" w:color="auto"/>
        <w:bottom w:val="none" w:sz="0" w:space="0" w:color="auto"/>
        <w:right w:val="none" w:sz="0" w:space="0" w:color="auto"/>
      </w:divBdr>
    </w:div>
    <w:div w:id="1651473755">
      <w:bodyDiv w:val="1"/>
      <w:marLeft w:val="0"/>
      <w:marRight w:val="0"/>
      <w:marTop w:val="0"/>
      <w:marBottom w:val="0"/>
      <w:divBdr>
        <w:top w:val="none" w:sz="0" w:space="0" w:color="auto"/>
        <w:left w:val="none" w:sz="0" w:space="0" w:color="auto"/>
        <w:bottom w:val="none" w:sz="0" w:space="0" w:color="auto"/>
        <w:right w:val="none" w:sz="0" w:space="0" w:color="auto"/>
      </w:divBdr>
    </w:div>
    <w:div w:id="1663006966">
      <w:bodyDiv w:val="1"/>
      <w:marLeft w:val="0"/>
      <w:marRight w:val="0"/>
      <w:marTop w:val="0"/>
      <w:marBottom w:val="0"/>
      <w:divBdr>
        <w:top w:val="none" w:sz="0" w:space="0" w:color="auto"/>
        <w:left w:val="none" w:sz="0" w:space="0" w:color="auto"/>
        <w:bottom w:val="none" w:sz="0" w:space="0" w:color="auto"/>
        <w:right w:val="none" w:sz="0" w:space="0" w:color="auto"/>
      </w:divBdr>
    </w:div>
    <w:div w:id="1668709408">
      <w:bodyDiv w:val="1"/>
      <w:marLeft w:val="0"/>
      <w:marRight w:val="0"/>
      <w:marTop w:val="0"/>
      <w:marBottom w:val="0"/>
      <w:divBdr>
        <w:top w:val="none" w:sz="0" w:space="0" w:color="auto"/>
        <w:left w:val="none" w:sz="0" w:space="0" w:color="auto"/>
        <w:bottom w:val="none" w:sz="0" w:space="0" w:color="auto"/>
        <w:right w:val="none" w:sz="0" w:space="0" w:color="auto"/>
      </w:divBdr>
    </w:div>
    <w:div w:id="1728065730">
      <w:bodyDiv w:val="1"/>
      <w:marLeft w:val="0"/>
      <w:marRight w:val="0"/>
      <w:marTop w:val="0"/>
      <w:marBottom w:val="0"/>
      <w:divBdr>
        <w:top w:val="none" w:sz="0" w:space="0" w:color="auto"/>
        <w:left w:val="none" w:sz="0" w:space="0" w:color="auto"/>
        <w:bottom w:val="none" w:sz="0" w:space="0" w:color="auto"/>
        <w:right w:val="none" w:sz="0" w:space="0" w:color="auto"/>
      </w:divBdr>
    </w:div>
    <w:div w:id="1735622596">
      <w:bodyDiv w:val="1"/>
      <w:marLeft w:val="0"/>
      <w:marRight w:val="0"/>
      <w:marTop w:val="0"/>
      <w:marBottom w:val="0"/>
      <w:divBdr>
        <w:top w:val="none" w:sz="0" w:space="0" w:color="auto"/>
        <w:left w:val="none" w:sz="0" w:space="0" w:color="auto"/>
        <w:bottom w:val="none" w:sz="0" w:space="0" w:color="auto"/>
        <w:right w:val="none" w:sz="0" w:space="0" w:color="auto"/>
      </w:divBdr>
    </w:div>
    <w:div w:id="1770815283">
      <w:bodyDiv w:val="1"/>
      <w:marLeft w:val="0"/>
      <w:marRight w:val="0"/>
      <w:marTop w:val="0"/>
      <w:marBottom w:val="0"/>
      <w:divBdr>
        <w:top w:val="none" w:sz="0" w:space="0" w:color="auto"/>
        <w:left w:val="none" w:sz="0" w:space="0" w:color="auto"/>
        <w:bottom w:val="none" w:sz="0" w:space="0" w:color="auto"/>
        <w:right w:val="none" w:sz="0" w:space="0" w:color="auto"/>
      </w:divBdr>
    </w:div>
    <w:div w:id="1822308688">
      <w:bodyDiv w:val="1"/>
      <w:marLeft w:val="0"/>
      <w:marRight w:val="0"/>
      <w:marTop w:val="0"/>
      <w:marBottom w:val="0"/>
      <w:divBdr>
        <w:top w:val="none" w:sz="0" w:space="0" w:color="auto"/>
        <w:left w:val="none" w:sz="0" w:space="0" w:color="auto"/>
        <w:bottom w:val="none" w:sz="0" w:space="0" w:color="auto"/>
        <w:right w:val="none" w:sz="0" w:space="0" w:color="auto"/>
      </w:divBdr>
    </w:div>
    <w:div w:id="1884320301">
      <w:bodyDiv w:val="1"/>
      <w:marLeft w:val="0"/>
      <w:marRight w:val="0"/>
      <w:marTop w:val="0"/>
      <w:marBottom w:val="0"/>
      <w:divBdr>
        <w:top w:val="none" w:sz="0" w:space="0" w:color="auto"/>
        <w:left w:val="none" w:sz="0" w:space="0" w:color="auto"/>
        <w:bottom w:val="none" w:sz="0" w:space="0" w:color="auto"/>
        <w:right w:val="none" w:sz="0" w:space="0" w:color="auto"/>
      </w:divBdr>
    </w:div>
    <w:div w:id="1927959120">
      <w:bodyDiv w:val="1"/>
      <w:marLeft w:val="0"/>
      <w:marRight w:val="0"/>
      <w:marTop w:val="0"/>
      <w:marBottom w:val="0"/>
      <w:divBdr>
        <w:top w:val="none" w:sz="0" w:space="0" w:color="auto"/>
        <w:left w:val="none" w:sz="0" w:space="0" w:color="auto"/>
        <w:bottom w:val="none" w:sz="0" w:space="0" w:color="auto"/>
        <w:right w:val="none" w:sz="0" w:space="0" w:color="auto"/>
      </w:divBdr>
    </w:div>
    <w:div w:id="1972248897">
      <w:bodyDiv w:val="1"/>
      <w:marLeft w:val="0"/>
      <w:marRight w:val="0"/>
      <w:marTop w:val="0"/>
      <w:marBottom w:val="0"/>
      <w:divBdr>
        <w:top w:val="none" w:sz="0" w:space="0" w:color="auto"/>
        <w:left w:val="none" w:sz="0" w:space="0" w:color="auto"/>
        <w:bottom w:val="none" w:sz="0" w:space="0" w:color="auto"/>
        <w:right w:val="none" w:sz="0" w:space="0" w:color="auto"/>
      </w:divBdr>
    </w:div>
    <w:div w:id="1981884988">
      <w:bodyDiv w:val="1"/>
      <w:marLeft w:val="0"/>
      <w:marRight w:val="0"/>
      <w:marTop w:val="0"/>
      <w:marBottom w:val="0"/>
      <w:divBdr>
        <w:top w:val="none" w:sz="0" w:space="0" w:color="auto"/>
        <w:left w:val="none" w:sz="0" w:space="0" w:color="auto"/>
        <w:bottom w:val="none" w:sz="0" w:space="0" w:color="auto"/>
        <w:right w:val="none" w:sz="0" w:space="0" w:color="auto"/>
      </w:divBdr>
    </w:div>
    <w:div w:id="1993556412">
      <w:bodyDiv w:val="1"/>
      <w:marLeft w:val="0"/>
      <w:marRight w:val="0"/>
      <w:marTop w:val="0"/>
      <w:marBottom w:val="0"/>
      <w:divBdr>
        <w:top w:val="none" w:sz="0" w:space="0" w:color="auto"/>
        <w:left w:val="none" w:sz="0" w:space="0" w:color="auto"/>
        <w:bottom w:val="none" w:sz="0" w:space="0" w:color="auto"/>
        <w:right w:val="none" w:sz="0" w:space="0" w:color="auto"/>
      </w:divBdr>
    </w:div>
    <w:div w:id="1995914041">
      <w:bodyDiv w:val="1"/>
      <w:marLeft w:val="0"/>
      <w:marRight w:val="0"/>
      <w:marTop w:val="0"/>
      <w:marBottom w:val="0"/>
      <w:divBdr>
        <w:top w:val="none" w:sz="0" w:space="0" w:color="auto"/>
        <w:left w:val="none" w:sz="0" w:space="0" w:color="auto"/>
        <w:bottom w:val="none" w:sz="0" w:space="0" w:color="auto"/>
        <w:right w:val="none" w:sz="0" w:space="0" w:color="auto"/>
      </w:divBdr>
    </w:div>
    <w:div w:id="2001082084">
      <w:bodyDiv w:val="1"/>
      <w:marLeft w:val="0"/>
      <w:marRight w:val="0"/>
      <w:marTop w:val="0"/>
      <w:marBottom w:val="0"/>
      <w:divBdr>
        <w:top w:val="none" w:sz="0" w:space="0" w:color="auto"/>
        <w:left w:val="none" w:sz="0" w:space="0" w:color="auto"/>
        <w:bottom w:val="none" w:sz="0" w:space="0" w:color="auto"/>
        <w:right w:val="none" w:sz="0" w:space="0" w:color="auto"/>
      </w:divBdr>
    </w:div>
    <w:div w:id="2050951985">
      <w:bodyDiv w:val="1"/>
      <w:marLeft w:val="0"/>
      <w:marRight w:val="0"/>
      <w:marTop w:val="0"/>
      <w:marBottom w:val="0"/>
      <w:divBdr>
        <w:top w:val="none" w:sz="0" w:space="0" w:color="auto"/>
        <w:left w:val="none" w:sz="0" w:space="0" w:color="auto"/>
        <w:bottom w:val="none" w:sz="0" w:space="0" w:color="auto"/>
        <w:right w:val="none" w:sz="0" w:space="0" w:color="auto"/>
      </w:divBdr>
    </w:div>
    <w:div w:id="20538483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E1AAA-2AA0-4D8D-B114-C8DF6EF0A21D}">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D7A451C-D549-4080-A6F2-5824DFA626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B6F64C-1029-419B-ADA9-2087092260C0}">
  <ds:schemaRefs>
    <ds:schemaRef ds:uri="http://schemas.microsoft.com/sharepoint/v3/contenttype/forms"/>
  </ds:schemaRefs>
</ds:datastoreItem>
</file>

<file path=customXml/itemProps5.xml><?xml version="1.0" encoding="utf-8"?>
<ds:datastoreItem xmlns:ds="http://schemas.openxmlformats.org/officeDocument/2006/customXml" ds:itemID="{430C7B87-1EB8-459E-BBC5-3E4C2F7D1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9645</TotalTime>
  <Pages>22</Pages>
  <Words>8838</Words>
  <Characters>50378</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59098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谢天</cp:lastModifiedBy>
  <cp:revision>1546</cp:revision>
  <cp:lastPrinted>2011-08-03T09:36:00Z</cp:lastPrinted>
  <dcterms:created xsi:type="dcterms:W3CDTF">2023-09-28T03:07:00Z</dcterms:created>
  <dcterms:modified xsi:type="dcterms:W3CDTF">2024-02-19T10:44:00Z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NewReviewCycle">
    <vt:lpwstr/>
  </property>
  <property fmtid="{D5CDD505-2E9C-101B-9397-08002B2CF9AE}" pid="4" name="GrammarlyDocumentId">
    <vt:lpwstr>fa19d932431f1e4a28ea9056554bf9c5664ab88a1c6613ece6b6b6ffca5382fc</vt:lpwstr>
  </property>
  <property fmtid="{D5CDD505-2E9C-101B-9397-08002B2CF9AE}" pid="5" name="ContentTypeId">
    <vt:lpwstr>0x01010057CC4845EE989D469C4AF99498678D58</vt:lpwstr>
  </property>
</Properties>
</file>